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384D6A"/>
          <w:w w:val="125"/>
          <w:sz w:val="63"/>
        </w:rPr>
        <w:t>Anna</w:t>
      </w:r>
      <w:r>
        <w:rPr>
          <w:rFonts w:ascii="Calibri"/>
          <w:color w:val="384D6A"/>
          <w:spacing w:val="1"/>
          <w:w w:val="125"/>
          <w:sz w:val="63"/>
        </w:rPr>
        <w:t> </w:t>
      </w:r>
      <w:r>
        <w:rPr>
          <w:rFonts w:ascii="Calibri"/>
          <w:color w:val="384D6A"/>
          <w:spacing w:val="-2"/>
          <w:w w:val="125"/>
          <w:sz w:val="63"/>
        </w:rPr>
        <w:t>Reynolds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384D6A"/>
          <w:spacing w:val="-2"/>
          <w:w w:val="130"/>
          <w:sz w:val="18"/>
        </w:rPr>
        <w:t>Green</w:t>
      </w:r>
      <w:r>
        <w:rPr>
          <w:rFonts w:ascii="Calibri"/>
          <w:color w:val="384D6A"/>
          <w:spacing w:val="-3"/>
          <w:w w:val="130"/>
          <w:sz w:val="18"/>
        </w:rPr>
        <w:t> </w:t>
      </w:r>
      <w:r>
        <w:rPr>
          <w:rFonts w:ascii="Calibri"/>
          <w:color w:val="384D6A"/>
          <w:spacing w:val="-2"/>
          <w:w w:val="130"/>
          <w:sz w:val="18"/>
        </w:rPr>
        <w:t>Building</w:t>
      </w:r>
      <w:r>
        <w:rPr>
          <w:rFonts w:ascii="Calibri"/>
          <w:color w:val="384D6A"/>
          <w:spacing w:val="-3"/>
          <w:w w:val="130"/>
          <w:sz w:val="18"/>
        </w:rPr>
        <w:t> </w:t>
      </w:r>
      <w:r>
        <w:rPr>
          <w:rFonts w:ascii="Calibri"/>
          <w:color w:val="384D6A"/>
          <w:spacing w:val="-2"/>
          <w:w w:val="130"/>
          <w:sz w:val="18"/>
        </w:rPr>
        <w:t>Construction</w:t>
      </w:r>
      <w:r>
        <w:rPr>
          <w:rFonts w:ascii="Calibri"/>
          <w:color w:val="384D6A"/>
          <w:spacing w:val="-3"/>
          <w:w w:val="130"/>
          <w:sz w:val="18"/>
        </w:rPr>
        <w:t> </w:t>
      </w:r>
      <w:r>
        <w:rPr>
          <w:rFonts w:ascii="Calibri"/>
          <w:color w:val="384D6A"/>
          <w:spacing w:val="-2"/>
          <w:w w:val="130"/>
          <w:sz w:val="18"/>
        </w:rPr>
        <w:t>Project</w:t>
      </w:r>
      <w:r>
        <w:rPr>
          <w:rFonts w:ascii="Calibri"/>
          <w:color w:val="384D6A"/>
          <w:spacing w:val="-3"/>
          <w:w w:val="130"/>
          <w:sz w:val="18"/>
        </w:rPr>
        <w:t> </w:t>
      </w:r>
      <w:r>
        <w:rPr>
          <w:rFonts w:ascii="Calibri"/>
          <w:color w:val="384D6A"/>
          <w:spacing w:val="-2"/>
          <w:w w:val="130"/>
          <w:sz w:val="18"/>
        </w:rPr>
        <w:t>Manager</w:t>
      </w:r>
    </w:p>
    <w:p>
      <w:pPr>
        <w:pStyle w:val="BodyText"/>
        <w:spacing w:before="176"/>
        <w:ind w:left="22"/>
        <w:jc w:val="center"/>
      </w:pPr>
      <w:r>
        <w:rPr/>
        <w:t>City,</w:t>
      </w:r>
      <w:r>
        <w:rPr>
          <w:spacing w:val="3"/>
        </w:rPr>
        <w:t> </w:t>
      </w:r>
      <w:r>
        <w:rPr/>
        <w:t>ST</w:t>
      </w:r>
      <w:r>
        <w:rPr>
          <w:spacing w:val="44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/>
        <w:t>(555)</w:t>
      </w:r>
      <w:r>
        <w:rPr>
          <w:spacing w:val="3"/>
        </w:rPr>
        <w:t> </w:t>
      </w:r>
      <w:r>
        <w:rPr/>
        <w:t>876-3452</w:t>
      </w:r>
      <w:r>
        <w:rPr>
          <w:spacing w:val="44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hyperlink r:id="rId5">
        <w:r>
          <w:rPr/>
          <w:t>annareynolds@email.com</w:t>
        </w:r>
      </w:hyperlink>
      <w:r>
        <w:rPr>
          <w:spacing w:val="42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/>
        <w:t>LinkedIn</w:t>
      </w:r>
      <w:r>
        <w:rPr>
          <w:spacing w:val="4"/>
        </w:rPr>
        <w:t> </w:t>
      </w:r>
      <w:r>
        <w:rPr>
          <w:spacing w:val="-5"/>
        </w:rPr>
        <w:t>URL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w w:val="105"/>
        </w:rPr>
        <w:t>Green</w:t>
      </w:r>
      <w:r>
        <w:rPr>
          <w:spacing w:val="-1"/>
          <w:w w:val="105"/>
        </w:rPr>
        <w:t> </w:t>
      </w:r>
      <w:r>
        <w:rPr>
          <w:w w:val="105"/>
        </w:rPr>
        <w:t>building</w:t>
      </w:r>
      <w:r>
        <w:rPr>
          <w:spacing w:val="-1"/>
          <w:w w:val="105"/>
        </w:rPr>
        <w:t> </w:t>
      </w:r>
      <w:r>
        <w:rPr>
          <w:w w:val="105"/>
        </w:rPr>
        <w:t>construction</w:t>
      </w:r>
      <w:r>
        <w:rPr>
          <w:spacing w:val="-1"/>
          <w:w w:val="105"/>
        </w:rPr>
        <w:t> </w:t>
      </w:r>
      <w:r>
        <w:rPr>
          <w:w w:val="105"/>
        </w:rPr>
        <w:t>project</w:t>
      </w:r>
      <w:r>
        <w:rPr>
          <w:spacing w:val="-1"/>
          <w:w w:val="105"/>
        </w:rPr>
        <w:t> </w:t>
      </w:r>
      <w:r>
        <w:rPr>
          <w:w w:val="105"/>
        </w:rPr>
        <w:t>manager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expertise</w:t>
      </w:r>
      <w:r>
        <w:rPr>
          <w:spacing w:val="-1"/>
          <w:w w:val="105"/>
        </w:rPr>
        <w:t> </w:t>
      </w:r>
      <w:r>
        <w:rPr>
          <w:w w:val="105"/>
        </w:rPr>
        <w:t>in sustainable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line="290" w:lineRule="auto" w:before="39"/>
        <w:ind w:left="892" w:right="1018"/>
      </w:pPr>
      <w:r>
        <w:rPr>
          <w:w w:val="105"/>
        </w:rPr>
        <w:t>Construction professional</w:t>
      </w:r>
      <w:r>
        <w:rPr>
          <w:spacing w:val="-8"/>
          <w:w w:val="105"/>
        </w:rPr>
        <w:t> </w:t>
      </w:r>
      <w:r>
        <w:rPr>
          <w:w w:val="105"/>
        </w:rPr>
        <w:t>with 8+</w:t>
      </w:r>
      <w:r>
        <w:rPr>
          <w:spacing w:val="-1"/>
          <w:w w:val="105"/>
        </w:rPr>
        <w:t> </w:t>
      </w:r>
      <w:r>
        <w:rPr>
          <w:w w:val="105"/>
        </w:rPr>
        <w:t>years of experience in sustainable building projects, specializing in LEED-certified structures and energy-efficient construction methods.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-249448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41626pt;width:595.950pt;height:20.25pt;mso-position-horizontal-relative:page;mso-position-vertical-relative:paragraph;z-index:15729152" id="docshapegroup2" coordorigin="0,-393" coordsize="11919,405">
                <v:rect style="position:absolute;left:0;top:-39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384D6A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384D6A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84D6A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Sustainable</w:t>
      </w:r>
      <w:r>
        <w:rPr>
          <w:spacing w:val="35"/>
          <w:sz w:val="16"/>
        </w:rPr>
        <w:t> </w:t>
      </w:r>
      <w:r>
        <w:rPr>
          <w:spacing w:val="2"/>
          <w:sz w:val="16"/>
        </w:rPr>
        <w:t>construction</w:t>
      </w:r>
      <w:r>
        <w:rPr>
          <w:spacing w:val="35"/>
          <w:sz w:val="16"/>
        </w:rPr>
        <w:t> </w:t>
      </w:r>
      <w:r>
        <w:rPr>
          <w:spacing w:val="-2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335237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6622pt;width:595.950pt;height:20.25pt;mso-position-horizontal-relative:page;mso-position-vertical-relative:paragraph;z-index:15729664" id="docshapegroup5" coordorigin="0,528" coordsize="11919,405">
                <v:rect style="position:absolute;left:0;top:527;width:11919;height:405" id="docshape6" filled="true" fillcolor="#8b3399" stroked="false">
                  <v:fill opacity="13107f" type="solid"/>
                </v:rect>
                <v:shape style="position:absolute;left:0;top:527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384D6A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384D6A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84D6A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Renewable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energy</w:t>
      </w:r>
      <w:r>
        <w:rPr>
          <w:spacing w:val="-14"/>
          <w:w w:val="110"/>
          <w:sz w:val="16"/>
        </w:rPr>
        <w:t> </w:t>
      </w:r>
      <w:r>
        <w:rPr>
          <w:spacing w:val="-2"/>
          <w:w w:val="110"/>
          <w:sz w:val="16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LEED</w:t>
      </w:r>
      <w:r>
        <w:rPr>
          <w:spacing w:val="23"/>
          <w:sz w:val="16"/>
        </w:rPr>
        <w:t> </w:t>
      </w:r>
      <w:r>
        <w:rPr>
          <w:sz w:val="16"/>
        </w:rPr>
        <w:t>certification</w:t>
      </w:r>
      <w:r>
        <w:rPr>
          <w:spacing w:val="24"/>
          <w:sz w:val="16"/>
        </w:rPr>
        <w:t> </w:t>
      </w:r>
      <w:r>
        <w:rPr>
          <w:sz w:val="16"/>
        </w:rPr>
        <w:t>and</w:t>
      </w:r>
      <w:r>
        <w:rPr>
          <w:spacing w:val="24"/>
          <w:sz w:val="16"/>
        </w:rPr>
        <w:t> </w:t>
      </w:r>
      <w:r>
        <w:rPr>
          <w:spacing w:val="-2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Budgeting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cost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optimization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4036" w:space="1404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ind w:left="706"/>
      </w:pPr>
      <w:r>
        <w:rPr>
          <w:w w:val="110"/>
        </w:rPr>
        <w:t>GREEN</w:t>
      </w:r>
      <w:r>
        <w:rPr>
          <w:spacing w:val="-2"/>
          <w:w w:val="110"/>
        </w:rPr>
        <w:t> </w:t>
      </w:r>
      <w:r>
        <w:rPr>
          <w:w w:val="110"/>
        </w:rPr>
        <w:t>BUILDING</w:t>
      </w:r>
      <w:r>
        <w:rPr>
          <w:spacing w:val="-1"/>
          <w:w w:val="110"/>
        </w:rPr>
        <w:t> </w:t>
      </w:r>
      <w:r>
        <w:rPr>
          <w:w w:val="110"/>
        </w:rPr>
        <w:t>PROJECT</w:t>
      </w:r>
      <w:r>
        <w:rPr>
          <w:spacing w:val="-7"/>
          <w:w w:val="110"/>
        </w:rPr>
        <w:t> </w:t>
      </w:r>
      <w:r>
        <w:rPr>
          <w:w w:val="110"/>
        </w:rPr>
        <w:t>MANAGER</w:t>
      </w:r>
      <w:r>
        <w:rPr>
          <w:spacing w:val="37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ECOBUILD</w:t>
      </w:r>
      <w:r>
        <w:rPr>
          <w:spacing w:val="-1"/>
          <w:w w:val="110"/>
        </w:rPr>
        <w:t> </w:t>
      </w:r>
      <w:r>
        <w:rPr>
          <w:w w:val="110"/>
        </w:rPr>
        <w:t>SOLUTIONS,</w:t>
      </w:r>
      <w:r>
        <w:rPr>
          <w:spacing w:val="-1"/>
          <w:w w:val="110"/>
        </w:rPr>
        <w:t> </w:t>
      </w:r>
      <w:r>
        <w:rPr>
          <w:w w:val="110"/>
        </w:rPr>
        <w:t>CITY,</w:t>
      </w:r>
      <w:r>
        <w:rPr>
          <w:spacing w:val="-1"/>
          <w:w w:val="110"/>
        </w:rPr>
        <w:t> </w:t>
      </w:r>
      <w:r>
        <w:rPr>
          <w:w w:val="110"/>
        </w:rPr>
        <w:t>ST</w:t>
      </w:r>
      <w:r>
        <w:rPr>
          <w:spacing w:val="37"/>
          <w:w w:val="110"/>
        </w:rPr>
        <w:t> </w:t>
      </w:r>
      <w:r>
        <w:rPr>
          <w:w w:val="85"/>
        </w:rPr>
        <w:t>|</w:t>
      </w:r>
      <w:r>
        <w:rPr>
          <w:spacing w:val="37"/>
          <w:w w:val="110"/>
        </w:rPr>
        <w:t> </w:t>
      </w:r>
      <w:r>
        <w:rPr>
          <w:w w:val="110"/>
        </w:rPr>
        <w:t>MAY</w:t>
      </w:r>
      <w:r>
        <w:rPr>
          <w:spacing w:val="-9"/>
          <w:w w:val="110"/>
        </w:rPr>
        <w:t> </w:t>
      </w:r>
      <w:r>
        <w:rPr>
          <w:w w:val="110"/>
        </w:rPr>
        <w:t>2017</w:t>
      </w:r>
      <w:r>
        <w:rPr>
          <w:spacing w:val="-1"/>
          <w:w w:val="110"/>
        </w:rPr>
        <w:t> </w:t>
      </w:r>
      <w:r>
        <w:rPr>
          <w:w w:val="135"/>
        </w:rPr>
        <w:t>–</w:t>
      </w:r>
      <w:r>
        <w:rPr>
          <w:spacing w:val="-13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Led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multiple</w:t>
      </w:r>
      <w:r>
        <w:rPr>
          <w:spacing w:val="28"/>
          <w:sz w:val="16"/>
        </w:rPr>
        <w:t> </w:t>
      </w:r>
      <w:r>
        <w:rPr>
          <w:spacing w:val="2"/>
          <w:sz w:val="16"/>
        </w:rPr>
        <w:t>LEED-certified</w:t>
      </w:r>
      <w:r>
        <w:rPr>
          <w:spacing w:val="28"/>
          <w:sz w:val="16"/>
        </w:rPr>
        <w:t> </w:t>
      </w:r>
      <w:r>
        <w:rPr>
          <w:spacing w:val="2"/>
          <w:sz w:val="16"/>
        </w:rPr>
        <w:t>commercial</w:t>
      </w:r>
      <w:r>
        <w:rPr>
          <w:spacing w:val="19"/>
          <w:sz w:val="16"/>
        </w:rPr>
        <w:t> </w:t>
      </w:r>
      <w:r>
        <w:rPr>
          <w:spacing w:val="2"/>
          <w:sz w:val="16"/>
        </w:rPr>
        <w:t>projects,</w:t>
      </w:r>
      <w:r>
        <w:rPr>
          <w:spacing w:val="28"/>
          <w:sz w:val="16"/>
        </w:rPr>
        <w:t> </w:t>
      </w:r>
      <w:r>
        <w:rPr>
          <w:spacing w:val="2"/>
          <w:sz w:val="16"/>
        </w:rPr>
        <w:t>reducing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energy</w:t>
      </w:r>
      <w:r>
        <w:rPr>
          <w:spacing w:val="19"/>
          <w:sz w:val="16"/>
        </w:rPr>
        <w:t> </w:t>
      </w:r>
      <w:r>
        <w:rPr>
          <w:spacing w:val="2"/>
          <w:sz w:val="16"/>
        </w:rPr>
        <w:t>consumption</w:t>
      </w:r>
      <w:r>
        <w:rPr>
          <w:spacing w:val="28"/>
          <w:sz w:val="16"/>
        </w:rPr>
        <w:t> </w:t>
      </w:r>
      <w:r>
        <w:rPr>
          <w:spacing w:val="2"/>
          <w:sz w:val="16"/>
        </w:rPr>
        <w:t>by</w:t>
      </w:r>
      <w:r>
        <w:rPr>
          <w:spacing w:val="19"/>
          <w:sz w:val="16"/>
        </w:rPr>
        <w:t> </w:t>
      </w:r>
      <w:r>
        <w:rPr>
          <w:spacing w:val="-5"/>
          <w:sz w:val="16"/>
        </w:rPr>
        <w:t>30%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reduction strategies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diverted 70%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landfills</w:t>
      </w:r>
    </w:p>
    <w:p>
      <w:pPr>
        <w:pStyle w:val="BodyText"/>
        <w:spacing w:before="184"/>
        <w:ind w:left="706"/>
      </w:pPr>
      <w:r>
        <w:rPr>
          <w:w w:val="105"/>
        </w:rPr>
        <w:t>ASSISTANT</w:t>
      </w:r>
      <w:r>
        <w:rPr>
          <w:spacing w:val="13"/>
          <w:w w:val="105"/>
        </w:rPr>
        <w:t> </w:t>
      </w:r>
      <w:r>
        <w:rPr>
          <w:w w:val="105"/>
        </w:rPr>
        <w:t>PROJECT</w:t>
      </w:r>
      <w:r>
        <w:rPr>
          <w:spacing w:val="14"/>
          <w:w w:val="105"/>
        </w:rPr>
        <w:t> </w:t>
      </w:r>
      <w:r>
        <w:rPr>
          <w:w w:val="105"/>
        </w:rPr>
        <w:t>MANAGER</w:t>
      </w:r>
      <w:r>
        <w:rPr>
          <w:spacing w:val="78"/>
          <w:w w:val="105"/>
        </w:rPr>
        <w:t> </w:t>
      </w:r>
      <w:r>
        <w:rPr>
          <w:w w:val="85"/>
        </w:rPr>
        <w:t>|</w:t>
      </w:r>
      <w:r>
        <w:rPr>
          <w:spacing w:val="77"/>
          <w:w w:val="105"/>
        </w:rPr>
        <w:t> </w:t>
      </w:r>
      <w:r>
        <w:rPr>
          <w:w w:val="105"/>
        </w:rPr>
        <w:t>GREENTECH</w:t>
      </w:r>
      <w:r>
        <w:rPr>
          <w:spacing w:val="22"/>
          <w:w w:val="105"/>
        </w:rPr>
        <w:t> </w:t>
      </w:r>
      <w:r>
        <w:rPr>
          <w:w w:val="105"/>
        </w:rPr>
        <w:t>CONSTRUCTORS,</w:t>
      </w:r>
      <w:r>
        <w:rPr>
          <w:spacing w:val="23"/>
          <w:w w:val="105"/>
        </w:rPr>
        <w:t> </w:t>
      </w:r>
      <w:r>
        <w:rPr>
          <w:w w:val="105"/>
        </w:rPr>
        <w:t>CITY,</w:t>
      </w:r>
      <w:r>
        <w:rPr>
          <w:spacing w:val="23"/>
          <w:w w:val="105"/>
        </w:rPr>
        <w:t> </w:t>
      </w:r>
      <w:r>
        <w:rPr>
          <w:w w:val="105"/>
        </w:rPr>
        <w:t>ST</w:t>
      </w:r>
      <w:r>
        <w:rPr>
          <w:spacing w:val="78"/>
          <w:w w:val="105"/>
        </w:rPr>
        <w:t> </w:t>
      </w:r>
      <w:r>
        <w:rPr>
          <w:w w:val="85"/>
        </w:rPr>
        <w:t>|</w:t>
      </w:r>
      <w:r>
        <w:rPr>
          <w:spacing w:val="76"/>
          <w:w w:val="105"/>
        </w:rPr>
        <w:t> </w:t>
      </w:r>
      <w:r>
        <w:rPr>
          <w:w w:val="105"/>
        </w:rPr>
        <w:t>JUNE</w:t>
      </w:r>
      <w:r>
        <w:rPr>
          <w:spacing w:val="23"/>
          <w:w w:val="105"/>
        </w:rPr>
        <w:t> </w:t>
      </w:r>
      <w:r>
        <w:rPr>
          <w:w w:val="105"/>
        </w:rPr>
        <w:t>2014</w:t>
      </w:r>
      <w:r>
        <w:rPr>
          <w:spacing w:val="8"/>
          <w:w w:val="135"/>
        </w:rPr>
        <w:t> </w:t>
      </w:r>
      <w:r>
        <w:rPr>
          <w:w w:val="135"/>
        </w:rPr>
        <w:t>–</w:t>
      </w:r>
      <w:r>
        <w:rPr>
          <w:spacing w:val="-1"/>
          <w:w w:val="135"/>
        </w:rPr>
        <w:t> </w:t>
      </w:r>
      <w:r>
        <w:rPr>
          <w:w w:val="105"/>
        </w:rPr>
        <w:t>APRIL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net-zero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energy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buildings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339879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2129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384D6A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Managed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procurement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of</w:t>
      </w:r>
      <w:r>
        <w:rPr>
          <w:spacing w:val="20"/>
          <w:sz w:val="16"/>
        </w:rPr>
        <w:t> </w:t>
      </w:r>
      <w:r>
        <w:rPr>
          <w:spacing w:val="2"/>
          <w:sz w:val="16"/>
        </w:rPr>
        <w:t>sustainable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materials,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reducing</w:t>
      </w:r>
      <w:r>
        <w:rPr>
          <w:spacing w:val="27"/>
          <w:sz w:val="16"/>
        </w:rPr>
        <w:t> </w:t>
      </w:r>
      <w:r>
        <w:rPr>
          <w:spacing w:val="2"/>
          <w:sz w:val="16"/>
        </w:rPr>
        <w:t>costs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by</w:t>
      </w:r>
      <w:r>
        <w:rPr>
          <w:spacing w:val="18"/>
          <w:sz w:val="16"/>
        </w:rPr>
        <w:t> </w:t>
      </w:r>
      <w:r>
        <w:rPr>
          <w:spacing w:val="-5"/>
          <w:sz w:val="16"/>
        </w:rPr>
        <w:t>15%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/>
        <w:t>Bachelor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Science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Environmental</w:t>
      </w:r>
      <w:r>
        <w:rPr>
          <w:spacing w:val="11"/>
        </w:rPr>
        <w:t> </w:t>
      </w:r>
      <w:r>
        <w:rPr/>
        <w:t>Engineering</w:t>
      </w:r>
      <w:r>
        <w:rPr>
          <w:spacing w:val="68"/>
        </w:rPr>
        <w:t> </w:t>
      </w:r>
      <w:r>
        <w:rPr>
          <w:w w:val="85"/>
        </w:rPr>
        <w:t>|</w:t>
      </w:r>
      <w:r>
        <w:rPr>
          <w:spacing w:val="68"/>
        </w:rPr>
        <w:t> </w:t>
      </w: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3"/>
        </w:rPr>
        <w:t> </w:t>
      </w:r>
      <w:r>
        <w:rPr/>
        <w:t>California,</w:t>
      </w:r>
      <w:r>
        <w:rPr>
          <w:spacing w:val="19"/>
        </w:rPr>
        <w:t> </w:t>
      </w:r>
      <w:r>
        <w:rPr/>
        <w:t>Berkeley,</w:t>
      </w:r>
      <w:r>
        <w:rPr>
          <w:spacing w:val="19"/>
        </w:rPr>
        <w:t> </w:t>
      </w:r>
      <w:r>
        <w:rPr>
          <w:spacing w:val="-5"/>
        </w:rPr>
        <w:t>CA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-313387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84D6A"/>
                                  <w:spacing w:val="-2"/>
                                  <w:w w:val="13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676184pt;width:595.950pt;height:20.25pt;mso-position-horizontal-relative:page;mso-position-vertical-relative:paragraph;z-index:15730688" id="docshapegroup11" coordorigin="0,-494" coordsize="11919,405">
                <v:rect style="position:absolute;left:0;top:-494;width:11919;height:405" id="docshape12" filled="true" fillcolor="#8b3399" stroked="false">
                  <v:fill opacity="13107f" type="solid"/>
                </v:rect>
                <v:shape style="position:absolute;left:0;top:-494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384D6A"/>
                            <w:spacing w:val="-2"/>
                            <w:w w:val="13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LEED Accredited</w:t>
      </w:r>
      <w:r>
        <w:rPr>
          <w:spacing w:val="5"/>
          <w:w w:val="110"/>
          <w:sz w:val="16"/>
        </w:rPr>
        <w:t> </w:t>
      </w:r>
      <w:r>
        <w:rPr>
          <w:spacing w:val="-2"/>
          <w:w w:val="110"/>
          <w:sz w:val="16"/>
        </w:rPr>
        <w:t>Professional (LEED</w:t>
      </w:r>
      <w:r>
        <w:rPr>
          <w:spacing w:val="-1"/>
          <w:w w:val="110"/>
          <w:sz w:val="16"/>
        </w:rPr>
        <w:t> </w:t>
      </w:r>
      <w:r>
        <w:rPr>
          <w:spacing w:val="-5"/>
          <w:w w:val="110"/>
          <w:sz w:val="16"/>
        </w:rPr>
        <w:t>AP)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OSHA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30-Hour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Construction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Safety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Certification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nareynold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2026-02-15T13:16:25Z</dcterms:created>
  <dcterms:modified xsi:type="dcterms:W3CDTF">2026-02-15T13:16:25Z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