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286" w:right="15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Avery</w:t>
      </w:r>
      <w:r>
        <w:rPr>
          <w:rFonts w:ascii="Calibri"/>
          <w:b/>
          <w:color w:val="FFFFFF"/>
          <w:spacing w:val="46"/>
          <w:w w:val="150"/>
          <w:sz w:val="70"/>
        </w:rPr>
        <w:t> </w:t>
      </w:r>
      <w:r>
        <w:rPr>
          <w:rFonts w:ascii="Calibri"/>
          <w:color w:val="FFFFFF"/>
          <w:spacing w:val="8"/>
          <w:w w:val="125"/>
          <w:sz w:val="70"/>
        </w:rPr>
        <w:t>Harris</w:t>
      </w:r>
    </w:p>
    <w:p>
      <w:pPr>
        <w:pStyle w:val="Heading1"/>
      </w:pPr>
      <w:r>
        <w:rPr>
          <w:color w:val="FFFFFF"/>
          <w:w w:val="130"/>
        </w:rPr>
        <w:t>Sales</w:t>
      </w:r>
      <w:r>
        <w:rPr>
          <w:color w:val="FFFFFF"/>
          <w:spacing w:val="3"/>
          <w:w w:val="130"/>
        </w:rPr>
        <w:t> </w:t>
      </w:r>
      <w:r>
        <w:rPr>
          <w:color w:val="FFFFFF"/>
          <w:spacing w:val="-2"/>
          <w:w w:val="130"/>
        </w:rPr>
        <w:t>Recruiter</w:t>
      </w:r>
    </w:p>
    <w:p>
      <w:pPr>
        <w:spacing w:before="16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Strategic</w:t>
      </w:r>
      <w:r>
        <w:rPr>
          <w:b/>
          <w:color w:val="FFFFFF"/>
          <w:spacing w:val="-10"/>
          <w:sz w:val="16"/>
        </w:rPr>
        <w:t> </w:t>
      </w:r>
      <w:r>
        <w:rPr>
          <w:b/>
          <w:color w:val="FFFFFF"/>
          <w:sz w:val="16"/>
        </w:rPr>
        <w:t>sales</w:t>
      </w:r>
      <w:r>
        <w:rPr>
          <w:b/>
          <w:color w:val="FFFFFF"/>
          <w:spacing w:val="-10"/>
          <w:sz w:val="16"/>
        </w:rPr>
        <w:t> </w:t>
      </w:r>
      <w:r>
        <w:rPr>
          <w:b/>
          <w:color w:val="FFFFFF"/>
          <w:sz w:val="16"/>
        </w:rPr>
        <w:t>recruiter</w:t>
      </w:r>
      <w:r>
        <w:rPr>
          <w:b/>
          <w:color w:val="FFFFFF"/>
          <w:spacing w:val="-10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-10"/>
          <w:sz w:val="16"/>
        </w:rPr>
        <w:t> </w:t>
      </w:r>
      <w:r>
        <w:rPr>
          <w:b/>
          <w:color w:val="FFFFFF"/>
          <w:sz w:val="16"/>
        </w:rPr>
        <w:t>a</w:t>
      </w:r>
      <w:r>
        <w:rPr>
          <w:b/>
          <w:color w:val="FFFFFF"/>
          <w:spacing w:val="-9"/>
          <w:sz w:val="16"/>
        </w:rPr>
        <w:t> </w:t>
      </w:r>
      <w:r>
        <w:rPr>
          <w:b/>
          <w:color w:val="FFFFFF"/>
          <w:sz w:val="16"/>
        </w:rPr>
        <w:t>passion</w:t>
      </w:r>
      <w:r>
        <w:rPr>
          <w:b/>
          <w:color w:val="FFFFFF"/>
          <w:spacing w:val="-10"/>
          <w:sz w:val="16"/>
        </w:rPr>
        <w:t> </w:t>
      </w:r>
      <w:r>
        <w:rPr>
          <w:b/>
          <w:color w:val="FFFFFF"/>
          <w:sz w:val="16"/>
        </w:rPr>
        <w:t>for</w:t>
      </w:r>
      <w:r>
        <w:rPr>
          <w:b/>
          <w:color w:val="FFFFFF"/>
          <w:spacing w:val="-10"/>
          <w:sz w:val="16"/>
        </w:rPr>
        <w:t> </w:t>
      </w:r>
      <w:r>
        <w:rPr>
          <w:b/>
          <w:color w:val="FFFFFF"/>
          <w:sz w:val="16"/>
        </w:rPr>
        <w:t>driving</w:t>
      </w:r>
      <w:r>
        <w:rPr>
          <w:b/>
          <w:color w:val="FFFFFF"/>
          <w:spacing w:val="-10"/>
          <w:sz w:val="16"/>
        </w:rPr>
        <w:t> </w:t>
      </w:r>
      <w:r>
        <w:rPr>
          <w:b/>
          <w:color w:val="FFFFFF"/>
          <w:sz w:val="16"/>
        </w:rPr>
        <w:t>revenue</w:t>
      </w:r>
      <w:r>
        <w:rPr>
          <w:b/>
          <w:color w:val="FFFFFF"/>
          <w:spacing w:val="-10"/>
          <w:sz w:val="16"/>
        </w:rPr>
        <w:t> </w:t>
      </w:r>
      <w:r>
        <w:rPr>
          <w:b/>
          <w:color w:val="FFFFFF"/>
          <w:spacing w:val="-2"/>
          <w:sz w:val="16"/>
        </w:rPr>
        <w:t>growth</w:t>
      </w:r>
    </w:p>
    <w:p>
      <w:pPr>
        <w:spacing w:line="271" w:lineRule="auto" w:before="24"/>
        <w:ind w:left="590" w:right="163" w:firstLine="0"/>
        <w:jc w:val="left"/>
        <w:rPr>
          <w:sz w:val="16"/>
        </w:rPr>
      </w:pPr>
      <w:r>
        <w:rPr>
          <w:color w:val="FFFFFF"/>
          <w:sz w:val="16"/>
        </w:rPr>
        <w:t>Recruiter with five years of experience sourcing and hiring top-performing sales representatives, account executives, and business development</w:t>
      </w:r>
      <w:r>
        <w:rPr>
          <w:color w:val="FFFFFF"/>
          <w:spacing w:val="-6"/>
          <w:sz w:val="16"/>
        </w:rPr>
        <w:t> </w:t>
      </w:r>
      <w:r>
        <w:rPr>
          <w:color w:val="FFFFFF"/>
          <w:sz w:val="16"/>
        </w:rPr>
        <w:t>professionals.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pStyle w:val="BodyText"/>
        <w:tabs>
          <w:tab w:pos="3734" w:val="left" w:leader="none"/>
        </w:tabs>
        <w:ind w:left="51"/>
        <w:rPr>
          <w:rFonts w:ascii="Calibri"/>
          <w:position w:val="1"/>
        </w:rPr>
      </w:pPr>
      <w:r>
        <w:rPr>
          <w:rFonts w:ascii="Calibri"/>
          <w:color w:val="0F2973"/>
          <w:w w:val="125"/>
        </w:rPr>
        <w:t>Personal</w:t>
      </w:r>
      <w:r>
        <w:rPr>
          <w:rFonts w:ascii="Calibri"/>
          <w:color w:val="0F2973"/>
          <w:spacing w:val="60"/>
          <w:w w:val="125"/>
        </w:rPr>
        <w:t> </w:t>
      </w:r>
      <w:r>
        <w:rPr>
          <w:rFonts w:ascii="Calibri"/>
          <w:color w:val="0F2973"/>
          <w:spacing w:val="-2"/>
          <w:w w:val="125"/>
        </w:rPr>
        <w:t>Information</w:t>
      </w:r>
      <w:r>
        <w:rPr>
          <w:rFonts w:ascii="Calibri"/>
          <w:color w:val="0F2973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rPr>
          <w:rFonts w:ascii="Calibri"/>
          <w:sz w:val="13"/>
        </w:rPr>
      </w:pPr>
    </w:p>
    <w:p>
      <w:pPr>
        <w:pStyle w:val="BodyText"/>
        <w:spacing w:after="0"/>
        <w:rPr>
          <w:rFonts w:ascii="Calibri"/>
          <w:sz w:val="13"/>
        </w:rPr>
        <w:sectPr>
          <w:type w:val="continuous"/>
          <w:pgSz w:w="11920" w:h="16860"/>
          <w:pgMar w:top="740" w:bottom="280" w:left="283" w:right="566"/>
        </w:sectPr>
      </w:pPr>
    </w:p>
    <w:p>
      <w:pPr>
        <w:pStyle w:val="BodyText"/>
        <w:spacing w:before="134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68641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8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line="266" w:lineRule="auto" w:before="102"/>
        <w:ind w:left="347" w:right="2680"/>
      </w:pPr>
      <w:r>
        <w:rPr/>
        <w:br w:type="column"/>
      </w:r>
      <w:r>
        <w:rPr>
          <w:w w:val="105"/>
        </w:rPr>
        <w:t>SALES RECRUITER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XYZ SALES SOLUTIONS </w:t>
      </w:r>
      <w:r>
        <w:rPr>
          <w:w w:val="85"/>
        </w:rPr>
        <w:t>| </w:t>
      </w:r>
      <w:r>
        <w:rPr>
          <w:w w:val="105"/>
        </w:rPr>
        <w:t>CITY, ST JUNE 2020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566"/>
          <w:cols w:num="2" w:equalWidth="0">
            <w:col w:w="2153" w:space="1234"/>
            <w:col w:w="7684"/>
          </w:cols>
        </w:sectPr>
      </w:pPr>
    </w:p>
    <w:p>
      <w:pPr>
        <w:pStyle w:val="BodyText"/>
        <w:spacing w:line="468" w:lineRule="auto" w:before="102"/>
        <w:ind w:left="347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color w:val="424242"/>
          </w:rPr>
          <w:t>email@example.com</w:t>
        </w:r>
      </w:hyperlink>
      <w:r>
        <w:rPr>
          <w:color w:val="424242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</w:rPr>
        <w:t>City, ST</w:t>
      </w:r>
    </w:p>
    <w:p>
      <w:pPr>
        <w:pStyle w:val="BodyText"/>
        <w:spacing w:line="149" w:lineRule="exact" w:before="23"/>
        <w:ind w:left="51"/>
        <w:rPr>
          <w:rFonts w:ascii="Calibri"/>
        </w:rPr>
      </w:pPr>
      <w:r>
        <w:rPr>
          <w:rFonts w:ascii="Calibri"/>
          <w:color w:val="0F2973"/>
          <w:w w:val="130"/>
        </w:rPr>
        <w:t>Key</w:t>
      </w:r>
      <w:r>
        <w:rPr>
          <w:rFonts w:ascii="Calibri"/>
          <w:color w:val="0F2973"/>
          <w:spacing w:val="11"/>
          <w:w w:val="130"/>
        </w:rPr>
        <w:t> </w:t>
      </w:r>
      <w:r>
        <w:rPr>
          <w:rFonts w:ascii="Calibri"/>
          <w:color w:val="0F2973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56" w:after="0"/>
        <w:ind w:left="347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Hired</w:t>
      </w:r>
      <w:r>
        <w:rPr>
          <w:spacing w:val="25"/>
          <w:sz w:val="18"/>
        </w:rPr>
        <w:t> </w:t>
      </w:r>
      <w:r>
        <w:rPr>
          <w:sz w:val="18"/>
        </w:rPr>
        <w:t>over</w:t>
      </w:r>
      <w:r>
        <w:rPr>
          <w:spacing w:val="26"/>
          <w:sz w:val="18"/>
        </w:rPr>
        <w:t> </w:t>
      </w:r>
      <w:r>
        <w:rPr>
          <w:sz w:val="18"/>
        </w:rPr>
        <w:t>200</w:t>
      </w:r>
      <w:r>
        <w:rPr>
          <w:spacing w:val="26"/>
          <w:sz w:val="18"/>
        </w:rPr>
        <w:t> </w:t>
      </w:r>
      <w:r>
        <w:rPr>
          <w:sz w:val="18"/>
        </w:rPr>
        <w:t>sales</w:t>
      </w:r>
      <w:r>
        <w:rPr>
          <w:spacing w:val="26"/>
          <w:sz w:val="18"/>
        </w:rPr>
        <w:t> </w:t>
      </w:r>
      <w:r>
        <w:rPr>
          <w:sz w:val="18"/>
        </w:rPr>
        <w:t>representatives,</w:t>
      </w:r>
      <w:r>
        <w:rPr>
          <w:spacing w:val="26"/>
          <w:sz w:val="18"/>
        </w:rPr>
        <w:t> </w:t>
      </w:r>
      <w:r>
        <w:rPr>
          <w:sz w:val="18"/>
        </w:rPr>
        <w:t>improving</w:t>
      </w:r>
      <w:r>
        <w:rPr>
          <w:spacing w:val="26"/>
          <w:sz w:val="18"/>
        </w:rPr>
        <w:t> </w:t>
      </w:r>
      <w:r>
        <w:rPr>
          <w:sz w:val="18"/>
        </w:rPr>
        <w:t>sales</w:t>
      </w:r>
      <w:r>
        <w:rPr>
          <w:spacing w:val="26"/>
          <w:sz w:val="18"/>
        </w:rPr>
        <w:t> </w:t>
      </w:r>
      <w:r>
        <w:rPr>
          <w:sz w:val="18"/>
        </w:rPr>
        <w:t>team</w:t>
      </w:r>
      <w:r>
        <w:rPr>
          <w:spacing w:val="26"/>
          <w:sz w:val="18"/>
        </w:rPr>
        <w:t> </w:t>
      </w:r>
      <w:r>
        <w:rPr>
          <w:sz w:val="18"/>
        </w:rPr>
        <w:t>productivity</w:t>
      </w:r>
      <w:r>
        <w:rPr>
          <w:spacing w:val="26"/>
          <w:sz w:val="18"/>
        </w:rPr>
        <w:t> </w:t>
      </w:r>
      <w:r>
        <w:rPr>
          <w:sz w:val="18"/>
        </w:rPr>
        <w:t>by</w:t>
      </w:r>
      <w:r>
        <w:rPr>
          <w:spacing w:val="25"/>
          <w:sz w:val="18"/>
        </w:rPr>
        <w:t> </w:t>
      </w:r>
      <w:r>
        <w:rPr>
          <w:spacing w:val="-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23" w:lineRule="exact" w:before="0" w:after="0"/>
        <w:ind w:left="347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Developed</w:t>
      </w:r>
      <w:r>
        <w:rPr>
          <w:spacing w:val="29"/>
          <w:sz w:val="18"/>
        </w:rPr>
        <w:t> </w:t>
      </w:r>
      <w:r>
        <w:rPr>
          <w:sz w:val="18"/>
        </w:rPr>
        <w:t>an</w:t>
      </w:r>
      <w:r>
        <w:rPr>
          <w:spacing w:val="30"/>
          <w:sz w:val="18"/>
        </w:rPr>
        <w:t> </w:t>
      </w:r>
      <w:r>
        <w:rPr>
          <w:sz w:val="18"/>
        </w:rPr>
        <w:t>optimized</w:t>
      </w:r>
      <w:r>
        <w:rPr>
          <w:spacing w:val="30"/>
          <w:sz w:val="18"/>
        </w:rPr>
        <w:t> </w:t>
      </w:r>
      <w:r>
        <w:rPr>
          <w:sz w:val="18"/>
        </w:rPr>
        <w:t>commission</w:t>
      </w:r>
      <w:r>
        <w:rPr>
          <w:spacing w:val="30"/>
          <w:sz w:val="18"/>
        </w:rPr>
        <w:t> </w:t>
      </w:r>
      <w:r>
        <w:rPr>
          <w:sz w:val="18"/>
        </w:rPr>
        <w:t>structure</w:t>
      </w:r>
      <w:r>
        <w:rPr>
          <w:spacing w:val="29"/>
          <w:sz w:val="18"/>
        </w:rPr>
        <w:t> </w:t>
      </w:r>
      <w:r>
        <w:rPr>
          <w:sz w:val="18"/>
        </w:rPr>
        <w:t>that</w:t>
      </w:r>
      <w:r>
        <w:rPr>
          <w:spacing w:val="30"/>
          <w:sz w:val="18"/>
        </w:rPr>
        <w:t> </w:t>
      </w:r>
      <w:r>
        <w:rPr>
          <w:sz w:val="18"/>
        </w:rPr>
        <w:t>increased</w:t>
      </w:r>
      <w:r>
        <w:rPr>
          <w:spacing w:val="30"/>
          <w:sz w:val="18"/>
        </w:rPr>
        <w:t> </w:t>
      </w:r>
      <w:r>
        <w:rPr>
          <w:sz w:val="18"/>
        </w:rPr>
        <w:t>retention</w:t>
      </w:r>
      <w:r>
        <w:rPr>
          <w:spacing w:val="30"/>
          <w:sz w:val="18"/>
        </w:rPr>
        <w:t> </w:t>
      </w:r>
      <w:r>
        <w:rPr>
          <w:sz w:val="18"/>
        </w:rPr>
        <w:t>by</w:t>
      </w:r>
      <w:r>
        <w:rPr>
          <w:spacing w:val="29"/>
          <w:sz w:val="18"/>
        </w:rPr>
        <w:t> </w:t>
      </w:r>
      <w:r>
        <w:rPr>
          <w:spacing w:val="-5"/>
          <w:sz w:val="18"/>
        </w:rPr>
        <w:t>20%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36" w:lineRule="exact" w:before="0" w:after="0"/>
        <w:ind w:left="347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Built</w:t>
      </w:r>
      <w:r>
        <w:rPr>
          <w:spacing w:val="20"/>
          <w:position w:val="1"/>
          <w:sz w:val="18"/>
        </w:rPr>
        <w:t> </w:t>
      </w:r>
      <w:r>
        <w:rPr>
          <w:position w:val="1"/>
          <w:sz w:val="18"/>
        </w:rPr>
        <w:t>a</w:t>
      </w:r>
      <w:r>
        <w:rPr>
          <w:spacing w:val="21"/>
          <w:position w:val="1"/>
          <w:sz w:val="18"/>
        </w:rPr>
        <w:t> </w:t>
      </w:r>
      <w:r>
        <w:rPr>
          <w:position w:val="1"/>
          <w:sz w:val="18"/>
        </w:rPr>
        <w:t>referral-based</w:t>
      </w:r>
      <w:r>
        <w:rPr>
          <w:spacing w:val="21"/>
          <w:position w:val="1"/>
          <w:sz w:val="18"/>
        </w:rPr>
        <w:t> </w:t>
      </w:r>
      <w:r>
        <w:rPr>
          <w:position w:val="1"/>
          <w:sz w:val="18"/>
        </w:rPr>
        <w:t>hiring</w:t>
      </w:r>
      <w:r>
        <w:rPr>
          <w:spacing w:val="21"/>
          <w:position w:val="1"/>
          <w:sz w:val="18"/>
        </w:rPr>
        <w:t> </w:t>
      </w:r>
      <w:r>
        <w:rPr>
          <w:position w:val="1"/>
          <w:sz w:val="18"/>
        </w:rPr>
        <w:t>pipeline,</w:t>
      </w:r>
      <w:r>
        <w:rPr>
          <w:spacing w:val="21"/>
          <w:position w:val="1"/>
          <w:sz w:val="18"/>
        </w:rPr>
        <w:t> </w:t>
      </w:r>
      <w:r>
        <w:rPr>
          <w:position w:val="1"/>
          <w:sz w:val="18"/>
        </w:rPr>
        <w:t>reducing</w:t>
      </w:r>
      <w:r>
        <w:rPr>
          <w:spacing w:val="21"/>
          <w:position w:val="1"/>
          <w:sz w:val="18"/>
        </w:rPr>
        <w:t> </w:t>
      </w:r>
      <w:r>
        <w:rPr>
          <w:position w:val="1"/>
          <w:sz w:val="18"/>
        </w:rPr>
        <w:t>sourcing</w:t>
      </w:r>
      <w:r>
        <w:rPr>
          <w:spacing w:val="21"/>
          <w:position w:val="1"/>
          <w:sz w:val="18"/>
        </w:rPr>
        <w:t> </w:t>
      </w:r>
      <w:r>
        <w:rPr>
          <w:position w:val="1"/>
          <w:sz w:val="18"/>
        </w:rPr>
        <w:t>costs</w:t>
      </w:r>
      <w:r>
        <w:rPr>
          <w:spacing w:val="21"/>
          <w:position w:val="1"/>
          <w:sz w:val="18"/>
        </w:rPr>
        <w:t> </w:t>
      </w:r>
      <w:r>
        <w:rPr>
          <w:position w:val="1"/>
          <w:sz w:val="18"/>
        </w:rPr>
        <w:t>by</w:t>
      </w:r>
      <w:r>
        <w:rPr>
          <w:spacing w:val="21"/>
          <w:position w:val="1"/>
          <w:sz w:val="18"/>
        </w:rPr>
        <w:t> </w:t>
      </w:r>
      <w:r>
        <w:rPr>
          <w:spacing w:val="-5"/>
          <w:position w:val="1"/>
          <w:sz w:val="18"/>
        </w:rPr>
        <w:t>25%</w:t>
      </w:r>
    </w:p>
    <w:p>
      <w:pPr>
        <w:pStyle w:val="ListParagraph"/>
        <w:spacing w:after="0" w:line="336" w:lineRule="exact"/>
        <w:jc w:val="left"/>
        <w:rPr>
          <w:rFonts w:ascii="Arial" w:hAnsi="Arial"/>
          <w:sz w:val="31"/>
        </w:rPr>
        <w:sectPr>
          <w:type w:val="continuous"/>
          <w:pgSz w:w="11920" w:h="16860"/>
          <w:pgMar w:top="740" w:bottom="280" w:left="283" w:right="566"/>
          <w:cols w:num="2" w:equalWidth="0">
            <w:col w:w="2593" w:space="1332"/>
            <w:col w:w="7146"/>
          </w:cols>
        </w:sectPr>
      </w:pPr>
    </w:p>
    <w:p>
      <w:pPr>
        <w:pStyle w:val="BodyText"/>
        <w:spacing w:before="71"/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0" w:after="0"/>
        <w:ind w:left="646" w:right="54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84185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628765pt;width:6.0pt;height:3.75pt;mso-position-horizontal-relative:page;mso-position-vertical-relative:paragraph;z-index:-15772672" id="docshape1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ATS and CRM software (LinkedIn Recruiter, Bullhorn)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32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119376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399713pt;width:6.0pt;height:3.75pt;mso-position-horizontal-relative:page;mso-position-vertical-relative:paragraph;z-index:-15772160" id="docshape2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Cold</w:t>
      </w:r>
      <w:r>
        <w:rPr>
          <w:spacing w:val="23"/>
          <w:sz w:val="18"/>
        </w:rPr>
        <w:t> </w:t>
      </w:r>
      <w:r>
        <w:rPr>
          <w:sz w:val="18"/>
        </w:rPr>
        <w:t>calling</w:t>
      </w:r>
      <w:r>
        <w:rPr>
          <w:spacing w:val="23"/>
          <w:sz w:val="18"/>
        </w:rPr>
        <w:t> </w:t>
      </w:r>
      <w:r>
        <w:rPr>
          <w:sz w:val="18"/>
        </w:rPr>
        <w:t>and</w:t>
      </w:r>
      <w:r>
        <w:rPr>
          <w:spacing w:val="23"/>
          <w:sz w:val="18"/>
        </w:rPr>
        <w:t> </w:t>
      </w:r>
      <w:r>
        <w:rPr>
          <w:spacing w:val="-2"/>
          <w:sz w:val="18"/>
        </w:rPr>
        <w:t>headhunting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3" w:after="0"/>
        <w:ind w:left="646" w:right="48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85889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62968pt;width:6.0pt;height:3.75pt;mso-position-horizontal-relative:page;mso-position-vertical-relative:paragraph;z-index:-15771648" id="docshape3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Compensation and commission structuring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32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400049</wp:posOffset>
                </wp:positionH>
                <wp:positionV relativeFrom="paragraph">
                  <wp:posOffset>119175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383916pt;width:6.0pt;height:3.75pt;mso-position-horizontal-relative:page;mso-position-vertical-relative:paragraph;z-index:-15771136" id="docshape4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KPI-driven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hiring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2" w:after="0"/>
        <w:ind w:left="646" w:right="359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400049</wp:posOffset>
                </wp:positionH>
                <wp:positionV relativeFrom="paragraph">
                  <wp:posOffset>85689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47171pt;width:6.0pt;height:3.75pt;mso-position-horizontal-relative:page;mso-position-vertical-relative:paragraph;z-index:-15770624" id="docshape5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Sales talent sourcing and </w:t>
      </w:r>
      <w:r>
        <w:rPr>
          <w:spacing w:val="-2"/>
          <w:sz w:val="18"/>
        </w:rPr>
        <w:t>outreach</w:t>
      </w:r>
    </w:p>
    <w:p>
      <w:pPr>
        <w:pStyle w:val="BodyText"/>
        <w:spacing w:line="266" w:lineRule="auto" w:before="2"/>
        <w:ind w:left="349" w:right="1619"/>
      </w:pPr>
      <w:r>
        <w:rPr/>
        <w:br w:type="column"/>
      </w:r>
      <w:r>
        <w:rPr>
          <w:w w:val="105"/>
        </w:rPr>
        <w:t>TALENT ACQUISITION SPECIALIST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ABC CORPORATION </w:t>
      </w:r>
      <w:r>
        <w:rPr>
          <w:w w:val="85"/>
        </w:rPr>
        <w:t>|</w:t>
      </w:r>
      <w:r>
        <w:rPr>
          <w:w w:val="105"/>
        </w:rPr>
        <w:t> CITY, ST</w:t>
      </w:r>
      <w:r>
        <w:rPr>
          <w:spacing w:val="40"/>
          <w:w w:val="105"/>
        </w:rPr>
        <w:t> </w:t>
      </w:r>
      <w:r>
        <w:rPr>
          <w:w w:val="105"/>
        </w:rPr>
        <w:t>MAY 2018 </w:t>
      </w:r>
      <w:r>
        <w:rPr>
          <w:w w:val="155"/>
        </w:rPr>
        <w:t>– </w:t>
      </w:r>
      <w:r>
        <w:rPr>
          <w:w w:val="105"/>
        </w:rPr>
        <w:t>JUNE 2020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  <w:tab w:pos="888" w:val="left" w:leader="none"/>
        </w:tabs>
        <w:spacing w:line="218" w:lineRule="auto" w:before="179" w:after="0"/>
        <w:ind w:left="888" w:right="349" w:hanging="298"/>
        <w:jc w:val="left"/>
        <w:rPr>
          <w:sz w:val="18"/>
        </w:rPr>
      </w:pPr>
      <w:r>
        <w:rPr>
          <w:w w:val="105"/>
          <w:sz w:val="18"/>
        </w:rPr>
        <w:t>Sourced and hired sales professionals for Software as a Service (SaaS) and business-to-business (B2B) companies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</w:tabs>
        <w:spacing w:line="343" w:lineRule="exact" w:before="17" w:after="0"/>
        <w:ind w:left="886" w:right="0" w:hanging="296"/>
        <w:jc w:val="left"/>
        <w:rPr>
          <w:sz w:val="18"/>
        </w:rPr>
      </w:pPr>
      <w:r>
        <w:rPr>
          <w:sz w:val="18"/>
        </w:rPr>
        <w:t>Created</w:t>
      </w:r>
      <w:r>
        <w:rPr>
          <w:spacing w:val="21"/>
          <w:sz w:val="18"/>
        </w:rPr>
        <w:t> </w:t>
      </w:r>
      <w:r>
        <w:rPr>
          <w:sz w:val="18"/>
        </w:rPr>
        <w:t>a</w:t>
      </w:r>
      <w:r>
        <w:rPr>
          <w:spacing w:val="22"/>
          <w:sz w:val="18"/>
        </w:rPr>
        <w:t> </w:t>
      </w:r>
      <w:r>
        <w:rPr>
          <w:sz w:val="18"/>
        </w:rPr>
        <w:t>structured</w:t>
      </w:r>
      <w:r>
        <w:rPr>
          <w:spacing w:val="21"/>
          <w:sz w:val="18"/>
        </w:rPr>
        <w:t> </w:t>
      </w:r>
      <w:r>
        <w:rPr>
          <w:sz w:val="18"/>
        </w:rPr>
        <w:t>interview</w:t>
      </w:r>
      <w:r>
        <w:rPr>
          <w:spacing w:val="22"/>
          <w:sz w:val="18"/>
        </w:rPr>
        <w:t> </w:t>
      </w:r>
      <w:r>
        <w:rPr>
          <w:sz w:val="18"/>
        </w:rPr>
        <w:t>process</w:t>
      </w:r>
      <w:r>
        <w:rPr>
          <w:spacing w:val="22"/>
          <w:sz w:val="18"/>
        </w:rPr>
        <w:t> </w:t>
      </w:r>
      <w:r>
        <w:rPr>
          <w:sz w:val="18"/>
        </w:rPr>
        <w:t>that</w:t>
      </w:r>
      <w:r>
        <w:rPr>
          <w:spacing w:val="21"/>
          <w:sz w:val="18"/>
        </w:rPr>
        <w:t> </w:t>
      </w:r>
      <w:r>
        <w:rPr>
          <w:sz w:val="18"/>
        </w:rPr>
        <w:t>improved</w:t>
      </w:r>
      <w:r>
        <w:rPr>
          <w:spacing w:val="22"/>
          <w:sz w:val="18"/>
        </w:rPr>
        <w:t> </w:t>
      </w:r>
      <w:r>
        <w:rPr>
          <w:sz w:val="18"/>
        </w:rPr>
        <w:t>sales</w:t>
      </w:r>
      <w:r>
        <w:rPr>
          <w:spacing w:val="22"/>
          <w:sz w:val="18"/>
        </w:rPr>
        <w:t> </w:t>
      </w:r>
      <w:r>
        <w:rPr>
          <w:sz w:val="18"/>
        </w:rPr>
        <w:t>rep</w:t>
      </w:r>
      <w:r>
        <w:rPr>
          <w:spacing w:val="21"/>
          <w:sz w:val="18"/>
        </w:rPr>
        <w:t> </w:t>
      </w:r>
      <w:r>
        <w:rPr>
          <w:sz w:val="18"/>
        </w:rPr>
        <w:t>hiring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accuracy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</w:tabs>
        <w:spacing w:line="343" w:lineRule="exact" w:before="0" w:after="0"/>
        <w:ind w:left="886" w:right="0" w:hanging="296"/>
        <w:jc w:val="left"/>
        <w:rPr>
          <w:sz w:val="18"/>
        </w:rPr>
      </w:pPr>
      <w:r>
        <w:rPr>
          <w:sz w:val="18"/>
        </w:rPr>
        <w:t>Conducts</w:t>
      </w:r>
      <w:r>
        <w:rPr>
          <w:spacing w:val="28"/>
          <w:sz w:val="18"/>
        </w:rPr>
        <w:t> </w:t>
      </w:r>
      <w:r>
        <w:rPr>
          <w:sz w:val="18"/>
        </w:rPr>
        <w:t>market</w:t>
      </w:r>
      <w:r>
        <w:rPr>
          <w:spacing w:val="28"/>
          <w:sz w:val="18"/>
        </w:rPr>
        <w:t> </w:t>
      </w:r>
      <w:r>
        <w:rPr>
          <w:sz w:val="18"/>
        </w:rPr>
        <w:t>research</w:t>
      </w:r>
      <w:r>
        <w:rPr>
          <w:spacing w:val="28"/>
          <w:sz w:val="18"/>
        </w:rPr>
        <w:t> </w:t>
      </w:r>
      <w:r>
        <w:rPr>
          <w:sz w:val="18"/>
        </w:rPr>
        <w:t>to</w:t>
      </w:r>
      <w:r>
        <w:rPr>
          <w:spacing w:val="28"/>
          <w:sz w:val="18"/>
        </w:rPr>
        <w:t> </w:t>
      </w:r>
      <w:r>
        <w:rPr>
          <w:sz w:val="18"/>
        </w:rPr>
        <w:t>improve</w:t>
      </w:r>
      <w:r>
        <w:rPr>
          <w:spacing w:val="28"/>
          <w:sz w:val="18"/>
        </w:rPr>
        <w:t> </w:t>
      </w:r>
      <w:r>
        <w:rPr>
          <w:sz w:val="18"/>
        </w:rPr>
        <w:t>talent</w:t>
      </w:r>
      <w:r>
        <w:rPr>
          <w:spacing w:val="28"/>
          <w:sz w:val="18"/>
        </w:rPr>
        <w:t> </w:t>
      </w:r>
      <w:r>
        <w:rPr>
          <w:sz w:val="18"/>
        </w:rPr>
        <w:t>acquisition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strategies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40" w:bottom="280" w:left="283" w:right="566"/>
          <w:cols w:num="2" w:equalWidth="0">
            <w:col w:w="3178" w:space="207"/>
            <w:col w:w="7686"/>
          </w:cols>
        </w:sectPr>
      </w:pPr>
    </w:p>
    <w:p>
      <w:pPr>
        <w:pStyle w:val="BodyText"/>
        <w:spacing w:before="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396073" y="7515224"/>
                            <a:ext cx="5172710" cy="318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189605">
                                <a:moveTo>
                                  <a:pt x="0" y="3189351"/>
                                </a:moveTo>
                                <a:lnTo>
                                  <a:pt x="5172110" y="31893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893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00299" y="2362199"/>
                            <a:ext cx="5168265" cy="515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153025">
                                <a:moveTo>
                                  <a:pt x="5167883" y="5153024"/>
                                </a:moveTo>
                                <a:lnTo>
                                  <a:pt x="0" y="51530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153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705087" y="3333749"/>
                            <a:ext cx="76200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781175">
                                <a:moveTo>
                                  <a:pt x="76200" y="1733550"/>
                                </a:moveTo>
                                <a:lnTo>
                                  <a:pt x="0" y="1733550"/>
                                </a:lnTo>
                                <a:lnTo>
                                  <a:pt x="0" y="1781175"/>
                                </a:lnTo>
                                <a:lnTo>
                                  <a:pt x="76200" y="1781175"/>
                                </a:lnTo>
                                <a:lnTo>
                                  <a:pt x="76200" y="1733550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1524000"/>
                                </a:moveTo>
                                <a:lnTo>
                                  <a:pt x="0" y="1524000"/>
                                </a:lnTo>
                                <a:lnTo>
                                  <a:pt x="0" y="1571625"/>
                                </a:lnTo>
                                <a:lnTo>
                                  <a:pt x="76200" y="1571625"/>
                                </a:lnTo>
                                <a:lnTo>
                                  <a:pt x="76200" y="1524000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1171575"/>
                                </a:moveTo>
                                <a:lnTo>
                                  <a:pt x="0" y="1171575"/>
                                </a:lnTo>
                                <a:lnTo>
                                  <a:pt x="0" y="1219200"/>
                                </a:lnTo>
                                <a:lnTo>
                                  <a:pt x="76200" y="1219200"/>
                                </a:lnTo>
                                <a:lnTo>
                                  <a:pt x="76200" y="1171575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409575"/>
                                </a:moveTo>
                                <a:lnTo>
                                  <a:pt x="0" y="409575"/>
                                </a:lnTo>
                                <a:lnTo>
                                  <a:pt x="0" y="457200"/>
                                </a:lnTo>
                                <a:lnTo>
                                  <a:pt x="76200" y="457200"/>
                                </a:lnTo>
                                <a:lnTo>
                                  <a:pt x="76200" y="409575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209550"/>
                                </a:moveTo>
                                <a:lnTo>
                                  <a:pt x="0" y="209550"/>
                                </a:lnTo>
                                <a:lnTo>
                                  <a:pt x="0" y="257175"/>
                                </a:lnTo>
                                <a:lnTo>
                                  <a:pt x="76200" y="257175"/>
                                </a:lnTo>
                                <a:lnTo>
                                  <a:pt x="76200" y="209550"/>
                                </a:lnTo>
                                <a:close/>
                              </a:path>
                              <a:path w="76200" h="178117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696" id="docshapegroup6" coordorigin="0,0" coordsize="11919,16858">
                <v:rect style="position:absolute;left:3773;top:11835;width:8146;height:5023" id="docshape7" filled="true" fillcolor="#0f2973" stroked="false">
                  <v:fill opacity="32899f" type="solid"/>
                </v:rect>
                <v:rect style="position:absolute;left:0;top:0;width:11919;height:3720" id="docshape8" filled="true" fillcolor="#424242" stroked="false">
                  <v:fill type="solid"/>
                </v:rect>
                <v:rect style="position:absolute;left:3780;top:3720;width:8139;height:8115" id="docshape9" filled="true" fillcolor="#0f2973" stroked="false">
                  <v:fill opacity="32899f" type="solid"/>
                </v:rect>
                <v:shape style="position:absolute;left:4259;top:5250;width:120;height:2805" id="docshape10" coordorigin="4260,5250" coordsize="120,2805" path="m4380,7980l4260,7980,4260,8055,4380,8055,4380,7980xm4380,7650l4260,7650,4260,7725,4380,7725,4380,7650xm4380,7095l4260,7095,4260,7170,4380,7170,4380,7095xm4380,5895l4260,5895,4260,5970,4380,5970,4380,5895xm4380,5580l4260,5580,4260,5655,4380,5655,4380,5580xm4380,5250l4260,5250,4260,5325,4380,5325,4380,5250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51"/>
        <w:rPr>
          <w:rFonts w:ascii="Calibri"/>
        </w:rPr>
      </w:pPr>
      <w:r>
        <w:rPr>
          <w:rFonts w:ascii="Calibri"/>
          <w:color w:val="0F2973"/>
          <w:spacing w:val="-2"/>
          <w:w w:val="130"/>
        </w:rPr>
        <w:t>Education</w:t>
      </w:r>
    </w:p>
    <w:p>
      <w:pPr>
        <w:pStyle w:val="BodyText"/>
        <w:spacing w:before="5"/>
        <w:rPr>
          <w:rFonts w:ascii="Calibri"/>
        </w:r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0" w:after="0"/>
        <w:ind w:left="646" w:right="8041" w:hanging="298"/>
        <w:jc w:val="left"/>
        <w:rPr>
          <w:sz w:val="18"/>
        </w:rPr>
      </w:pPr>
      <w:r>
        <w:rPr>
          <w:sz w:val="18"/>
        </w:rPr>
        <w:t>Bachelor of Business Administration in Marketing</w:t>
      </w:r>
    </w:p>
    <w:p>
      <w:pPr>
        <w:pStyle w:val="BodyText"/>
        <w:spacing w:before="128"/>
      </w:pPr>
    </w:p>
    <w:p>
      <w:pPr>
        <w:pStyle w:val="BodyText"/>
        <w:ind w:left="646"/>
      </w:pPr>
      <w:r>
        <w:rPr/>
        <w:t>University</w:t>
      </w:r>
      <w:r>
        <w:rPr>
          <w:spacing w:val="17"/>
        </w:rPr>
        <w:t> </w:t>
      </w:r>
      <w:r>
        <w:rPr/>
        <w:t>of</w:t>
      </w:r>
      <w:r>
        <w:rPr>
          <w:spacing w:val="11"/>
        </w:rPr>
        <w:t> </w:t>
      </w:r>
      <w:r>
        <w:rPr>
          <w:spacing w:val="-2"/>
        </w:rPr>
        <w:t>Texas</w:t>
      </w:r>
    </w:p>
    <w:sectPr>
      <w:type w:val="continuous"/>
      <w:pgSz w:w="11920" w:h="16860"/>
      <w:pgMar w:top="74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7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3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4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286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2026-02-15T12:06:56Z</dcterms:created>
  <dcterms:modified xsi:type="dcterms:W3CDTF">2026-02-15T12:06:56Z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