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48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Sarah</w:t>
      </w:r>
      <w:r>
        <w:rPr>
          <w:rFonts w:ascii="Arial"/>
          <w:b/>
          <w:color w:val="FFFFFF"/>
          <w:spacing w:val="-5"/>
          <w:sz w:val="74"/>
        </w:rPr>
        <w:t> </w:t>
      </w:r>
      <w:r>
        <w:rPr>
          <w:rFonts w:ascii="Microsoft Sans Serif"/>
          <w:color w:val="FFFFFF"/>
          <w:spacing w:val="8"/>
          <w:sz w:val="74"/>
        </w:rPr>
        <w:t>Johnson</w:t>
      </w:r>
    </w:p>
    <w:p>
      <w:pPr>
        <w:pStyle w:val="Heading1"/>
        <w:spacing w:before="147"/>
        <w:ind w:left="448"/>
      </w:pPr>
      <w:r>
        <w:rPr>
          <w:color w:val="FFFFFF"/>
        </w:rPr>
        <w:t>General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Manager</w:t>
      </w:r>
    </w:p>
    <w:p>
      <w:pPr>
        <w:spacing w:before="163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Strategic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general</w:t>
      </w:r>
      <w:r>
        <w:rPr>
          <w:b/>
          <w:color w:val="FFFFFF"/>
          <w:spacing w:val="-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manager</w:t>
      </w:r>
      <w:r>
        <w:rPr>
          <w:b/>
          <w:color w:val="FFFFFF"/>
          <w:spacing w:val="-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record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of</w:t>
      </w:r>
      <w:r>
        <w:rPr>
          <w:b/>
          <w:color w:val="FFFFFF"/>
          <w:spacing w:val="-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operational</w:t>
      </w:r>
      <w:r>
        <w:rPr>
          <w:b/>
          <w:color w:val="FFFFFF"/>
          <w:spacing w:val="-1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excellence</w:t>
      </w:r>
    </w:p>
    <w:p>
      <w:pPr>
        <w:spacing w:before="24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Over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increasing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revenue,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elevating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experience.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  <w:spacing w:before="101"/>
      </w:pPr>
      <w:r>
        <w:rPr>
          <w:color w:val="785E93"/>
        </w:rPr>
        <w:t>PERSONAL</w:t>
      </w:r>
      <w:r>
        <w:rPr>
          <w:color w:val="785E93"/>
          <w:spacing w:val="-10"/>
        </w:rPr>
        <w:t> </w:t>
      </w:r>
      <w:r>
        <w:rPr>
          <w:color w:val="785E93"/>
          <w:spacing w:val="-2"/>
        </w:rPr>
        <w:t>INFORMATION</w:t>
      </w:r>
    </w:p>
    <w:p>
      <w:pPr>
        <w:pStyle w:val="BodyText"/>
        <w:spacing w:before="147"/>
        <w:rPr>
          <w:rFonts w:ascii="Arial"/>
          <w:b/>
          <w:sz w:val="22"/>
        </w:rPr>
      </w:pPr>
    </w:p>
    <w:p>
      <w:pPr>
        <w:pStyle w:val="BodyText"/>
        <w:ind w:left="802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color w:val="785E93"/>
        </w:rPr>
        <w:t>PROFESSIONAL</w:t>
      </w:r>
      <w:r>
        <w:rPr>
          <w:color w:val="785E93"/>
          <w:spacing w:val="-8"/>
        </w:rPr>
        <w:t> </w:t>
      </w:r>
      <w:r>
        <w:rPr>
          <w:color w:val="785E93"/>
          <w:spacing w:val="-2"/>
        </w:rPr>
        <w:t>EXPERIENCE</w:t>
      </w:r>
    </w:p>
    <w:p>
      <w:pPr>
        <w:pStyle w:val="BodyText"/>
        <w:spacing w:before="85"/>
        <w:rPr>
          <w:rFonts w:ascii="Arial"/>
          <w:b/>
          <w:sz w:val="22"/>
        </w:rPr>
      </w:pPr>
    </w:p>
    <w:p>
      <w:pPr>
        <w:pStyle w:val="BodyText"/>
        <w:spacing w:line="266" w:lineRule="auto"/>
        <w:ind w:left="225" w:right="911"/>
      </w:pPr>
      <w:r>
        <w:rPr>
          <w:w w:val="105"/>
        </w:rPr>
        <w:t>GENERAL</w:t>
      </w:r>
      <w:r>
        <w:rPr>
          <w:spacing w:val="35"/>
          <w:w w:val="105"/>
        </w:rPr>
        <w:t> </w:t>
      </w:r>
      <w:r>
        <w:rPr>
          <w:w w:val="105"/>
        </w:rPr>
        <w:t>MANAGER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ABC</w:t>
      </w:r>
      <w:r>
        <w:rPr>
          <w:spacing w:val="40"/>
          <w:w w:val="105"/>
        </w:rPr>
        <w:t> </w:t>
      </w:r>
      <w:r>
        <w:rPr>
          <w:w w:val="105"/>
        </w:rPr>
        <w:t>RETAIL</w:t>
      </w:r>
      <w:r>
        <w:rPr>
          <w:spacing w:val="35"/>
          <w:w w:val="105"/>
        </w:rPr>
        <w:t> </w:t>
      </w:r>
      <w:r>
        <w:rPr>
          <w:w w:val="105"/>
        </w:rPr>
        <w:t>GROUP</w:t>
      </w:r>
      <w:r>
        <w:rPr>
          <w:spacing w:val="35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CHICAGO,</w:t>
      </w:r>
      <w:r>
        <w:rPr>
          <w:spacing w:val="40"/>
          <w:w w:val="105"/>
        </w:rPr>
        <w:t> </w:t>
      </w:r>
      <w:r>
        <w:rPr>
          <w:w w:val="105"/>
        </w:rPr>
        <w:t>IL JANUARY</w:t>
      </w:r>
      <w:r>
        <w:rPr>
          <w:spacing w:val="25"/>
          <w:w w:val="105"/>
        </w:rPr>
        <w:t> </w:t>
      </w:r>
      <w:r>
        <w:rPr>
          <w:w w:val="105"/>
        </w:rPr>
        <w:t>2020</w:t>
      </w:r>
      <w:r>
        <w:rPr>
          <w:spacing w:val="23"/>
          <w:w w:val="130"/>
        </w:rPr>
        <w:t> </w:t>
      </w:r>
      <w:r>
        <w:rPr>
          <w:w w:val="130"/>
        </w:rPr>
        <w:t>–</w:t>
      </w:r>
      <w:r>
        <w:rPr>
          <w:spacing w:val="23"/>
          <w:w w:val="130"/>
        </w:rPr>
        <w:t>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850"/>
          <w:cols w:num="2" w:equalWidth="0">
            <w:col w:w="2916" w:space="841"/>
            <w:col w:w="6888"/>
          </w:cols>
        </w:sectPr>
      </w:pPr>
    </w:p>
    <w:p>
      <w:pPr>
        <w:pStyle w:val="BodyText"/>
        <w:spacing w:before="114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802"/>
      </w:pPr>
      <w:r>
        <w:rPr>
          <w:color w:val="42424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</w:rPr>
        <w:t>ST</w:t>
      </w:r>
      <w:r>
        <w:rPr>
          <w:color w:val="424242"/>
          <w:spacing w:val="-12"/>
        </w:rPr>
        <w:t> </w:t>
      </w:r>
      <w:r>
        <w:rPr>
          <w:color w:val="424242"/>
          <w:spacing w:val="-2"/>
        </w:rPr>
        <w:t>98765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0" w:after="0"/>
        <w:ind w:left="1099" w:right="225" w:hanging="298"/>
        <w:jc w:val="left"/>
        <w:rPr>
          <w:sz w:val="18"/>
        </w:rPr>
      </w:pPr>
      <w:r>
        <w:rPr>
          <w:sz w:val="18"/>
        </w:rPr>
        <w:t>Increased</w:t>
      </w:r>
      <w:r>
        <w:rPr>
          <w:spacing w:val="40"/>
          <w:sz w:val="18"/>
        </w:rPr>
        <w:t> </w:t>
      </w:r>
      <w:r>
        <w:rPr>
          <w:sz w:val="18"/>
        </w:rPr>
        <w:t>store</w:t>
      </w:r>
      <w:r>
        <w:rPr>
          <w:spacing w:val="40"/>
          <w:sz w:val="18"/>
        </w:rPr>
        <w:t> </w:t>
      </w:r>
      <w:r>
        <w:rPr>
          <w:sz w:val="18"/>
        </w:rPr>
        <w:t>profit</w:t>
      </w:r>
      <w:r>
        <w:rPr>
          <w:spacing w:val="40"/>
          <w:sz w:val="18"/>
        </w:rPr>
        <w:t> </w:t>
      </w:r>
      <w:r>
        <w:rPr>
          <w:sz w:val="18"/>
        </w:rPr>
        <w:t>by</w:t>
      </w:r>
      <w:r>
        <w:rPr>
          <w:spacing w:val="37"/>
          <w:sz w:val="18"/>
        </w:rPr>
        <w:t> </w:t>
      </w:r>
      <w:r>
        <w:rPr>
          <w:sz w:val="18"/>
        </w:rPr>
        <w:t>20%</w:t>
      </w:r>
      <w:r>
        <w:rPr>
          <w:spacing w:val="40"/>
          <w:sz w:val="18"/>
        </w:rPr>
        <w:t> </w:t>
      </w:r>
      <w:r>
        <w:rPr>
          <w:sz w:val="18"/>
        </w:rPr>
        <w:t>by</w:t>
      </w:r>
      <w:r>
        <w:rPr>
          <w:spacing w:val="37"/>
          <w:sz w:val="18"/>
        </w:rPr>
        <w:t> </w:t>
      </w:r>
      <w:r>
        <w:rPr>
          <w:sz w:val="18"/>
        </w:rPr>
        <w:t>optimizing</w:t>
      </w:r>
      <w:r>
        <w:rPr>
          <w:spacing w:val="40"/>
          <w:sz w:val="18"/>
        </w:rPr>
        <w:t> </w:t>
      </w:r>
      <w:r>
        <w:rPr>
          <w:sz w:val="18"/>
        </w:rPr>
        <w:t>inventory</w:t>
      </w:r>
      <w:r>
        <w:rPr>
          <w:spacing w:val="37"/>
          <w:sz w:val="18"/>
        </w:rPr>
        <w:t> </w:t>
      </w:r>
      <w:r>
        <w:rPr>
          <w:sz w:val="18"/>
        </w:rPr>
        <w:t>management </w:t>
      </w:r>
      <w:r>
        <w:rPr>
          <w:w w:val="110"/>
          <w:sz w:val="18"/>
        </w:rPr>
        <w:t>and pricing strategies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41" w:after="0"/>
        <w:ind w:left="1099" w:right="581" w:hanging="298"/>
        <w:jc w:val="left"/>
        <w:rPr>
          <w:sz w:val="18"/>
        </w:rPr>
      </w:pPr>
      <w:r>
        <w:rPr>
          <w:w w:val="105"/>
          <w:sz w:val="18"/>
        </w:rPr>
        <w:t>Led a team of 50+ employees, improving staff retention by 30% through training initiatives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4" w:lineRule="auto" w:before="71" w:after="0"/>
        <w:ind w:left="1099" w:right="64" w:hanging="298"/>
        <w:jc w:val="left"/>
        <w:rPr>
          <w:sz w:val="18"/>
        </w:rPr>
      </w:pPr>
      <w:r>
        <w:rPr>
          <w:w w:val="105"/>
          <w:sz w:val="18"/>
        </w:rPr>
        <w:t>Set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repeat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business by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15%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2629" w:space="775"/>
            <w:col w:w="7241"/>
          </w:cols>
        </w:sectPr>
      </w:pPr>
    </w:p>
    <w:p>
      <w:pPr>
        <w:pStyle w:val="BodyText"/>
        <w:spacing w:before="10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BodyText"/>
        <w:spacing w:before="38"/>
        <w:rPr>
          <w:sz w:val="22"/>
        </w:rPr>
      </w:pPr>
    </w:p>
    <w:p>
      <w:pPr>
        <w:pStyle w:val="Heading1"/>
      </w:pPr>
      <w:r>
        <w:rPr>
          <w:color w:val="785E93"/>
          <w:spacing w:val="-2"/>
        </w:rPr>
        <w:t>EDUCATION</w:t>
      </w:r>
    </w:p>
    <w:p>
      <w:pPr>
        <w:pStyle w:val="BodyText"/>
        <w:spacing w:line="266" w:lineRule="auto" w:before="234"/>
        <w:ind w:left="114"/>
      </w:pPr>
      <w:r>
        <w:rPr/>
        <w:t>Bachelor of Business Administration (BBA) University of Illinois </w:t>
      </w:r>
      <w:r>
        <w:rPr>
          <w:w w:val="85"/>
        </w:rPr>
        <w:t>| </w:t>
      </w:r>
      <w:r>
        <w:rPr/>
        <w:t>2015</w:t>
      </w:r>
    </w:p>
    <w:p>
      <w:pPr>
        <w:pStyle w:val="BodyText"/>
        <w:spacing w:before="47"/>
      </w:pPr>
    </w:p>
    <w:p>
      <w:pPr>
        <w:pStyle w:val="Heading1"/>
      </w:pPr>
      <w:r>
        <w:rPr>
          <w:color w:val="785E93"/>
        </w:rPr>
        <w:t>KEY</w:t>
      </w:r>
      <w:r>
        <w:rPr>
          <w:color w:val="785E93"/>
          <w:spacing w:val="-8"/>
        </w:rPr>
        <w:t> </w:t>
      </w:r>
      <w:r>
        <w:rPr>
          <w:color w:val="785E93"/>
          <w:spacing w:val="-2"/>
        </w:rPr>
        <w:t>SKILLS</w:t>
      </w:r>
    </w:p>
    <w:p>
      <w:pPr>
        <w:pStyle w:val="BodyText"/>
        <w:spacing w:line="266" w:lineRule="auto" w:before="105"/>
        <w:ind w:left="2" w:right="134"/>
      </w:pPr>
      <w:r>
        <w:rPr/>
        <w:br w:type="column"/>
      </w:r>
      <w:r>
        <w:rPr>
          <w:w w:val="105"/>
        </w:rPr>
        <w:t>ASSISTANT</w:t>
      </w:r>
      <w:r>
        <w:rPr>
          <w:spacing w:val="38"/>
          <w:w w:val="105"/>
        </w:rPr>
        <w:t> </w:t>
      </w:r>
      <w:r>
        <w:rPr>
          <w:w w:val="105"/>
        </w:rPr>
        <w:t>GENERAL</w:t>
      </w:r>
      <w:r>
        <w:rPr>
          <w:spacing w:val="39"/>
          <w:w w:val="105"/>
        </w:rPr>
        <w:t> </w:t>
      </w:r>
      <w:r>
        <w:rPr>
          <w:w w:val="105"/>
        </w:rPr>
        <w:t>MANAGER</w:t>
      </w:r>
      <w:r>
        <w:rPr>
          <w:spacing w:val="58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8"/>
          <w:w w:val="105"/>
          <w:position w:val="1"/>
        </w:rPr>
        <w:t> </w:t>
      </w:r>
      <w:r>
        <w:rPr>
          <w:w w:val="105"/>
        </w:rPr>
        <w:t>XYZ</w:t>
      </w:r>
      <w:r>
        <w:rPr>
          <w:spacing w:val="48"/>
          <w:w w:val="105"/>
        </w:rPr>
        <w:t> </w:t>
      </w:r>
      <w:r>
        <w:rPr>
          <w:w w:val="105"/>
        </w:rPr>
        <w:t>RESTAURANT</w:t>
      </w:r>
      <w:r>
        <w:rPr>
          <w:spacing w:val="39"/>
          <w:w w:val="105"/>
        </w:rPr>
        <w:t> </w:t>
      </w:r>
      <w:r>
        <w:rPr>
          <w:w w:val="105"/>
        </w:rPr>
        <w:t>GROUP</w:t>
      </w:r>
      <w:r>
        <w:rPr>
          <w:spacing w:val="38"/>
          <w:w w:val="105"/>
        </w:rPr>
        <w:t> </w:t>
      </w:r>
      <w:r>
        <w:rPr>
          <w:w w:val="85"/>
        </w:rPr>
        <w:t>|</w:t>
      </w:r>
      <w:r>
        <w:rPr>
          <w:spacing w:val="49"/>
          <w:w w:val="105"/>
        </w:rPr>
        <w:t> </w:t>
      </w:r>
      <w:r>
        <w:rPr>
          <w:w w:val="105"/>
        </w:rPr>
        <w:t>CHICAGO,</w:t>
      </w:r>
      <w:r>
        <w:rPr>
          <w:spacing w:val="80"/>
          <w:w w:val="105"/>
        </w:rPr>
        <w:t> </w:t>
      </w:r>
      <w:r>
        <w:rPr>
          <w:spacing w:val="-6"/>
          <w:w w:val="105"/>
        </w:rPr>
        <w:t>IL</w:t>
      </w:r>
    </w:p>
    <w:p>
      <w:pPr>
        <w:pStyle w:val="BodyText"/>
        <w:spacing w:before="7"/>
        <w:ind w:left="2"/>
      </w:pPr>
      <w:r>
        <w:rPr>
          <w:w w:val="115"/>
        </w:rPr>
        <w:t>JUNE</w:t>
      </w:r>
      <w:r>
        <w:rPr>
          <w:spacing w:val="1"/>
          <w:w w:val="115"/>
        </w:rPr>
        <w:t> </w:t>
      </w:r>
      <w:r>
        <w:rPr>
          <w:w w:val="115"/>
        </w:rPr>
        <w:t>2015</w:t>
      </w:r>
      <w:r>
        <w:rPr>
          <w:spacing w:val="1"/>
          <w:w w:val="115"/>
        </w:rPr>
        <w:t> </w:t>
      </w:r>
      <w:r>
        <w:rPr>
          <w:w w:val="115"/>
        </w:rPr>
        <w:t>–</w:t>
      </w:r>
      <w:r>
        <w:rPr>
          <w:spacing w:val="-5"/>
          <w:w w:val="115"/>
        </w:rPr>
        <w:t> </w:t>
      </w:r>
      <w:r>
        <w:rPr>
          <w:w w:val="115"/>
        </w:rPr>
        <w:t>JANUARY</w:t>
      </w:r>
      <w:r>
        <w:rPr>
          <w:spacing w:val="-8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before="40"/>
      </w:pPr>
    </w:p>
    <w:p>
      <w:pPr>
        <w:pStyle w:val="ListParagraph"/>
        <w:numPr>
          <w:ilvl w:val="0"/>
          <w:numId w:val="2"/>
        </w:numPr>
        <w:tabs>
          <w:tab w:pos="521" w:val="left" w:leader="none"/>
          <w:tab w:pos="523" w:val="left" w:leader="none"/>
        </w:tabs>
        <w:spacing w:line="204" w:lineRule="auto" w:before="0" w:after="0"/>
        <w:ind w:left="523" w:right="251" w:hanging="298"/>
        <w:jc w:val="left"/>
        <w:rPr>
          <w:sz w:val="18"/>
        </w:rPr>
      </w:pPr>
      <w:r>
        <w:rPr>
          <w:sz w:val="18"/>
        </w:rPr>
        <w:t>Oversaw</w:t>
      </w:r>
      <w:r>
        <w:rPr>
          <w:spacing w:val="37"/>
          <w:sz w:val="18"/>
        </w:rPr>
        <w:t> </w:t>
      </w:r>
      <w:r>
        <w:rPr>
          <w:sz w:val="18"/>
        </w:rPr>
        <w:t>daily</w:t>
      </w:r>
      <w:r>
        <w:rPr>
          <w:spacing w:val="37"/>
          <w:sz w:val="18"/>
        </w:rPr>
        <w:t> </w:t>
      </w:r>
      <w:r>
        <w:rPr>
          <w:sz w:val="18"/>
        </w:rPr>
        <w:t>operations,</w:t>
      </w:r>
      <w:r>
        <w:rPr>
          <w:spacing w:val="40"/>
          <w:sz w:val="18"/>
        </w:rPr>
        <w:t> </w:t>
      </w:r>
      <w:r>
        <w:rPr>
          <w:sz w:val="18"/>
        </w:rPr>
        <w:t>achieving</w:t>
      </w:r>
      <w:r>
        <w:rPr>
          <w:spacing w:val="40"/>
          <w:sz w:val="18"/>
        </w:rPr>
        <w:t> </w:t>
      </w:r>
      <w:r>
        <w:rPr>
          <w:sz w:val="18"/>
        </w:rPr>
        <w:t>a</w:t>
      </w:r>
      <w:r>
        <w:rPr>
          <w:spacing w:val="40"/>
          <w:sz w:val="18"/>
        </w:rPr>
        <w:t> </w:t>
      </w:r>
      <w:r>
        <w:rPr>
          <w:sz w:val="18"/>
        </w:rPr>
        <w:t>10%</w:t>
      </w:r>
      <w:r>
        <w:rPr>
          <w:spacing w:val="40"/>
          <w:sz w:val="18"/>
        </w:rPr>
        <w:t> </w:t>
      </w:r>
      <w:r>
        <w:rPr>
          <w:sz w:val="18"/>
        </w:rPr>
        <w:t>reduction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operational </w:t>
      </w:r>
      <w:r>
        <w:rPr>
          <w:spacing w:val="-2"/>
          <w:sz w:val="18"/>
        </w:rPr>
        <w:t>costs</w:t>
      </w:r>
    </w:p>
    <w:p>
      <w:pPr>
        <w:pStyle w:val="ListParagraph"/>
        <w:numPr>
          <w:ilvl w:val="0"/>
          <w:numId w:val="2"/>
        </w:numPr>
        <w:tabs>
          <w:tab w:pos="521" w:val="left" w:leader="none"/>
        </w:tabs>
        <w:spacing w:line="343" w:lineRule="exact" w:before="35" w:after="0"/>
        <w:ind w:left="521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promotions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boosted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spacing w:val="-5"/>
          <w:w w:val="105"/>
          <w:sz w:val="18"/>
        </w:rPr>
        <w:t>12%</w:t>
      </w:r>
    </w:p>
    <w:p>
      <w:pPr>
        <w:pStyle w:val="ListParagraph"/>
        <w:numPr>
          <w:ilvl w:val="0"/>
          <w:numId w:val="2"/>
        </w:numPr>
        <w:tabs>
          <w:tab w:pos="521" w:val="left" w:leader="none"/>
        </w:tabs>
        <w:spacing w:line="231" w:lineRule="exact" w:before="0" w:after="0"/>
        <w:ind w:left="521" w:right="0" w:hanging="296"/>
        <w:jc w:val="left"/>
        <w:rPr>
          <w:sz w:val="18"/>
        </w:rPr>
      </w:pPr>
      <w:r>
        <w:rPr>
          <w:spacing w:val="2"/>
          <w:sz w:val="18"/>
        </w:rPr>
        <w:t>Supervised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hiring</w:t>
      </w:r>
      <w:r>
        <w:rPr>
          <w:spacing w:val="46"/>
          <w:sz w:val="18"/>
        </w:rPr>
        <w:t> </w:t>
      </w:r>
      <w:r>
        <w:rPr>
          <w:spacing w:val="2"/>
          <w:sz w:val="18"/>
        </w:rPr>
        <w:t>and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training,</w:t>
      </w:r>
      <w:r>
        <w:rPr>
          <w:spacing w:val="46"/>
          <w:sz w:val="18"/>
        </w:rPr>
        <w:t> </w:t>
      </w:r>
      <w:r>
        <w:rPr>
          <w:spacing w:val="2"/>
          <w:sz w:val="18"/>
        </w:rPr>
        <w:t>reducing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employee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turnover</w:t>
      </w:r>
      <w:r>
        <w:rPr>
          <w:spacing w:val="39"/>
          <w:sz w:val="18"/>
        </w:rPr>
        <w:t> </w:t>
      </w:r>
      <w:r>
        <w:rPr>
          <w:spacing w:val="2"/>
          <w:sz w:val="18"/>
        </w:rPr>
        <w:t>by</w:t>
      </w:r>
      <w:r>
        <w:rPr>
          <w:spacing w:val="36"/>
          <w:sz w:val="18"/>
        </w:rPr>
        <w:t> </w:t>
      </w:r>
      <w:r>
        <w:rPr>
          <w:spacing w:val="-5"/>
          <w:sz w:val="18"/>
        </w:rPr>
        <w:t>25%</w:t>
      </w:r>
    </w:p>
    <w:p>
      <w:pPr>
        <w:pStyle w:val="ListParagraph"/>
        <w:spacing w:after="0" w:line="231" w:lineRule="exact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2392" w:space="1588"/>
            <w:col w:w="6665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9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315199"/>
                            <a:ext cx="2476500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390900">
                                <a:moveTo>
                                  <a:pt x="0" y="3390899"/>
                                </a:moveTo>
                                <a:lnTo>
                                  <a:pt x="2476499" y="33908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90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315199"/>
                            <a:ext cx="9525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390900">
                                <a:moveTo>
                                  <a:pt x="0" y="3390899"/>
                                </a:moveTo>
                                <a:lnTo>
                                  <a:pt x="9524" y="33908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90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28825">
                                <a:moveTo>
                                  <a:pt x="7568183" y="2028824"/>
                                </a:moveTo>
                                <a:lnTo>
                                  <a:pt x="0" y="20288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2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028824"/>
                            <a:ext cx="9525" cy="528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286375">
                                <a:moveTo>
                                  <a:pt x="9524" y="5286374"/>
                                </a:moveTo>
                                <a:lnTo>
                                  <a:pt x="0" y="52863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286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028824"/>
                            <a:ext cx="2466975" cy="528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286375">
                                <a:moveTo>
                                  <a:pt x="2466974" y="5286374"/>
                                </a:moveTo>
                                <a:lnTo>
                                  <a:pt x="0" y="52863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286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5765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3"/>
                                </a:lnTo>
                                <a:lnTo>
                                  <a:pt x="29995" y="243191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6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7"/>
                                </a:lnTo>
                                <a:lnTo>
                                  <a:pt x="302724" y="94079"/>
                                </a:lnTo>
                                <a:lnTo>
                                  <a:pt x="313592" y="137462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5765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60"/>
                                </a:lnTo>
                                <a:lnTo>
                                  <a:pt x="25684" y="67731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7"/>
                                </a:lnTo>
                                <a:lnTo>
                                  <a:pt x="302724" y="94079"/>
                                </a:lnTo>
                                <a:lnTo>
                                  <a:pt x="313592" y="137462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8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85E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479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432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432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85E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1467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194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194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85E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5853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3986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3986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85E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0671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1" coordorigin="0,0" coordsize="11919,16860">
                <v:rect style="position:absolute;left:0;top:11520;width:3900;height:5340" id="docshape2" filled="true" fillcolor="#785e93" stroked="false">
                  <v:fill opacity="32899f" type="solid"/>
                </v:rect>
                <v:rect style="position:absolute;left:3885;top:11520;width:15;height:5340" id="docshape3" filled="true" fillcolor="#000000" stroked="false">
                  <v:fill type="solid"/>
                </v:rect>
                <v:rect style="position:absolute;left:0;top:0;width:11919;height:3195" id="docshape4" filled="true" fillcolor="#785e93" stroked="false">
                  <v:fill type="solid"/>
                </v:rect>
                <v:rect style="position:absolute;left:3885;top:3195;width:15;height:8325" id="docshape5" filled="true" fillcolor="#000000" stroked="false">
                  <v:fill type="solid"/>
                </v:rect>
                <v:rect style="position:absolute;left:0;top:3195;width:3885;height:8325" id="docshape6" filled="true" fillcolor="#785e93" stroked="false">
                  <v:fill opacity="32899f" type="solid"/>
                </v:rect>
                <v:shape style="position:absolute;left:562;top:4057;width:495;height:480" id="docshape7" coordorigin="562,4057" coordsize="495,480" path="m817,4537l802,4537,791,4537,722,4523,660,4490,610,4440,577,4378,563,4309,562,4297,563,4286,577,4217,610,4155,660,4105,722,4072,791,4058,802,4057,817,4057,887,4068,951,4098,1003,4145,1039,4206,1056,4274,1057,4297,1057,4309,1043,4378,1010,4440,960,4490,898,4523,829,4537,817,4537xe" filled="true" fillcolor="#785e93" stroked="false">
                  <v:path arrowok="t"/>
                  <v:fill type="solid"/>
                </v:shape>
                <v:shape style="position:absolute;left:562;top:4057;width:495;height:480" id="docshape8" coordorigin="562,4057" coordsize="495,480" path="m562,4297l573,4228,603,4164,650,4112,711,4076,779,4059,802,4057,817,4057,887,4068,951,4098,1003,4145,1039,4206,1056,4274,1057,4297,1057,4309,1043,4378,1010,4440,960,4490,898,4523,829,4537,817,4537,802,4537,733,4527,669,4497,617,4450,581,4389,564,4321,562,4297xe" filled="false" stroked="true" strokeweight="2.25pt" strokecolor="#785e93">
                  <v:path arrowok="t"/>
                  <v:stroke dashstyle="solid"/>
                </v:shape>
                <v:shape style="position:absolute;left:675;top:4170;width:261;height:255" type="#_x0000_t75" id="docshape9" stroked="false">
                  <v:imagedata r:id="rId6" o:title=""/>
                </v:shape>
                <v:shape style="position:absolute;left:562;top:4792;width:495;height:495" id="docshape10" coordorigin="562,4792" coordsize="495,495" path="m810,5287l750,5280,693,5258,644,5223,604,5178,577,5124,564,5065,562,5040,563,5028,573,4968,598,4913,635,4865,683,4828,738,4803,798,4793,810,4792,822,4793,882,4803,937,4828,985,4865,1022,4913,1047,4968,1057,5028,1057,5040,1057,5052,1047,5112,1022,5167,985,5215,937,5252,882,5277,822,5287,810,5287xe" filled="true" fillcolor="#785e93" stroked="false">
                  <v:path arrowok="t"/>
                  <v:fill type="solid"/>
                </v:shape>
                <v:shape style="position:absolute;left:562;top:4792;width:495;height:495" id="docshape11" coordorigin="562,4792" coordsize="495,495" path="m562,5040l562,5040,563,5028,573,4968,598,4913,635,4865,683,4828,738,4803,798,4793,810,4792,810,4792,870,4800,927,4822,976,4857,1016,4902,1043,4956,1056,5015,1057,5040,1057,5040,1050,5100,1028,5157,993,5206,948,5246,894,5273,835,5286,810,5287,810,5287,750,5280,693,5258,644,5223,604,5178,577,5124,564,5065,562,5040xe" filled="false" stroked="true" strokeweight="2.25pt" strokecolor="#785e93">
                  <v:path arrowok="t"/>
                  <v:stroke dashstyle="solid"/>
                </v:shape>
                <v:shape style="position:absolute;left:692;top:4905;width:226;height:261" type="#_x0000_t75" id="docshape12" stroked="false">
                  <v:imagedata r:id="rId7" o:title=""/>
                </v:shape>
                <v:shape style="position:absolute;left:562;top:5542;width:495;height:495" id="docshape13" coordorigin="562,5542" coordsize="495,495" path="m810,6037l750,6030,693,6008,644,5973,604,5928,577,5874,564,5815,562,5790,563,5778,573,5718,598,5663,635,5615,683,5578,738,5553,798,5543,810,5542,822,5543,882,5553,937,5578,985,5615,1022,5663,1047,5718,1057,5778,1057,5790,1057,5802,1047,5862,1022,5917,985,5965,937,6002,882,6027,822,6037,810,6037xe" filled="true" fillcolor="#785e93" stroked="false">
                  <v:path arrowok="t"/>
                  <v:fill type="solid"/>
                </v:shape>
                <v:shape style="position:absolute;left:562;top:5542;width:495;height:495" id="docshape14" coordorigin="562,5542" coordsize="495,495" path="m562,5790l562,5790,563,5778,573,5718,598,5663,635,5615,683,5578,738,5553,798,5543,810,5542,810,5542,870,5550,927,5572,976,5607,1016,5652,1043,5706,1056,5765,1057,5790,1057,5790,1050,5850,1028,5907,993,5956,948,5996,894,6023,835,6036,810,6037,810,6037,750,6030,693,6008,644,5973,604,5928,577,5874,564,5815,562,5790xe" filled="false" stroked="true" strokeweight="2.25pt" strokecolor="#785e93">
                  <v:path arrowok="t"/>
                  <v:stroke dashstyle="solid"/>
                </v:shape>
                <v:shape style="position:absolute;left:645;top:5646;width:317;height:274" type="#_x0000_t75" id="docshape15" stroked="false">
                  <v:imagedata r:id="rId8" o:title=""/>
                </v:shape>
                <v:shape style="position:absolute;left:562;top:6277;width:495;height:495" id="docshape16" coordorigin="562,6277" coordsize="495,495" path="m810,6772l750,6765,693,6743,644,6708,604,6663,577,6609,564,6550,562,6525,563,6513,573,6453,598,6398,635,6350,683,6313,738,6288,798,6278,810,6277,822,6278,882,6288,937,6313,985,6350,1022,6398,1047,6453,1057,6513,1057,6525,1057,6537,1047,6597,1022,6652,985,6700,937,6737,882,6762,822,6772,810,6772xe" filled="true" fillcolor="#785e93" stroked="false">
                  <v:path arrowok="t"/>
                  <v:fill type="solid"/>
                </v:shape>
                <v:shape style="position:absolute;left:562;top:6277;width:495;height:495" id="docshape17" coordorigin="562,6277" coordsize="495,495" path="m562,6525l562,6525,563,6513,573,6453,598,6398,635,6350,683,6313,738,6288,798,6278,810,6277,810,6277,870,6285,927,6307,976,6342,1016,6387,1043,6441,1056,6500,1057,6525,1057,6525,1050,6585,1028,6642,993,6691,948,6731,894,6758,835,6771,810,6772,810,6772,750,6765,693,6743,644,6708,604,6663,577,6609,564,6550,562,6525xe" filled="false" stroked="true" strokeweight="2.25pt" strokecolor="#785e93">
                  <v:path arrowok="t"/>
                  <v:stroke dashstyle="solid"/>
                </v:shape>
                <v:shape style="position:absolute;left:675;top:640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pacing w:val="4"/>
          <w:sz w:val="18"/>
        </w:rPr>
        <w:t>Operations</w:t>
      </w:r>
      <w:r>
        <w:rPr>
          <w:spacing w:val="49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Budgeting</w:t>
      </w:r>
      <w:r>
        <w:rPr>
          <w:spacing w:val="18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9"/>
          <w:w w:val="110"/>
          <w:sz w:val="18"/>
        </w:rPr>
        <w:t> </w:t>
      </w:r>
      <w:r>
        <w:rPr>
          <w:spacing w:val="-2"/>
          <w:w w:val="110"/>
          <w:sz w:val="18"/>
        </w:rPr>
        <w:t>forecasting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2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Sales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strategy</w:t>
      </w:r>
      <w:r>
        <w:rPr>
          <w:spacing w:val="4"/>
          <w:w w:val="110"/>
          <w:sz w:val="18"/>
        </w:rPr>
        <w:t> </w:t>
      </w:r>
      <w:r>
        <w:rPr>
          <w:spacing w:val="-2"/>
          <w:w w:val="110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Staff</w:t>
      </w:r>
      <w:r>
        <w:rPr>
          <w:spacing w:val="25"/>
          <w:sz w:val="18"/>
        </w:rPr>
        <w:t> </w:t>
      </w:r>
      <w:r>
        <w:rPr>
          <w:sz w:val="18"/>
        </w:rPr>
        <w:t>training</w:t>
      </w:r>
      <w:r>
        <w:rPr>
          <w:spacing w:val="32"/>
          <w:sz w:val="18"/>
        </w:rPr>
        <w:t> </w:t>
      </w:r>
      <w:r>
        <w:rPr>
          <w:sz w:val="18"/>
        </w:rPr>
        <w:t>and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motivation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Strategic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Process</w:t>
      </w:r>
      <w:r>
        <w:rPr>
          <w:spacing w:val="29"/>
          <w:w w:val="110"/>
          <w:sz w:val="18"/>
        </w:rPr>
        <w:t> </w:t>
      </w:r>
      <w:r>
        <w:rPr>
          <w:spacing w:val="-2"/>
          <w:w w:val="110"/>
          <w:sz w:val="18"/>
        </w:rPr>
        <w:t>improvement</w:t>
      </w:r>
    </w:p>
    <w:sectPr>
      <w:type w:val="continuous"/>
      <w:pgSz w:w="11920" w:h="16860"/>
      <w:pgMar w:top="58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3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2026-02-28T13:21:30Z</dcterms:created>
  <dcterms:modified xsi:type="dcterms:W3CDTF">2026-02-28T13:21:30Z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