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41" w:lineRule="exact" w:before="0"/>
        <w:ind w:left="131" w:right="0" w:firstLine="0"/>
        <w:jc w:val="center"/>
        <w:rPr>
          <w:rFonts w:ascii="Adobe Heiti Std R"/>
          <w:sz w:val="82"/>
        </w:rPr>
      </w:pPr>
      <w:r>
        <w:rPr>
          <w:rFonts w:ascii="Arial"/>
          <w:b/>
          <w:color w:val="FFFFFF"/>
          <w:sz w:val="82"/>
        </w:rPr>
        <w:t>Logan</w:t>
      </w:r>
      <w:r>
        <w:rPr>
          <w:rFonts w:ascii="Arial"/>
          <w:b/>
          <w:color w:val="FFFFFF"/>
          <w:spacing w:val="-36"/>
          <w:sz w:val="82"/>
        </w:rPr>
        <w:t> </w:t>
      </w:r>
      <w:r>
        <w:rPr>
          <w:rFonts w:ascii="Adobe Heiti Std R"/>
          <w:color w:val="FFFFFF"/>
          <w:spacing w:val="-4"/>
          <w:sz w:val="82"/>
        </w:rPr>
        <w:t>Hall</w:t>
      </w:r>
    </w:p>
    <w:p>
      <w:pPr>
        <w:pStyle w:val="Heading1"/>
      </w:pPr>
      <w:r>
        <w:rPr>
          <w:color w:val="FFFFFF"/>
          <w:w w:val="95"/>
        </w:rPr>
        <w:t>SWAT</w:t>
      </w:r>
      <w:r>
        <w:rPr>
          <w:color w:val="FFFFFF"/>
          <w:spacing w:val="-9"/>
          <w:w w:val="95"/>
        </w:rPr>
        <w:t> </w:t>
      </w:r>
      <w:r>
        <w:rPr>
          <w:color w:val="FFFFFF"/>
          <w:spacing w:val="-2"/>
          <w:w w:val="110"/>
        </w:rPr>
        <w:t>Officer</w:t>
      </w:r>
    </w:p>
    <w:p>
      <w:pPr>
        <w:spacing w:before="191"/>
        <w:ind w:left="590" w:right="0" w:firstLine="0"/>
        <w:jc w:val="both"/>
        <w:rPr>
          <w:b/>
          <w:sz w:val="16"/>
        </w:rPr>
      </w:pPr>
      <w:r>
        <w:rPr>
          <w:b/>
          <w:color w:val="FFFFFF"/>
          <w:spacing w:val="-2"/>
          <w:w w:val="135"/>
          <w:sz w:val="16"/>
        </w:rPr>
        <w:t>SWAT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Officer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with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tactical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and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high-risk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operations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experience</w:t>
      </w:r>
    </w:p>
    <w:p>
      <w:pPr>
        <w:spacing w:line="259" w:lineRule="auto" w:before="15"/>
        <w:ind w:left="590" w:right="583" w:firstLine="0"/>
        <w:jc w:val="both"/>
        <w:rPr>
          <w:sz w:val="16"/>
        </w:rPr>
      </w:pPr>
      <w:r>
        <w:rPr>
          <w:color w:val="FFFFFF"/>
          <w:w w:val="130"/>
          <w:sz w:val="16"/>
        </w:rPr>
        <w:t>Highly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trained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SWAT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Oficer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9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tactical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team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response,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warrant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service,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hostage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scenarios. Background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includes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weapons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handling,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crisis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negotiation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support,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working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under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extreme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pressure.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Proven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ability to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coordinate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patrol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investigations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support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high-risk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operations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w w:val="130"/>
          <w:sz w:val="16"/>
        </w:rPr>
        <w:t>safely.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70"/>
        <w:rPr>
          <w:sz w:val="29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9986FF"/>
          <w:w w:val="105"/>
        </w:rPr>
        <w:t>Personal</w:t>
      </w:r>
      <w:r>
        <w:rPr>
          <w:color w:val="9986FF"/>
          <w:spacing w:val="23"/>
          <w:w w:val="110"/>
        </w:rPr>
        <w:t> </w:t>
      </w:r>
      <w:r>
        <w:rPr>
          <w:color w:val="9986FF"/>
          <w:spacing w:val="-2"/>
          <w:w w:val="110"/>
        </w:rPr>
        <w:t>Information</w:t>
      </w:r>
      <w:r>
        <w:rPr>
          <w:color w:val="9986FF"/>
        </w:rPr>
        <w:tab/>
      </w:r>
      <w:r>
        <w:rPr>
          <w:spacing w:val="2"/>
          <w:w w:val="105"/>
          <w:position w:val="1"/>
        </w:rPr>
        <w:t>Professional</w:t>
      </w:r>
      <w:r>
        <w:rPr>
          <w:spacing w:val="61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10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39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73481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line="252" w:lineRule="auto" w:before="107"/>
        <w:ind w:left="347" w:right="1364"/>
      </w:pPr>
      <w:r>
        <w:rPr/>
        <w:br w:type="column"/>
      </w:r>
      <w:r>
        <w:rPr>
          <w:w w:val="125"/>
        </w:rPr>
        <w:t>SWAT</w:t>
      </w:r>
      <w:r>
        <w:rPr>
          <w:spacing w:val="40"/>
          <w:w w:val="125"/>
        </w:rPr>
        <w:t> </w:t>
      </w:r>
      <w:r>
        <w:rPr>
          <w:w w:val="125"/>
        </w:rPr>
        <w:t>OFFICER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BAYVIEW</w:t>
      </w:r>
      <w:r>
        <w:rPr>
          <w:spacing w:val="40"/>
          <w:w w:val="125"/>
        </w:rPr>
        <w:t> </w:t>
      </w:r>
      <w:r>
        <w:rPr>
          <w:w w:val="125"/>
        </w:rPr>
        <w:t>POLICE</w:t>
      </w:r>
      <w:r>
        <w:rPr>
          <w:spacing w:val="40"/>
          <w:w w:val="125"/>
        </w:rPr>
        <w:t> </w:t>
      </w:r>
      <w:r>
        <w:rPr>
          <w:w w:val="125"/>
        </w:rPr>
        <w:t>DEPARTMENT,</w:t>
      </w:r>
      <w:r>
        <w:rPr>
          <w:spacing w:val="40"/>
          <w:w w:val="125"/>
        </w:rPr>
        <w:t> </w:t>
      </w:r>
      <w:r>
        <w:rPr>
          <w:w w:val="125"/>
        </w:rPr>
        <w:t>BAYVIEW,</w:t>
      </w:r>
      <w:r>
        <w:rPr>
          <w:spacing w:val="40"/>
          <w:w w:val="125"/>
        </w:rPr>
        <w:t> </w:t>
      </w:r>
      <w:r>
        <w:rPr>
          <w:w w:val="125"/>
        </w:rPr>
        <w:t>FL FEBRUARY 2018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2206" w:space="1181"/>
            <w:col w:w="7825"/>
          </w:cols>
        </w:sectPr>
      </w:pPr>
    </w:p>
    <w:p>
      <w:pPr>
        <w:pStyle w:val="BodyText"/>
        <w:spacing w:line="504" w:lineRule="auto" w:before="107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30"/>
          <w:sz w:val="20"/>
        </w:rPr>
        <w:t> </w:t>
      </w:r>
      <w:hyperlink r:id="rId7">
        <w:r>
          <w:rPr>
            <w:color w:val="424242"/>
            <w:w w:val="130"/>
          </w:rPr>
          <w:t>email@example.com</w:t>
        </w:r>
      </w:hyperlink>
      <w:r>
        <w:rPr>
          <w:color w:val="424242"/>
          <w:w w:val="130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30"/>
        </w:rPr>
        <w:t> </w:t>
      </w:r>
      <w:r>
        <w:rPr>
          <w:color w:val="424242"/>
          <w:w w:val="130"/>
        </w:rPr>
        <w:t>LinkedIn</w:t>
      </w:r>
    </w:p>
    <w:p>
      <w:pPr>
        <w:pStyle w:val="BodyText"/>
        <w:spacing w:before="94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color w:val="424242"/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187" w:after="0"/>
        <w:ind w:left="644" w:right="25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Participate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high-risk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warrant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service,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barricaded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suspect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situations, and tactical raids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37" w:after="0"/>
        <w:ind w:left="644" w:right="441" w:hanging="298"/>
        <w:jc w:val="left"/>
        <w:rPr>
          <w:sz w:val="18"/>
        </w:rPr>
      </w:pPr>
      <w:r>
        <w:rPr>
          <w:w w:val="125"/>
          <w:sz w:val="18"/>
        </w:rPr>
        <w:t>Conduct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risk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assessments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prior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deployment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coordinate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roles during entry operations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1" w:lineRule="auto" w:before="67" w:after="0"/>
        <w:ind w:left="644" w:right="260" w:hanging="298"/>
        <w:jc w:val="left"/>
        <w:rPr>
          <w:sz w:val="18"/>
        </w:rPr>
      </w:pPr>
      <w:r>
        <w:rPr>
          <w:w w:val="125"/>
          <w:sz w:val="18"/>
        </w:rPr>
        <w:t>Train new SWAT recruits in safety protocols, fitness drills, and firearms </w:t>
      </w:r>
      <w:r>
        <w:rPr>
          <w:spacing w:val="-2"/>
          <w:w w:val="125"/>
          <w:sz w:val="18"/>
        </w:rPr>
        <w:t>handling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62" w:space="767"/>
            <w:col w:w="7583"/>
          </w:cols>
        </w:sectPr>
      </w:pPr>
    </w:p>
    <w:p>
      <w:pPr>
        <w:pStyle w:val="Heading2"/>
        <w:spacing w:before="52"/>
      </w:pPr>
      <w:r>
        <w:rPr>
          <w:color w:val="9986FF"/>
        </w:rPr>
        <w:t>Key</w:t>
      </w:r>
      <w:r>
        <w:rPr>
          <w:color w:val="9986FF"/>
          <w:spacing w:val="24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before="23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</w:r>
    </w:p>
    <w:p>
      <w:pPr>
        <w:pStyle w:val="BodyText"/>
        <w:spacing w:line="230" w:lineRule="atLeast"/>
        <w:ind w:left="51" w:right="1191"/>
      </w:pPr>
      <w:r>
        <w:rPr>
          <w:w w:val="125"/>
        </w:rPr>
        <w:t>POLICE</w:t>
      </w:r>
      <w:r>
        <w:rPr>
          <w:spacing w:val="40"/>
          <w:w w:val="125"/>
        </w:rPr>
        <w:t> </w:t>
      </w:r>
      <w:r>
        <w:rPr>
          <w:w w:val="125"/>
        </w:rPr>
        <w:t>OFFICER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BAYVIEW</w:t>
      </w:r>
      <w:r>
        <w:rPr>
          <w:spacing w:val="40"/>
          <w:w w:val="125"/>
        </w:rPr>
        <w:t> </w:t>
      </w:r>
      <w:r>
        <w:rPr>
          <w:w w:val="125"/>
        </w:rPr>
        <w:t>POLICE</w:t>
      </w:r>
      <w:r>
        <w:rPr>
          <w:spacing w:val="40"/>
          <w:w w:val="125"/>
        </w:rPr>
        <w:t> </w:t>
      </w:r>
      <w:r>
        <w:rPr>
          <w:w w:val="125"/>
        </w:rPr>
        <w:t>DEPARTMENT,</w:t>
      </w:r>
      <w:r>
        <w:rPr>
          <w:spacing w:val="40"/>
          <w:w w:val="125"/>
        </w:rPr>
        <w:t> </w:t>
      </w:r>
      <w:r>
        <w:rPr>
          <w:w w:val="125"/>
        </w:rPr>
        <w:t>BAYVIEW,</w:t>
      </w:r>
      <w:r>
        <w:rPr>
          <w:spacing w:val="40"/>
          <w:w w:val="125"/>
        </w:rPr>
        <w:t> </w:t>
      </w:r>
      <w:r>
        <w:rPr>
          <w:w w:val="125"/>
        </w:rPr>
        <w:t>FL AUGUST 2014 – FEBRUARY 2018</w:t>
      </w:r>
    </w:p>
    <w:p>
      <w:pPr>
        <w:pStyle w:val="BodyText"/>
        <w:spacing w:after="0" w:line="230" w:lineRule="atLeast"/>
        <w:sectPr>
          <w:type w:val="continuous"/>
          <w:pgSz w:w="11920" w:h="16860"/>
          <w:pgMar w:top="780" w:bottom="280" w:left="283" w:right="425"/>
          <w:cols w:num="2" w:equalWidth="0">
            <w:col w:w="1405" w:space="2277"/>
            <w:col w:w="7530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1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33911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2.670187pt;width:6.0pt;height:3.75pt;mso-position-horizontal-relative:page;mso-position-vertical-relative:paragraph;z-index:-15775232" id="docshape1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Tactical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7pt;width:6.0pt;height:3.75pt;mso-position-horizontal-relative:page;mso-position-vertical-relative:paragraph;z-index:-15774720" id="docshape2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Breach</w:t>
      </w:r>
      <w:r>
        <w:rPr>
          <w:spacing w:val="44"/>
          <w:w w:val="125"/>
          <w:sz w:val="18"/>
        </w:rPr>
        <w:t> </w:t>
      </w:r>
      <w:r>
        <w:rPr>
          <w:spacing w:val="-2"/>
          <w:w w:val="125"/>
          <w:sz w:val="18"/>
        </w:rPr>
        <w:t>entry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5pt;width:6.0pt;height:3.75pt;mso-position-horizontal-relative:page;mso-position-vertical-relative:paragraph;z-index:-15774208" id="docshape3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Crowd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28" w:after="0"/>
        <w:ind w:left="646" w:right="7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4pt;width:6.0pt;height:3.0pt;mso-position-horizontal-relative:page;mso-position-vertical-relative:paragraph;z-index:-15773696" id="docshape4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Hostage support </w:t>
      </w:r>
      <w:r>
        <w:rPr>
          <w:spacing w:val="-2"/>
          <w:w w:val="130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29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117815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276797pt;width:6.0pt;height:3.75pt;mso-position-horizontal-relative:page;mso-position-vertical-relative:paragraph;z-index:-15773184" id="docshape5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Weapons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safety</w:t>
      </w:r>
    </w:p>
    <w:p>
      <w:pPr>
        <w:pStyle w:val="BodyText"/>
        <w:spacing w:before="34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89" w:hanging="298"/>
        <w:jc w:val="left"/>
        <w:rPr>
          <w:sz w:val="18"/>
        </w:rPr>
      </w:pPr>
      <w:r>
        <w:rPr>
          <w:w w:val="125"/>
          <w:sz w:val="18"/>
        </w:rPr>
        <w:t>Patrolled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designated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zones,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conducted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vehicle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stops,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responded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to emergency calls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56" w:after="0"/>
        <w:ind w:left="646" w:right="513" w:hanging="298"/>
        <w:jc w:val="left"/>
        <w:rPr>
          <w:sz w:val="18"/>
        </w:rPr>
      </w:pPr>
      <w:r>
        <w:rPr>
          <w:w w:val="125"/>
          <w:sz w:val="18"/>
        </w:rPr>
        <w:t>De-escalated volatile situations and completed detailed reports for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supervisors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1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Participated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field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training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assignments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incoming</w:t>
      </w:r>
      <w:r>
        <w:rPr>
          <w:spacing w:val="15"/>
          <w:w w:val="130"/>
          <w:sz w:val="18"/>
        </w:rPr>
        <w:t> </w:t>
      </w:r>
      <w:r>
        <w:rPr>
          <w:spacing w:val="-2"/>
          <w:w w:val="130"/>
          <w:sz w:val="18"/>
        </w:rPr>
        <w:t>officers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348" w:space="1279"/>
            <w:col w:w="7585"/>
          </w:cols>
        </w:sectPr>
      </w:pPr>
    </w:p>
    <w:p>
      <w:pPr>
        <w:pStyle w:val="Heading2"/>
        <w:spacing w:before="2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8115299"/>
                            <a:ext cx="5172710" cy="2589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589530">
                                <a:moveTo>
                                  <a:pt x="0" y="2589276"/>
                                </a:moveTo>
                                <a:lnTo>
                                  <a:pt x="5172110" y="25892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89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666999"/>
                            <a:ext cx="5168265" cy="544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48300">
                                <a:moveTo>
                                  <a:pt x="5167883" y="5448299"/>
                                </a:moveTo>
                                <a:lnTo>
                                  <a:pt x="0" y="54482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48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5087" y="3733799"/>
                            <a:ext cx="76200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371725">
                                <a:moveTo>
                                  <a:pt x="76200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371725"/>
                                </a:lnTo>
                                <a:lnTo>
                                  <a:pt x="76200" y="2371725"/>
                                </a:lnTo>
                                <a:lnTo>
                                  <a:pt x="76200" y="2324100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1971675"/>
                                </a:moveTo>
                                <a:lnTo>
                                  <a:pt x="0" y="1971675"/>
                                </a:lnTo>
                                <a:lnTo>
                                  <a:pt x="0" y="2019300"/>
                                </a:lnTo>
                                <a:lnTo>
                                  <a:pt x="76200" y="2019300"/>
                                </a:lnTo>
                                <a:lnTo>
                                  <a:pt x="76200" y="197167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1619250"/>
                                </a:moveTo>
                                <a:lnTo>
                                  <a:pt x="0" y="1619250"/>
                                </a:lnTo>
                                <a:lnTo>
                                  <a:pt x="0" y="1666875"/>
                                </a:lnTo>
                                <a:lnTo>
                                  <a:pt x="76200" y="1666875"/>
                                </a:lnTo>
                                <a:lnTo>
                                  <a:pt x="76200" y="1619250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256" id="docshapegroup6" coordorigin="0,0" coordsize="11919,16858">
                <v:rect style="position:absolute;left:3773;top:12780;width:8146;height:4078" id="docshape7" filled="true" fillcolor="#9986ff" stroked="false">
                  <v:fill opacity="32899f" type="solid"/>
                </v:rect>
                <v:rect style="position:absolute;left:0;top:0;width:11919;height:4200" id="docshape8" filled="true" fillcolor="#424242" stroked="false">
                  <v:fill type="solid"/>
                </v:rect>
                <v:rect style="position:absolute;left:3780;top:4200;width:8139;height:8580" id="docshape9" filled="true" fillcolor="#9986ff" stroked="false">
                  <v:fill opacity="32899f" type="solid"/>
                </v:rect>
                <v:shape style="position:absolute;left:4259;top:5880;width:120;height:3735" id="docshape10" coordorigin="4260,5880" coordsize="120,3735" path="m4380,9540l4260,9540,4260,9615,4380,9615,4380,9540xm4380,8985l4260,8985,4260,9060,4380,9060,4380,8985xm4380,8430l4260,8430,4260,8505,4380,8505,4380,8430xm4380,7005l4260,7005,4260,7080,4380,7080,4380,7005xm4380,6435l4260,6435,4260,6510,4380,6510,4380,6435xm4380,5880l4260,5880,4260,5955,4380,5955,4380,5880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986FF"/>
          <w:spacing w:val="-2"/>
          <w:w w:val="110"/>
        </w:rPr>
        <w:t>Education</w:t>
      </w:r>
    </w:p>
    <w:p>
      <w:pPr>
        <w:pStyle w:val="BodyText"/>
        <w:spacing w:before="26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8429" w:hanging="298"/>
        <w:jc w:val="left"/>
        <w:rPr>
          <w:sz w:val="18"/>
        </w:rPr>
      </w:pPr>
      <w:r>
        <w:rPr>
          <w:w w:val="130"/>
          <w:sz w:val="18"/>
        </w:rPr>
        <w:t>Bachelor of Science in Criminal Justice</w:t>
      </w:r>
    </w:p>
    <w:p>
      <w:pPr>
        <w:pStyle w:val="BodyText"/>
        <w:spacing w:before="15"/>
      </w:pPr>
    </w:p>
    <w:p>
      <w:pPr>
        <w:pStyle w:val="BodyText"/>
        <w:spacing w:line="261" w:lineRule="auto"/>
        <w:ind w:left="646" w:right="7922"/>
      </w:pPr>
      <w:r>
        <w:rPr>
          <w:w w:val="120"/>
        </w:rPr>
        <w:t>Coastal University, Bayview, FL </w:t>
      </w:r>
      <w:r>
        <w:rPr/>
        <w:t>| </w:t>
      </w:r>
      <w:r>
        <w:rPr>
          <w:w w:val="120"/>
        </w:rPr>
        <w:t>May 2014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73" w:lineRule="exact"/>
      <w:ind w:left="145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2026-02-12T08:50:37Z</dcterms:created>
  <dcterms:modified xsi:type="dcterms:W3CDTF">2026-02-12T08:50:37Z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