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1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533377"/>
                                <w:spacing w:val="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533377"/>
                                <w:spacing w:val="37"/>
                                <w:sz w:val="26"/>
                              </w:rPr>
                              <w:t>  </w:t>
                            </w:r>
                            <w:r>
                              <w:rPr>
                                <w:b/>
                                <w:color w:val="533377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31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533377"/>
                          <w:spacing w:val="2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color w:val="533377"/>
                          <w:spacing w:val="37"/>
                          <w:sz w:val="26"/>
                        </w:rPr>
                        <w:t>  </w:t>
                      </w:r>
                      <w:r>
                        <w:rPr>
                          <w:b/>
                          <w:color w:val="533377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pStyle w:val="BodyText"/>
        <w:spacing w:line="266" w:lineRule="auto"/>
        <w:ind w:left="4463" w:right="18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-529579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line="249" w:lineRule="auto" w:before="221"/>
                              <w:ind w:left="353" w:right="296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10"/>
                                <w:sz w:val="26"/>
                              </w:rPr>
                              <w:t>PERSONAL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699139pt;width:183pt;height:55.5pt;mso-position-horizontal-relative:page;mso-position-vertical-relative:paragraph;z-index:15731712" type="#_x0000_t202" id="docshape2" filled="true" fillcolor="#533377" stroked="false">
                <v:textbox inset="0,0,0,0">
                  <w:txbxContent>
                    <w:p>
                      <w:pPr>
                        <w:spacing w:line="249" w:lineRule="auto" w:before="221"/>
                        <w:ind w:left="353" w:right="296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10"/>
                          <w:sz w:val="26"/>
                        </w:rPr>
                        <w:t>PERSONAL </w:t>
                      </w:r>
                      <w:r>
                        <w:rPr>
                          <w:b/>
                          <w:color w:val="FFFFFF"/>
                          <w:spacing w:val="-2"/>
                          <w:sz w:val="26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Management Consultant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NextGen Strategy Group </w:t>
      </w:r>
      <w:r>
        <w:rPr>
          <w:w w:val="85"/>
        </w:rPr>
        <w:t>|</w:t>
      </w:r>
      <w:r>
        <w:rPr/>
        <w:t> Boston, MA </w:t>
      </w:r>
      <w:r>
        <w:rPr>
          <w:w w:val="85"/>
          <w:position w:val="1"/>
        </w:rPr>
        <w:t>|</w:t>
      </w:r>
      <w:r>
        <w:rPr>
          <w:spacing w:val="80"/>
          <w:position w:val="1"/>
        </w:rPr>
        <w:t> </w:t>
      </w:r>
      <w:r>
        <w:rPr/>
        <w:t>June 2020 </w:t>
      </w:r>
      <w:r>
        <w:rPr>
          <w:w w:val="155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7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(555) 876-5432</w:t>
      </w:r>
    </w:p>
    <w:p>
      <w:pPr>
        <w:pStyle w:val="BodyText"/>
        <w:spacing w:line="660" w:lineRule="exact" w:before="4"/>
        <w:ind w:left="555" w:firstLine="5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166267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3.091915pt;width:17.7pt;height:20.350pt;mso-position-horizontal-relative:page;mso-position-vertical-relative:paragraph;z-index:15730688" id="docshape3" coordorigin="555,262" coordsize="354,407" path="m790,314l673,314,732,262,790,314xm908,669l555,669,555,418,617,363,617,314,846,314,846,335,638,335,638,439,576,439,576,627,598,627,576,648,908,648,908,669xm795,523l773,523,825,477,825,335,846,335,846,363,908,418,908,439,887,439,795,523xm804,377l659,377,659,356,804,356,804,377xm804,418l659,418,659,397,804,397,804,418xm598,627l576,627,680,533,576,439,638,439,638,477,690,523,795,523,784,533,789,538,693,538,598,627xm804,460l659,460,659,439,804,439,804,460xm908,627l887,627,887,439,908,439,908,627xm908,648l887,648,770,538,789,538,887,627,908,627,908,64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kevin.roberts@email.com</w:t>
        </w:r>
      </w:hyperlink>
      <w:r>
        <w:rPr>
          <w:spacing w:val="-2"/>
        </w:rPr>
        <w:t> </w:t>
      </w:r>
      <w:r>
        <w:rPr>
          <w:position w:val="-7"/>
        </w:rPr>
        <w:drawing>
          <wp:inline distT="0" distB="0" distL="0" distR="0">
            <wp:extent cx="224183" cy="19411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LinkedIn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7" w:lineRule="exact" w:before="14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Led</w:t>
      </w:r>
      <w:r>
        <w:rPr>
          <w:spacing w:val="27"/>
          <w:sz w:val="18"/>
        </w:rPr>
        <w:t> </w:t>
      </w:r>
      <w:r>
        <w:rPr>
          <w:sz w:val="18"/>
        </w:rPr>
        <w:t>operational</w:t>
      </w:r>
      <w:r>
        <w:rPr>
          <w:spacing w:val="27"/>
          <w:sz w:val="18"/>
        </w:rPr>
        <w:t> </w:t>
      </w:r>
      <w:r>
        <w:rPr>
          <w:sz w:val="18"/>
        </w:rPr>
        <w:t>restructuring</w:t>
      </w:r>
      <w:r>
        <w:rPr>
          <w:spacing w:val="28"/>
          <w:sz w:val="18"/>
        </w:rPr>
        <w:t> </w:t>
      </w:r>
      <w:r>
        <w:rPr>
          <w:sz w:val="18"/>
        </w:rPr>
        <w:t>for</w:t>
      </w:r>
      <w:r>
        <w:rPr>
          <w:spacing w:val="27"/>
          <w:sz w:val="18"/>
        </w:rPr>
        <w:t> </w:t>
      </w:r>
      <w:r>
        <w:rPr>
          <w:sz w:val="18"/>
        </w:rPr>
        <w:t>a</w:t>
      </w:r>
      <w:r>
        <w:rPr>
          <w:spacing w:val="28"/>
          <w:sz w:val="18"/>
        </w:rPr>
        <w:t> </w:t>
      </w:r>
      <w:r>
        <w:rPr>
          <w:sz w:val="18"/>
        </w:rPr>
        <w:t>Fortune</w:t>
      </w:r>
      <w:r>
        <w:rPr>
          <w:spacing w:val="27"/>
          <w:sz w:val="18"/>
        </w:rPr>
        <w:t> </w:t>
      </w:r>
      <w:r>
        <w:rPr>
          <w:sz w:val="18"/>
        </w:rPr>
        <w:t>500</w:t>
      </w:r>
      <w:r>
        <w:rPr>
          <w:spacing w:val="28"/>
          <w:sz w:val="18"/>
        </w:rPr>
        <w:t> </w:t>
      </w:r>
      <w:r>
        <w:rPr>
          <w:sz w:val="18"/>
        </w:rPr>
        <w:t>company,</w:t>
      </w:r>
      <w:r>
        <w:rPr>
          <w:spacing w:val="27"/>
          <w:sz w:val="18"/>
        </w:rPr>
        <w:t> </w:t>
      </w:r>
      <w:r>
        <w:rPr>
          <w:sz w:val="18"/>
        </w:rPr>
        <w:t>reducing</w:t>
      </w:r>
      <w:r>
        <w:rPr>
          <w:spacing w:val="28"/>
          <w:sz w:val="18"/>
        </w:rPr>
        <w:t> </w:t>
      </w:r>
      <w:r>
        <w:rPr>
          <w:sz w:val="18"/>
        </w:rPr>
        <w:t>costs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by</w:t>
      </w:r>
    </w:p>
    <w:p>
      <w:pPr>
        <w:pStyle w:val="BodyText"/>
        <w:spacing w:line="189" w:lineRule="exact"/>
        <w:ind w:left="852"/>
      </w:pPr>
      <w:r>
        <w:rPr/>
        <w:t>$10</w:t>
      </w:r>
      <w:r>
        <w:rPr>
          <w:spacing w:val="23"/>
        </w:rPr>
        <w:t> </w:t>
      </w:r>
      <w:r>
        <w:rPr/>
        <w:t>million</w:t>
      </w:r>
      <w:r>
        <w:rPr>
          <w:spacing w:val="24"/>
        </w:rPr>
        <w:t> </w:t>
      </w:r>
      <w:r>
        <w:rPr>
          <w:spacing w:val="-2"/>
        </w:rPr>
        <w:t>annually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29" w:after="0"/>
        <w:ind w:left="851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29"/>
          <w:sz w:val="18"/>
        </w:rPr>
        <w:t> </w:t>
      </w:r>
      <w:r>
        <w:rPr>
          <w:sz w:val="18"/>
        </w:rPr>
        <w:t>strategic</w:t>
      </w:r>
      <w:r>
        <w:rPr>
          <w:spacing w:val="30"/>
          <w:sz w:val="18"/>
        </w:rPr>
        <w:t> </w:t>
      </w:r>
      <w:r>
        <w:rPr>
          <w:sz w:val="18"/>
        </w:rPr>
        <w:t>frameworks</w:t>
      </w:r>
      <w:r>
        <w:rPr>
          <w:spacing w:val="30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improved</w:t>
      </w:r>
      <w:r>
        <w:rPr>
          <w:spacing w:val="30"/>
          <w:sz w:val="18"/>
        </w:rPr>
        <w:t> </w:t>
      </w:r>
      <w:r>
        <w:rPr>
          <w:sz w:val="18"/>
        </w:rPr>
        <w:t>workforce</w:t>
      </w:r>
      <w:r>
        <w:rPr>
          <w:spacing w:val="30"/>
          <w:sz w:val="18"/>
        </w:rPr>
        <w:t> </w:t>
      </w:r>
      <w:r>
        <w:rPr>
          <w:sz w:val="18"/>
        </w:rPr>
        <w:t>efficiency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26" w:after="0"/>
        <w:ind w:left="852" w:right="722" w:hanging="298"/>
        <w:jc w:val="left"/>
        <w:rPr>
          <w:sz w:val="18"/>
        </w:rPr>
      </w:pPr>
      <w:r>
        <w:rPr>
          <w:w w:val="105"/>
          <w:sz w:val="18"/>
        </w:rPr>
        <w:t>Implement performance benchmarking systems that optimize business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24" w:space="1001"/>
            <w:col w:w="7695"/>
          </w:cols>
        </w:sectPr>
      </w:pPr>
    </w:p>
    <w:p>
      <w:pPr>
        <w:pStyle w:val="BodyText"/>
        <w:spacing w:before="119"/>
      </w:pPr>
    </w:p>
    <w:p>
      <w:pPr>
        <w:pStyle w:val="BodyText"/>
        <w:spacing w:before="1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-44555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Boston,</w:t>
      </w:r>
      <w:r>
        <w:rPr>
          <w:spacing w:val="-5"/>
          <w:w w:val="110"/>
        </w:rPr>
        <w:t> MA</w:t>
      </w:r>
    </w:p>
    <w:p>
      <w:pPr>
        <w:pStyle w:val="BodyText"/>
        <w:spacing w:line="266" w:lineRule="auto" w:before="57"/>
        <w:ind w:left="555" w:right="2546"/>
      </w:pPr>
      <w:r>
        <w:rPr/>
        <w:br w:type="column"/>
      </w:r>
      <w:r>
        <w:rPr/>
        <w:t>Business Analyst</w:t>
      </w:r>
      <w:r>
        <w:rPr>
          <w:spacing w:val="35"/>
        </w:rPr>
        <w:t> </w:t>
      </w:r>
      <w:r>
        <w:rPr>
          <w:w w:val="85"/>
          <w:position w:val="1"/>
        </w:rPr>
        <w:t>|</w:t>
      </w:r>
      <w:r>
        <w:rPr>
          <w:spacing w:val="35"/>
          <w:position w:val="1"/>
        </w:rPr>
        <w:t> </w:t>
      </w:r>
      <w:r>
        <w:rPr/>
        <w:t>ConsultCorp Advisors </w:t>
      </w:r>
      <w:r>
        <w:rPr>
          <w:w w:val="85"/>
        </w:rPr>
        <w:t>|</w:t>
      </w:r>
      <w:r>
        <w:rPr/>
        <w:t> New York, NY</w:t>
      </w:r>
      <w:r>
        <w:rPr>
          <w:spacing w:val="35"/>
        </w:rPr>
        <w:t> </w:t>
      </w:r>
      <w:r>
        <w:rPr>
          <w:w w:val="85"/>
          <w:position w:val="1"/>
        </w:rPr>
        <w:t>| </w:t>
      </w:r>
      <w:r>
        <w:rPr/>
        <w:t>July 2015 </w:t>
      </w:r>
      <w:r>
        <w:rPr>
          <w:w w:val="155"/>
        </w:rPr>
        <w:t>– </w:t>
      </w:r>
      <w:r>
        <w:rPr/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072" w:space="1837"/>
            <w:col w:w="801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</w:p>
    <w:p>
      <w:pPr>
        <w:spacing w:line="240" w:lineRule="auto"/>
        <w:ind w:left="0" w:right="-476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before="221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1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4" filled="true" fillcolor="#533377" stroked="false">
                <w10:anchorlock/>
                <v:textbox inset="0,0,0,0">
                  <w:txbxContent>
                    <w:p>
                      <w:pPr>
                        <w:spacing w:before="221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10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76" w:lineRule="auto" w:before="1"/>
        <w:ind w:left="557" w:right="38"/>
      </w:pPr>
      <w:r>
        <w:rPr>
          <w:w w:val="105"/>
        </w:rPr>
        <w:t>Master of Business Administration (MBA)</w:t>
      </w:r>
    </w:p>
    <w:p>
      <w:pPr>
        <w:pStyle w:val="BodyText"/>
        <w:spacing w:before="75"/>
      </w:pPr>
    </w:p>
    <w:p>
      <w:pPr>
        <w:pStyle w:val="BodyText"/>
        <w:spacing w:line="266" w:lineRule="auto"/>
        <w:ind w:left="557" w:right="38"/>
      </w:pPr>
      <w:r>
        <w:rPr/>
        <w:t>MIT Sloan School of Management, Cambridge, MA </w:t>
      </w:r>
      <w:r>
        <w:rPr>
          <w:w w:val="90"/>
        </w:rPr>
        <w:t>| </w:t>
      </w:r>
      <w:r>
        <w:rPr/>
        <w:t>May 2015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4" w:lineRule="auto" w:before="173" w:after="0"/>
        <w:ind w:left="852" w:right="56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financial</w:t>
      </w:r>
      <w:r>
        <w:rPr>
          <w:spacing w:val="40"/>
          <w:sz w:val="18"/>
        </w:rPr>
        <w:t> </w:t>
      </w:r>
      <w:r>
        <w:rPr>
          <w:sz w:val="18"/>
        </w:rPr>
        <w:t>modeling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corporate</w:t>
      </w:r>
      <w:r>
        <w:rPr>
          <w:spacing w:val="40"/>
          <w:sz w:val="18"/>
        </w:rPr>
        <w:t> </w:t>
      </w:r>
      <w:r>
        <w:rPr>
          <w:sz w:val="18"/>
        </w:rPr>
        <w:t>growth</w:t>
      </w:r>
      <w:r>
        <w:rPr>
          <w:spacing w:val="40"/>
          <w:sz w:val="18"/>
        </w:rPr>
        <w:t> </w:t>
      </w:r>
      <w:r>
        <w:rPr>
          <w:sz w:val="18"/>
        </w:rPr>
        <w:t>strategies,</w:t>
      </w:r>
      <w:r>
        <w:rPr>
          <w:spacing w:val="40"/>
          <w:sz w:val="18"/>
        </w:rPr>
        <w:t> </w:t>
      </w:r>
      <w:r>
        <w:rPr>
          <w:sz w:val="18"/>
        </w:rPr>
        <w:t>increasing profitability by 20%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59" w:after="0"/>
        <w:ind w:left="852" w:right="472" w:hanging="298"/>
        <w:jc w:val="left"/>
        <w:rPr>
          <w:sz w:val="18"/>
        </w:rPr>
      </w:pPr>
      <w:r>
        <w:rPr>
          <w:w w:val="105"/>
          <w:sz w:val="18"/>
        </w:rPr>
        <w:t>Advised senior executives on market expansion opportunities, leading to a 15% increase in revenue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8" w:lineRule="auto" w:before="40" w:after="0"/>
        <w:ind w:left="852" w:right="901" w:hanging="298"/>
        <w:jc w:val="left"/>
        <w:rPr>
          <w:sz w:val="18"/>
        </w:rPr>
      </w:pPr>
      <w:r>
        <w:rPr>
          <w:w w:val="105"/>
          <w:sz w:val="18"/>
        </w:rPr>
        <w:t>Designed workflow improvements that streamlined processes across multiple departments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36" w:space="989"/>
            <w:col w:w="7695"/>
          </w:cols>
        </w:sectPr>
      </w:pPr>
    </w:p>
    <w:p>
      <w:pPr>
        <w:pStyle w:val="BodyText"/>
        <w:spacing w:before="17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96392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2"/>
                                <w:ind w:left="873" w:right="0" w:firstLine="0"/>
                                <w:jc w:val="left"/>
                                <w:rPr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b/>
                                  <w:color w:val="533377"/>
                                  <w:sz w:val="78"/>
                                </w:rPr>
                                <w:t>Kevin</w:t>
                              </w:r>
                              <w:r>
                                <w:rPr>
                                  <w:b/>
                                  <w:color w:val="533377"/>
                                  <w:spacing w:val="-6"/>
                                  <w:w w:val="15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color w:val="533377"/>
                                  <w:spacing w:val="-2"/>
                                  <w:sz w:val="78"/>
                                </w:rPr>
                                <w:t>Roberts</w:t>
                              </w:r>
                            </w:p>
                            <w:p>
                              <w:pPr>
                                <w:spacing w:before="153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533377"/>
                                  <w:w w:val="105"/>
                                  <w:sz w:val="26"/>
                                </w:rPr>
                                <w:t>Management</w:t>
                              </w:r>
                              <w:r>
                                <w:rPr>
                                  <w:b/>
                                  <w:color w:val="533377"/>
                                  <w:spacing w:val="52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533377"/>
                                  <w:spacing w:val="-2"/>
                                  <w:w w:val="105"/>
                                  <w:sz w:val="26"/>
                                </w:rPr>
                                <w:t>Consultant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b/>
                                  <w:color w:val="000000"/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driving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efficiency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16"/>
                                </w:rPr>
                                <w:t>business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transformation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65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consultant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operational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strategy,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financial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modeling,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6"/>
                                </w:rPr>
                                <w:t>organizational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16"/>
                                </w:rPr>
                                <w:t>change.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888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5180,4200,15180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533377" stroked="false">
                  <v:fill type="solid"/>
                </v:rect>
                <v:shape style="position:absolute;left:0;top:435;width:11919;height:3225" type="#_x0000_t202" id="docshape8" filled="true" fillcolor="#533377" stroked="false">
                  <v:textbox inset="0,0,0,0">
                    <w:txbxContent>
                      <w:p>
                        <w:pPr>
                          <w:spacing w:before="512"/>
                          <w:ind w:left="873" w:right="0" w:firstLine="0"/>
                          <w:jc w:val="left"/>
                          <w:rPr>
                            <w:color w:val="000000"/>
                            <w:sz w:val="78"/>
                          </w:rPr>
                        </w:pPr>
                        <w:r>
                          <w:rPr>
                            <w:b/>
                            <w:color w:val="533377"/>
                            <w:sz w:val="78"/>
                          </w:rPr>
                          <w:t>Kevin</w:t>
                        </w:r>
                        <w:r>
                          <w:rPr>
                            <w:b/>
                            <w:color w:val="533377"/>
                            <w:spacing w:val="-6"/>
                            <w:w w:val="150"/>
                            <w:sz w:val="78"/>
                          </w:rPr>
                          <w:t> </w:t>
                        </w:r>
                        <w:r>
                          <w:rPr>
                            <w:color w:val="533377"/>
                            <w:spacing w:val="-2"/>
                            <w:sz w:val="78"/>
                          </w:rPr>
                          <w:t>Roberts</w:t>
                        </w:r>
                      </w:p>
                      <w:p>
                        <w:pPr>
                          <w:spacing w:before="153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b/>
                            <w:color w:val="533377"/>
                            <w:w w:val="105"/>
                            <w:sz w:val="26"/>
                          </w:rPr>
                          <w:t>Management</w:t>
                        </w:r>
                        <w:r>
                          <w:rPr>
                            <w:b/>
                            <w:color w:val="533377"/>
                            <w:spacing w:val="52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533377"/>
                            <w:spacing w:val="-2"/>
                            <w:w w:val="105"/>
                            <w:sz w:val="26"/>
                          </w:rPr>
                          <w:t>Consultant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sz w:val="16"/>
                          </w:rPr>
                          <w:t>Management</w:t>
                        </w:r>
                        <w:r>
                          <w:rPr>
                            <w:b/>
                            <w:color w:val="000000"/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consultant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driving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strategic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efficiency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16"/>
                          </w:rPr>
                          <w:t>business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16"/>
                          </w:rPr>
                          <w:t>transformation</w:t>
                        </w:r>
                      </w:p>
                      <w:p>
                        <w:pPr>
                          <w:spacing w:line="271" w:lineRule="auto" w:before="24"/>
                          <w:ind w:left="873" w:right="65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management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consultant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eight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expertise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operational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strategy,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financial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modeling,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z w:val="16"/>
                          </w:rPr>
                          <w:t>organizational </w:t>
                        </w:r>
                        <w:r>
                          <w:rPr>
                            <w:color w:val="000000"/>
                            <w:spacing w:val="-2"/>
                            <w:sz w:val="16"/>
                          </w:rPr>
                          <w:t>change.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533377"/>
                        </a:solidFill>
                      </wps:spPr>
                      <wps:txbx>
                        <w:txbxContent>
                          <w:p>
                            <w:pPr>
                              <w:spacing w:before="221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10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9" filled="true" fillcolor="#533377" stroked="false">
                <w10:anchorlock/>
                <v:textbox inset="0,0,0,0">
                  <w:txbxContent>
                    <w:p>
                      <w:pPr>
                        <w:spacing w:before="221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6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10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9"/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9548" w:hanging="298"/>
        <w:jc w:val="left"/>
        <w:rPr>
          <w:sz w:val="18"/>
        </w:rPr>
      </w:pPr>
      <w:r>
        <w:rPr>
          <w:w w:val="105"/>
          <w:sz w:val="18"/>
        </w:rPr>
        <w:t>Business process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59" w:after="0"/>
        <w:ind w:left="855" w:right="8699" w:hanging="298"/>
        <w:jc w:val="left"/>
        <w:rPr>
          <w:sz w:val="18"/>
        </w:rPr>
      </w:pPr>
      <w:r>
        <w:rPr>
          <w:sz w:val="18"/>
        </w:rPr>
        <w:t>Organizational strategy and </w:t>
      </w:r>
      <w:r>
        <w:rPr>
          <w:spacing w:val="-2"/>
          <w:sz w:val="18"/>
        </w:rPr>
        <w:t>restructuring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7" w:after="0"/>
        <w:ind w:left="853" w:right="0" w:hanging="296"/>
        <w:jc w:val="left"/>
        <w:rPr>
          <w:sz w:val="18"/>
        </w:rPr>
      </w:pPr>
      <w:r>
        <w:rPr>
          <w:sz w:val="18"/>
        </w:rPr>
        <w:t>Data-driven</w:t>
      </w:r>
      <w:r>
        <w:rPr>
          <w:spacing w:val="65"/>
          <w:sz w:val="18"/>
        </w:rPr>
        <w:t> </w:t>
      </w:r>
      <w:r>
        <w:rPr>
          <w:sz w:val="18"/>
        </w:rPr>
        <w:t>decision-</w:t>
      </w:r>
      <w:r>
        <w:rPr>
          <w:spacing w:val="-2"/>
          <w:sz w:val="18"/>
        </w:rPr>
        <w:t>making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Cost</w:t>
      </w:r>
      <w:r>
        <w:rPr>
          <w:spacing w:val="33"/>
          <w:sz w:val="18"/>
        </w:rPr>
        <w:t> </w:t>
      </w:r>
      <w:r>
        <w:rPr>
          <w:sz w:val="18"/>
        </w:rPr>
        <w:t>reduction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benchmarking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kevin.robert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2026-02-27T13:32:22Z</dcterms:created>
  <dcterms:modified xsi:type="dcterms:W3CDTF">2026-02-27T13:32:22Z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