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" w:right="13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John</w:t>
      </w:r>
      <w:r>
        <w:rPr>
          <w:rFonts w:ascii="Arial"/>
          <w:b/>
          <w:color w:val="FFFFFF"/>
          <w:spacing w:val="-18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Anderson</w:t>
      </w:r>
    </w:p>
    <w:p>
      <w:pPr>
        <w:pStyle w:val="Heading1"/>
      </w:pPr>
      <w:r>
        <w:rPr>
          <w:color w:val="FFFFFF"/>
        </w:rPr>
        <w:t>Critical</w:t>
      </w:r>
      <w:r>
        <w:rPr>
          <w:color w:val="FFFFFF"/>
          <w:spacing w:val="-1"/>
        </w:rPr>
        <w:t> </w:t>
      </w:r>
      <w:r>
        <w:rPr>
          <w:color w:val="FFFFFF"/>
        </w:rPr>
        <w:t>Care Registered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Nurse</w:t>
      </w:r>
    </w:p>
    <w:p>
      <w:pPr>
        <w:spacing w:before="191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35"/>
          <w:sz w:val="16"/>
        </w:rPr>
        <w:t>Critical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Care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Registered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Nurse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With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8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Years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of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ICU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Experience</w:t>
      </w:r>
    </w:p>
    <w:p>
      <w:pPr>
        <w:spacing w:line="259" w:lineRule="auto" w:before="15"/>
        <w:ind w:left="590" w:right="175" w:firstLine="0"/>
        <w:jc w:val="left"/>
        <w:rPr>
          <w:sz w:val="16"/>
        </w:rPr>
      </w:pPr>
      <w:r>
        <w:rPr>
          <w:color w:val="FFFFFF"/>
          <w:w w:val="130"/>
          <w:sz w:val="16"/>
        </w:rPr>
        <w:t>Dedicated RN specializing in critical care, with expertise in patient monitoring, ventilator management, and emergency response.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collaborating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interdisciplinary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teams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provide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high-quality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care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high-pressure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environments. Adept at implementing treatment plans and ensuring patient safety in intensive care settings.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47"/>
        <w:rPr>
          <w:sz w:val="22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49443D"/>
          <w:w w:val="105"/>
        </w:rPr>
        <w:t>Personal</w:t>
      </w:r>
      <w:r>
        <w:rPr>
          <w:color w:val="49443D"/>
          <w:spacing w:val="18"/>
          <w:w w:val="110"/>
        </w:rPr>
        <w:t> </w:t>
      </w:r>
      <w:r>
        <w:rPr>
          <w:color w:val="49443D"/>
          <w:spacing w:val="-2"/>
          <w:w w:val="110"/>
        </w:rPr>
        <w:t>Information</w:t>
      </w:r>
      <w:r>
        <w:rPr>
          <w:color w:val="49443D"/>
        </w:rPr>
        <w:tab/>
      </w:r>
      <w:r>
        <w:rPr>
          <w:spacing w:val="2"/>
          <w:w w:val="105"/>
          <w:position w:val="1"/>
        </w:rPr>
        <w:t>Professional</w:t>
      </w:r>
      <w:r>
        <w:rPr>
          <w:spacing w:val="43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10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15"/>
        <w:ind w:left="346"/>
      </w:pPr>
      <w:r>
        <w:rPr>
          <w:position w:val="-5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424242"/>
          <w:w w:val="110"/>
        </w:rPr>
        <w:t>(555)</w:t>
      </w:r>
      <w:r>
        <w:rPr>
          <w:color w:val="424242"/>
          <w:spacing w:val="40"/>
          <w:w w:val="110"/>
        </w:rPr>
        <w:t> </w:t>
      </w:r>
      <w:r>
        <w:rPr>
          <w:color w:val="424242"/>
          <w:w w:val="110"/>
        </w:rPr>
        <w:t>123-4567</w:t>
      </w:r>
    </w:p>
    <w:p>
      <w:pPr>
        <w:pStyle w:val="BodyText"/>
        <w:spacing w:before="89"/>
      </w:pPr>
    </w:p>
    <w:p>
      <w:pPr>
        <w:pStyle w:val="BodyText"/>
        <w:spacing w:line="261" w:lineRule="auto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52045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25"/>
          </w:rPr>
          <w:t>john.anderson@email.co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spacing w:val="-10"/>
          <w:w w:val="130"/>
        </w:rPr>
        <w:t>m</w:t>
      </w:r>
    </w:p>
    <w:p>
      <w:pPr>
        <w:pStyle w:val="BodyText"/>
        <w:spacing w:before="58"/>
      </w:pPr>
    </w:p>
    <w:p>
      <w:pPr>
        <w:pStyle w:val="BodyText"/>
        <w:ind w:left="346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w w:val="125"/>
          <w:sz w:val="20"/>
        </w:rPr>
        <w:t>  </w:t>
      </w:r>
      <w:r>
        <w:rPr>
          <w:color w:val="424242"/>
          <w:w w:val="125"/>
        </w:rPr>
        <w:t>Chicago,</w:t>
      </w:r>
      <w:r>
        <w:rPr>
          <w:color w:val="424242"/>
          <w:spacing w:val="40"/>
          <w:w w:val="125"/>
        </w:rPr>
        <w:t> </w:t>
      </w:r>
      <w:r>
        <w:rPr>
          <w:color w:val="424242"/>
          <w:w w:val="125"/>
        </w:rPr>
        <w:t>IL</w:t>
      </w:r>
      <w:r>
        <w:rPr>
          <w:color w:val="424242"/>
          <w:spacing w:val="40"/>
          <w:w w:val="125"/>
        </w:rPr>
        <w:t> </w:t>
      </w:r>
      <w:r>
        <w:rPr>
          <w:color w:val="424242"/>
          <w:w w:val="125"/>
        </w:rPr>
        <w:t>60601</w:t>
      </w:r>
    </w:p>
    <w:p>
      <w:pPr>
        <w:pStyle w:val="BodyText"/>
        <w:spacing w:before="72"/>
      </w:pPr>
    </w:p>
    <w:p>
      <w:pPr>
        <w:pStyle w:val="Heading2"/>
      </w:pPr>
      <w:r>
        <w:rPr>
          <w:color w:val="49443D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215" w:after="0"/>
        <w:ind w:left="646" w:right="400" w:hanging="298"/>
        <w:jc w:val="left"/>
        <w:rPr>
          <w:sz w:val="18"/>
        </w:rPr>
      </w:pPr>
      <w:r>
        <w:rPr>
          <w:w w:val="130"/>
          <w:sz w:val="18"/>
        </w:rPr>
        <w:t>Bachelor of Science in Nursing (BSN)</w:t>
      </w:r>
    </w:p>
    <w:p>
      <w:pPr>
        <w:pStyle w:val="BodyText"/>
        <w:spacing w:before="89"/>
      </w:pPr>
    </w:p>
    <w:p>
      <w:pPr>
        <w:pStyle w:val="BodyText"/>
        <w:spacing w:line="254" w:lineRule="auto" w:before="1"/>
        <w:ind w:left="646"/>
      </w:pPr>
      <w:r>
        <w:rPr>
          <w:w w:val="120"/>
        </w:rPr>
        <w:t>University of Illinois at Chicago, Chicago, IL </w:t>
      </w:r>
      <w:r>
        <w:rPr/>
        <w:t>| </w:t>
      </w:r>
      <w:r>
        <w:rPr>
          <w:w w:val="120"/>
        </w:rPr>
        <w:t>May </w:t>
      </w:r>
      <w:r>
        <w:rPr>
          <w:spacing w:val="-4"/>
          <w:w w:val="120"/>
        </w:rPr>
        <w:t>2016</w:t>
      </w: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2"/>
      </w:pPr>
      <w:r>
        <w:rPr>
          <w:color w:val="49443D"/>
          <w:w w:val="105"/>
        </w:rPr>
        <w:t>Key</w:t>
      </w:r>
      <w:r>
        <w:rPr>
          <w:color w:val="49443D"/>
          <w:spacing w:val="-3"/>
          <w:w w:val="105"/>
        </w:rPr>
        <w:t> </w:t>
      </w:r>
      <w:r>
        <w:rPr>
          <w:color w:val="49443D"/>
          <w:spacing w:val="-2"/>
          <w:w w:val="110"/>
        </w:rPr>
        <w:t>Skills</w:t>
      </w:r>
    </w:p>
    <w:p>
      <w:pPr>
        <w:spacing w:line="252" w:lineRule="auto" w:before="107"/>
        <w:ind w:left="51" w:right="401" w:firstLine="0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CRITICAL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REGISTERED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NURSE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NORTHWESTERN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MEMORIAL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HOSPITAL, CHICAGO, IL</w:t>
      </w:r>
    </w:p>
    <w:p>
      <w:pPr>
        <w:pStyle w:val="Heading3"/>
        <w:spacing w:line="215" w:lineRule="exact"/>
      </w:pPr>
      <w:r>
        <w:rPr>
          <w:w w:val="125"/>
        </w:rPr>
        <w:t>JUNE</w:t>
      </w:r>
      <w:r>
        <w:rPr>
          <w:spacing w:val="18"/>
          <w:w w:val="125"/>
        </w:rPr>
        <w:t> </w:t>
      </w:r>
      <w:r>
        <w:rPr>
          <w:w w:val="125"/>
        </w:rPr>
        <w:t>2020</w:t>
      </w:r>
      <w:r>
        <w:rPr>
          <w:spacing w:val="18"/>
          <w:w w:val="125"/>
        </w:rPr>
        <w:t> </w:t>
      </w:r>
      <w:r>
        <w:rPr>
          <w:w w:val="125"/>
        </w:rPr>
        <w:t>–</w:t>
      </w:r>
      <w:r>
        <w:rPr>
          <w:spacing w:val="18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01" w:lineRule="auto" w:before="213" w:after="0"/>
        <w:ind w:left="590" w:right="684" w:hanging="298"/>
        <w:jc w:val="left"/>
        <w:rPr>
          <w:sz w:val="18"/>
        </w:rPr>
      </w:pPr>
      <w:r>
        <w:rPr>
          <w:w w:val="130"/>
          <w:sz w:val="18"/>
        </w:rPr>
        <w:t>Monitor critically ill patients in a 24-bed ICU, managing ventilators, central lines, and hemodynamic monitoring devices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6" w:lineRule="auto" w:before="55" w:after="0"/>
        <w:ind w:left="590" w:right="158" w:hanging="298"/>
        <w:jc w:val="left"/>
        <w:rPr>
          <w:sz w:val="18"/>
        </w:rPr>
      </w:pPr>
      <w:r>
        <w:rPr>
          <w:w w:val="125"/>
          <w:sz w:val="18"/>
        </w:rPr>
        <w:t>Provide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rapid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response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life-threatening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emergencies,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stabilizing patients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preventing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complications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6" w:lineRule="auto" w:before="37" w:after="0"/>
        <w:ind w:left="590" w:right="119" w:hanging="298"/>
        <w:jc w:val="left"/>
        <w:rPr>
          <w:sz w:val="18"/>
        </w:rPr>
      </w:pPr>
      <w:r>
        <w:rPr>
          <w:w w:val="130"/>
          <w:sz w:val="18"/>
        </w:rPr>
        <w:t>Train and mentor new nurses on ICU protocols, improving unit efficiency and patient outcomes</w:t>
      </w:r>
    </w:p>
    <w:p>
      <w:pPr>
        <w:pStyle w:val="BodyText"/>
        <w:spacing w:before="43"/>
      </w:pPr>
    </w:p>
    <w:p>
      <w:pPr>
        <w:spacing w:line="252" w:lineRule="auto" w:before="0"/>
        <w:ind w:left="51" w:right="273" w:firstLine="0"/>
        <w:jc w:val="left"/>
        <w:rPr>
          <w:sz w:val="18"/>
        </w:rPr>
      </w:pPr>
      <w:r>
        <w:rPr>
          <w:w w:val="125"/>
          <w:sz w:val="18"/>
        </w:rPr>
        <w:t>REGISTERED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NURSE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–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ICU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RUSH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UNIVERSITY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MEDICAL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CENTER,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CHICAGO,</w:t>
      </w:r>
      <w:r>
        <w:rPr>
          <w:spacing w:val="40"/>
          <w:w w:val="125"/>
          <w:sz w:val="18"/>
        </w:rPr>
        <w:t> </w:t>
      </w:r>
      <w:r>
        <w:rPr>
          <w:spacing w:val="-6"/>
          <w:w w:val="125"/>
          <w:sz w:val="18"/>
        </w:rPr>
        <w:t>IL</w:t>
      </w:r>
    </w:p>
    <w:p>
      <w:pPr>
        <w:pStyle w:val="Heading3"/>
        <w:spacing w:line="215" w:lineRule="exact"/>
      </w:pPr>
      <w:r>
        <w:rPr>
          <w:w w:val="120"/>
        </w:rPr>
        <w:t>MAY</w:t>
      </w:r>
      <w:r>
        <w:rPr>
          <w:spacing w:val="18"/>
          <w:w w:val="120"/>
        </w:rPr>
        <w:t> </w:t>
      </w:r>
      <w:r>
        <w:rPr>
          <w:w w:val="120"/>
        </w:rPr>
        <w:t>2016</w:t>
      </w:r>
      <w:r>
        <w:rPr>
          <w:spacing w:val="18"/>
          <w:w w:val="120"/>
        </w:rPr>
        <w:t> </w:t>
      </w:r>
      <w:r>
        <w:rPr>
          <w:w w:val="120"/>
        </w:rPr>
        <w:t>–</w:t>
      </w:r>
      <w:r>
        <w:rPr>
          <w:spacing w:val="19"/>
          <w:w w:val="120"/>
        </w:rPr>
        <w:t> </w:t>
      </w:r>
      <w:r>
        <w:rPr>
          <w:w w:val="120"/>
        </w:rPr>
        <w:t>JUNE</w:t>
      </w:r>
      <w:r>
        <w:rPr>
          <w:spacing w:val="18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6" w:lineRule="auto" w:before="197" w:after="0"/>
        <w:ind w:left="590" w:right="277" w:hanging="298"/>
        <w:jc w:val="left"/>
        <w:rPr>
          <w:sz w:val="18"/>
        </w:rPr>
      </w:pPr>
      <w:r>
        <w:rPr>
          <w:w w:val="125"/>
          <w:sz w:val="18"/>
        </w:rPr>
        <w:t>Provided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direct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high-acuity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ICU,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treating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post-surgical and trauma patients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6" w:lineRule="auto" w:before="37" w:after="0"/>
        <w:ind w:left="590" w:right="585" w:hanging="298"/>
        <w:jc w:val="left"/>
        <w:rPr>
          <w:sz w:val="18"/>
        </w:rPr>
      </w:pPr>
      <w:r>
        <w:rPr>
          <w:w w:val="125"/>
          <w:sz w:val="18"/>
        </w:rPr>
        <w:t>Assisted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physicians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bedside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procedures,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including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intubations, central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line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insertions,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arterial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line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placements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182" w:space="501"/>
            <w:col w:w="7671"/>
          </w:cols>
        </w:sectPr>
      </w:pPr>
    </w:p>
    <w:p>
      <w:pPr>
        <w:pStyle w:val="Heading3"/>
        <w:numPr>
          <w:ilvl w:val="0"/>
          <w:numId w:val="1"/>
        </w:numPr>
        <w:tabs>
          <w:tab w:pos="645" w:val="left" w:leader="none"/>
        </w:tabs>
        <w:spacing w:line="343" w:lineRule="exact" w:before="145" w:after="0"/>
        <w:ind w:left="645" w:right="0" w:hanging="296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400049</wp:posOffset>
                </wp:positionH>
                <wp:positionV relativeFrom="paragraph">
                  <wp:posOffset>191180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5.053603pt;width:6.0pt;height:3.75pt;mso-position-horizontal-relative:page;mso-position-vertical-relative:paragraph;z-index:-15778304" id="docshape1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spacing w:val="-4"/>
          <w:w w:val="135"/>
        </w:rPr>
        <w:t>ACLS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1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90701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41859pt;width:6.0pt;height:3.75pt;mso-position-horizontal-relative:page;mso-position-vertical-relative:paragraph;z-index:-15777792" id="docshape2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Critical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67" w:after="0"/>
        <w:ind w:left="646" w:right="63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Developed patient care plans in collaboration with interdisciplinary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teams, ensuring optimal recovery outcomes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297" w:space="330"/>
            <w:col w:w="7727"/>
          </w:cols>
        </w:sect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37" w:after="0"/>
        <w:ind w:left="646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396073" y="7972424"/>
                            <a:ext cx="5172710" cy="273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732405">
                                <a:moveTo>
                                  <a:pt x="0" y="2732151"/>
                                </a:moveTo>
                                <a:lnTo>
                                  <a:pt x="5172110" y="27321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32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5685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52700">
                                <a:moveTo>
                                  <a:pt x="7568183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400299" y="2552699"/>
                            <a:ext cx="5168265" cy="541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19725">
                                <a:moveTo>
                                  <a:pt x="5167883" y="5419724"/>
                                </a:moveTo>
                                <a:lnTo>
                                  <a:pt x="0" y="54197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19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552687" y="3705224"/>
                            <a:ext cx="228600" cy="373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733800">
                                <a:moveTo>
                                  <a:pt x="66675" y="3686175"/>
                                </a:moveTo>
                                <a:lnTo>
                                  <a:pt x="0" y="3686175"/>
                                </a:lnTo>
                                <a:lnTo>
                                  <a:pt x="0" y="3733800"/>
                                </a:lnTo>
                                <a:lnTo>
                                  <a:pt x="66675" y="3733800"/>
                                </a:lnTo>
                                <a:lnTo>
                                  <a:pt x="66675" y="3686175"/>
                                </a:lnTo>
                                <a:close/>
                              </a:path>
                              <a:path w="228600" h="3733800">
                                <a:moveTo>
                                  <a:pt x="66675" y="3476625"/>
                                </a:moveTo>
                                <a:lnTo>
                                  <a:pt x="0" y="3476625"/>
                                </a:lnTo>
                                <a:lnTo>
                                  <a:pt x="0" y="3524250"/>
                                </a:lnTo>
                                <a:lnTo>
                                  <a:pt x="66675" y="3524250"/>
                                </a:lnTo>
                                <a:lnTo>
                                  <a:pt x="66675" y="3476625"/>
                                </a:lnTo>
                                <a:close/>
                              </a:path>
                              <a:path w="228600" h="3733800">
                                <a:moveTo>
                                  <a:pt x="66675" y="3267075"/>
                                </a:moveTo>
                                <a:lnTo>
                                  <a:pt x="0" y="3267075"/>
                                </a:lnTo>
                                <a:lnTo>
                                  <a:pt x="0" y="3314700"/>
                                </a:lnTo>
                                <a:lnTo>
                                  <a:pt x="66675" y="3314700"/>
                                </a:lnTo>
                                <a:lnTo>
                                  <a:pt x="66675" y="3267075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2476500"/>
                                </a:moveTo>
                                <a:lnTo>
                                  <a:pt x="152400" y="2476500"/>
                                </a:lnTo>
                                <a:lnTo>
                                  <a:pt x="152400" y="2524125"/>
                                </a:lnTo>
                                <a:lnTo>
                                  <a:pt x="228600" y="2524125"/>
                                </a:lnTo>
                                <a:lnTo>
                                  <a:pt x="228600" y="2476500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2114550"/>
                                </a:moveTo>
                                <a:lnTo>
                                  <a:pt x="152400" y="2114550"/>
                                </a:lnTo>
                                <a:lnTo>
                                  <a:pt x="152400" y="2162175"/>
                                </a:lnTo>
                                <a:lnTo>
                                  <a:pt x="228600" y="2162175"/>
                                </a:lnTo>
                                <a:lnTo>
                                  <a:pt x="228600" y="2114550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1762125"/>
                                </a:moveTo>
                                <a:lnTo>
                                  <a:pt x="152400" y="1762125"/>
                                </a:lnTo>
                                <a:lnTo>
                                  <a:pt x="152400" y="1809750"/>
                                </a:lnTo>
                                <a:lnTo>
                                  <a:pt x="228600" y="1809750"/>
                                </a:lnTo>
                                <a:lnTo>
                                  <a:pt x="228600" y="1762125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704850"/>
                                </a:moveTo>
                                <a:lnTo>
                                  <a:pt x="152400" y="704850"/>
                                </a:lnTo>
                                <a:lnTo>
                                  <a:pt x="152400" y="752475"/>
                                </a:lnTo>
                                <a:lnTo>
                                  <a:pt x="228600" y="752475"/>
                                </a:lnTo>
                                <a:lnTo>
                                  <a:pt x="228600" y="704850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352425"/>
                                </a:moveTo>
                                <a:lnTo>
                                  <a:pt x="152400" y="352425"/>
                                </a:lnTo>
                                <a:lnTo>
                                  <a:pt x="152400" y="400050"/>
                                </a:lnTo>
                                <a:lnTo>
                                  <a:pt x="228600" y="400050"/>
                                </a:lnTo>
                                <a:lnTo>
                                  <a:pt x="228600" y="352425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9328" id="docshapegroup3" coordorigin="0,0" coordsize="11919,16858">
                <v:rect style="position:absolute;left:3773;top:12555;width:8146;height:4303" id="docshape4" filled="true" fillcolor="#49443d" stroked="false">
                  <v:fill opacity="32899f" type="solid"/>
                </v:rect>
                <v:rect style="position:absolute;left:0;top:0;width:11919;height:4020" id="docshape5" filled="true" fillcolor="#424242" stroked="false">
                  <v:fill type="solid"/>
                </v:rect>
                <v:rect style="position:absolute;left:3780;top:4020;width:8139;height:8535" id="docshape6" filled="true" fillcolor="#49443d" stroked="false">
                  <v:fill opacity="32899f" type="solid"/>
                </v:rect>
                <v:shape style="position:absolute;left:4019;top:5835;width:360;height:5880" id="docshape7" coordorigin="4020,5835" coordsize="360,5880" path="m4125,11640l4020,11640,4020,11715,4125,11715,4125,11640xm4125,11310l4020,11310,4020,11385,4125,11385,4125,11310xm4125,10980l4020,10980,4020,11055,4125,11055,4125,10980xm4380,9735l4260,9735,4260,9810,4380,9810,4380,9735xm4380,9165l4260,9165,4260,9240,4380,9240,4380,9165xm4380,8610l4260,8610,4260,8685,4380,8685,4380,8610xm4380,6945l4260,6945,4260,7020,4380,7020,4380,6945xm4380,6390l4260,6390,4260,6465,4380,6465,4380,6390xm4380,5835l4260,5835,4260,5910,4380,5910,4380,5835xe" filled="true" fillcolor="#49443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96229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77141pt;width:6.0pt;height:3.75pt;mso-position-horizontal-relative:page;mso-position-vertical-relative:paragraph;z-index:-15777280" id="docshape8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Mechanical ventilation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29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117816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276895pt;width:6.0pt;height:3.75pt;mso-position-horizontal-relative:page;mso-position-vertical-relative:paragraph;z-index:-15776768" id="docshape9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Patient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advocacy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90997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515pt;width:6.0pt;height:3.75pt;mso-position-horizontal-relative:page;mso-position-vertical-relative:paragraph;z-index:-15776256" id="docshape10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Sepsis</w:t>
      </w:r>
      <w:r>
        <w:rPr>
          <w:spacing w:val="16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90997</wp:posOffset>
                </wp:positionV>
                <wp:extent cx="76200" cy="3810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5142pt;width:6.0pt;height:3.0pt;mso-position-horizontal-relative:page;mso-position-vertical-relative:paragraph;z-index:-15775744" id="docshape11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Trauma</w:t>
      </w:r>
      <w:r>
        <w:rPr>
          <w:spacing w:val="28"/>
          <w:w w:val="125"/>
          <w:sz w:val="18"/>
        </w:rPr>
        <w:t> </w:t>
      </w:r>
      <w:r>
        <w:rPr>
          <w:spacing w:val="-4"/>
          <w:w w:val="125"/>
          <w:sz w:val="18"/>
        </w:rPr>
        <w:t>care</w:t>
      </w:r>
    </w:p>
    <w:p>
      <w:pPr>
        <w:pStyle w:val="Heading2"/>
        <w:spacing w:before="23"/>
        <w:ind w:left="349"/>
      </w:pPr>
      <w:r>
        <w:rPr/>
        <w:br w:type="column"/>
      </w:r>
      <w:r>
        <w:rPr>
          <w:spacing w:val="-2"/>
          <w:w w:val="11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88" w:after="0"/>
        <w:ind w:left="645" w:right="0" w:hanging="296"/>
        <w:jc w:val="left"/>
        <w:rPr>
          <w:sz w:val="18"/>
        </w:rPr>
      </w:pPr>
      <w:r>
        <w:rPr>
          <w:w w:val="120"/>
          <w:sz w:val="18"/>
        </w:rPr>
        <w:t>Advanced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Cardiac</w:t>
      </w:r>
      <w:r>
        <w:rPr>
          <w:spacing w:val="53"/>
          <w:w w:val="120"/>
          <w:sz w:val="18"/>
        </w:rPr>
        <w:t> </w:t>
      </w:r>
      <w:r>
        <w:rPr>
          <w:w w:val="120"/>
          <w:sz w:val="18"/>
        </w:rPr>
        <w:t>Life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Support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(ACLS)</w:t>
      </w:r>
      <w:r>
        <w:rPr>
          <w:spacing w:val="54"/>
          <w:w w:val="120"/>
          <w:sz w:val="18"/>
        </w:rPr>
        <w:t> </w:t>
      </w:r>
      <w:r>
        <w:rPr>
          <w:sz w:val="18"/>
        </w:rPr>
        <w:t>|</w:t>
      </w:r>
      <w:r>
        <w:rPr>
          <w:spacing w:val="54"/>
          <w:w w:val="120"/>
          <w:sz w:val="18"/>
        </w:rPr>
        <w:t> </w:t>
      </w:r>
      <w:r>
        <w:rPr>
          <w:spacing w:val="-4"/>
          <w:w w:val="120"/>
          <w:sz w:val="18"/>
        </w:rPr>
        <w:t>2016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20"/>
          <w:sz w:val="18"/>
        </w:rPr>
        <w:t>Basic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Life</w:t>
      </w:r>
      <w:r>
        <w:rPr>
          <w:spacing w:val="44"/>
          <w:w w:val="120"/>
          <w:sz w:val="18"/>
        </w:rPr>
        <w:t> </w:t>
      </w:r>
      <w:r>
        <w:rPr>
          <w:w w:val="120"/>
          <w:sz w:val="18"/>
        </w:rPr>
        <w:t>Support</w:t>
      </w:r>
      <w:r>
        <w:rPr>
          <w:spacing w:val="44"/>
          <w:w w:val="120"/>
          <w:sz w:val="18"/>
        </w:rPr>
        <w:t> </w:t>
      </w:r>
      <w:r>
        <w:rPr>
          <w:w w:val="120"/>
          <w:sz w:val="18"/>
        </w:rPr>
        <w:t>(BLS)</w:t>
      </w:r>
      <w:r>
        <w:rPr>
          <w:spacing w:val="44"/>
          <w:w w:val="120"/>
          <w:sz w:val="18"/>
        </w:rPr>
        <w:t> </w:t>
      </w:r>
      <w:r>
        <w:rPr>
          <w:sz w:val="18"/>
        </w:rPr>
        <w:t>|</w:t>
      </w:r>
      <w:r>
        <w:rPr>
          <w:spacing w:val="43"/>
          <w:w w:val="120"/>
          <w:sz w:val="18"/>
        </w:rPr>
        <w:t> </w:t>
      </w:r>
      <w:r>
        <w:rPr>
          <w:spacing w:val="-4"/>
          <w:w w:val="120"/>
          <w:sz w:val="18"/>
        </w:rPr>
        <w:t>2016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20"/>
          <w:sz w:val="18"/>
        </w:rPr>
        <w:t>Critical</w:t>
      </w:r>
      <w:r>
        <w:rPr>
          <w:spacing w:val="50"/>
          <w:w w:val="120"/>
          <w:sz w:val="18"/>
        </w:rPr>
        <w:t> </w:t>
      </w:r>
      <w:r>
        <w:rPr>
          <w:w w:val="120"/>
          <w:sz w:val="18"/>
        </w:rPr>
        <w:t>Care</w:t>
      </w:r>
      <w:r>
        <w:rPr>
          <w:spacing w:val="51"/>
          <w:w w:val="120"/>
          <w:sz w:val="18"/>
        </w:rPr>
        <w:t> </w:t>
      </w:r>
      <w:r>
        <w:rPr>
          <w:w w:val="120"/>
          <w:sz w:val="18"/>
        </w:rPr>
        <w:t>Registered</w:t>
      </w:r>
      <w:r>
        <w:rPr>
          <w:spacing w:val="50"/>
          <w:w w:val="120"/>
          <w:sz w:val="18"/>
        </w:rPr>
        <w:t> </w:t>
      </w:r>
      <w:r>
        <w:rPr>
          <w:w w:val="120"/>
          <w:sz w:val="18"/>
        </w:rPr>
        <w:t>Nurse</w:t>
      </w:r>
      <w:r>
        <w:rPr>
          <w:spacing w:val="51"/>
          <w:w w:val="120"/>
          <w:sz w:val="18"/>
        </w:rPr>
        <w:t> </w:t>
      </w:r>
      <w:r>
        <w:rPr>
          <w:w w:val="120"/>
          <w:sz w:val="18"/>
        </w:rPr>
        <w:t>(CCRN)</w:t>
      </w:r>
      <w:r>
        <w:rPr>
          <w:spacing w:val="50"/>
          <w:w w:val="120"/>
          <w:sz w:val="18"/>
        </w:rPr>
        <w:t> </w:t>
      </w:r>
      <w:r>
        <w:rPr>
          <w:sz w:val="18"/>
        </w:rPr>
        <w:t>|</w:t>
      </w:r>
      <w:r>
        <w:rPr>
          <w:spacing w:val="51"/>
          <w:w w:val="120"/>
          <w:sz w:val="18"/>
        </w:rPr>
        <w:t> </w:t>
      </w:r>
      <w:r>
        <w:rPr>
          <w:spacing w:val="-4"/>
          <w:w w:val="120"/>
          <w:sz w:val="18"/>
        </w:rPr>
        <w:t>2016</w:t>
      </w:r>
    </w:p>
    <w:sectPr>
      <w:type w:val="continuous"/>
      <w:pgSz w:w="11920" w:h="16860"/>
      <w:pgMar w:top="780" w:bottom="280" w:left="283" w:right="283"/>
      <w:cols w:num="2" w:equalWidth="0">
        <w:col w:w="2871" w:space="515"/>
        <w:col w:w="79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7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13" w:right="10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ohn.anderson@email.co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2026-02-13T20:25:01Z</dcterms:created>
  <dcterms:modified xsi:type="dcterms:W3CDTF">2026-02-13T20:25:01Z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