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35" w:lineRule="exact" w:before="0"/>
        <w:ind w:left="4439" w:right="191" w:firstLine="0"/>
        <w:jc w:val="center"/>
        <w:rPr>
          <w:rFonts w:ascii="Microsoft JhengHei"/>
          <w:sz w:val="78"/>
        </w:rPr>
      </w:pPr>
      <w:r>
        <w:rPr>
          <w:rFonts w:ascii="Arial"/>
          <w:b/>
          <w:color w:val="FFFFFF"/>
          <w:spacing w:val="14"/>
          <w:sz w:val="78"/>
        </w:rPr>
        <w:t>Skyler</w:t>
      </w:r>
      <w:r>
        <w:rPr>
          <w:rFonts w:ascii="Arial"/>
          <w:b/>
          <w:color w:val="FFFFFF"/>
          <w:spacing w:val="17"/>
          <w:sz w:val="78"/>
        </w:rPr>
        <w:t> </w:t>
      </w:r>
      <w:r>
        <w:rPr>
          <w:rFonts w:ascii="Microsoft JhengHei"/>
          <w:color w:val="FFFFFF"/>
          <w:spacing w:val="5"/>
          <w:sz w:val="78"/>
        </w:rPr>
        <w:t>Lewis</w:t>
      </w:r>
    </w:p>
    <w:p>
      <w:pPr>
        <w:pStyle w:val="Heading2"/>
      </w:pPr>
      <w:r>
        <w:rPr>
          <w:color w:val="FFFFFF"/>
          <w:spacing w:val="12"/>
        </w:rPr>
        <w:t>Pediatrics</w:t>
      </w:r>
      <w:r>
        <w:rPr>
          <w:color w:val="FFFFFF"/>
          <w:spacing w:val="16"/>
        </w:rPr>
        <w:t> </w:t>
      </w:r>
      <w:r>
        <w:rPr>
          <w:color w:val="FFFFFF"/>
          <w:spacing w:val="12"/>
        </w:rPr>
        <w:t>Physician</w:t>
      </w:r>
      <w:r>
        <w:rPr>
          <w:color w:val="FFFFFF"/>
          <w:spacing w:val="16"/>
        </w:rPr>
        <w:t> </w:t>
      </w:r>
      <w:r>
        <w:rPr>
          <w:color w:val="FFFFFF"/>
          <w:spacing w:val="10"/>
        </w:rPr>
        <w:t>Assistant</w:t>
      </w:r>
    </w:p>
    <w:p>
      <w:pPr>
        <w:pStyle w:val="BodyText"/>
        <w:spacing w:line="268" w:lineRule="auto" w:before="189"/>
        <w:ind w:left="4439" w:right="178"/>
        <w:jc w:val="center"/>
      </w:pPr>
      <w:r>
        <w:rPr>
          <w:color w:val="FFFFFF"/>
        </w:rPr>
        <w:t>Pediatric</w:t>
      </w:r>
      <w:r>
        <w:rPr>
          <w:color w:val="FFFFFF"/>
          <w:spacing w:val="40"/>
        </w:rPr>
        <w:t> </w:t>
      </w:r>
      <w:r>
        <w:rPr>
          <w:color w:val="FFFFFF"/>
        </w:rPr>
        <w:t>Physician</w:t>
      </w:r>
      <w:r>
        <w:rPr>
          <w:color w:val="FFFFFF"/>
          <w:spacing w:val="38"/>
        </w:rPr>
        <w:t> </w:t>
      </w:r>
      <w:r>
        <w:rPr>
          <w:color w:val="FFFFFF"/>
        </w:rPr>
        <w:t>Assistant</w:t>
      </w:r>
      <w:r>
        <w:rPr>
          <w:color w:val="FFFFFF"/>
          <w:spacing w:val="40"/>
        </w:rPr>
        <w:t> </w:t>
      </w:r>
      <w:r>
        <w:rPr>
          <w:color w:val="FFFFFF"/>
        </w:rPr>
        <w:t>with</w:t>
      </w:r>
      <w:r>
        <w:rPr>
          <w:color w:val="FFFFFF"/>
          <w:spacing w:val="40"/>
        </w:rPr>
        <w:t> </w:t>
      </w:r>
      <w:r>
        <w:rPr>
          <w:color w:val="FFFFFF"/>
        </w:rPr>
        <w:t>five</w:t>
      </w:r>
      <w:r>
        <w:rPr>
          <w:color w:val="FFFFFF"/>
          <w:spacing w:val="40"/>
        </w:rPr>
        <w:t> </w:t>
      </w:r>
      <w:r>
        <w:rPr>
          <w:color w:val="FFFFFF"/>
        </w:rPr>
        <w:t>years</w:t>
      </w:r>
      <w:r>
        <w:rPr>
          <w:color w:val="FFFFFF"/>
          <w:spacing w:val="40"/>
        </w:rPr>
        <w:t> </w:t>
      </w:r>
      <w:r>
        <w:rPr>
          <w:color w:val="FFFFFF"/>
        </w:rPr>
        <w:t>of</w:t>
      </w:r>
      <w:r>
        <w:rPr>
          <w:color w:val="FFFFFF"/>
          <w:spacing w:val="40"/>
        </w:rPr>
        <w:t> </w:t>
      </w:r>
      <w:r>
        <w:rPr>
          <w:color w:val="FFFFFF"/>
        </w:rPr>
        <w:t>experience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outpatient</w:t>
      </w:r>
      <w:r>
        <w:rPr>
          <w:color w:val="FFFFFF"/>
          <w:spacing w:val="40"/>
        </w:rPr>
        <w:t> </w:t>
      </w:r>
      <w:r>
        <w:rPr>
          <w:color w:val="FFFFFF"/>
        </w:rPr>
        <w:t>well-child</w:t>
      </w:r>
      <w:r>
        <w:rPr>
          <w:color w:val="FFFFFF"/>
          <w:spacing w:val="40"/>
        </w:rPr>
        <w:t> </w:t>
      </w:r>
      <w:r>
        <w:rPr>
          <w:color w:val="FFFFFF"/>
        </w:rPr>
        <w:t>care,</w:t>
      </w:r>
      <w:r>
        <w:rPr>
          <w:color w:val="FFFFFF"/>
          <w:spacing w:val="40"/>
        </w:rPr>
        <w:t> </w:t>
      </w:r>
      <w:r>
        <w:rPr>
          <w:color w:val="FFFFFF"/>
        </w:rPr>
        <w:t>immunizations,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urgent</w:t>
      </w:r>
      <w:r>
        <w:rPr>
          <w:color w:val="FFFFFF"/>
          <w:spacing w:val="40"/>
        </w:rPr>
        <w:t> </w:t>
      </w:r>
      <w:r>
        <w:rPr>
          <w:color w:val="FFFFFF"/>
        </w:rPr>
        <w:t>visits.</w:t>
      </w:r>
      <w:r>
        <w:rPr>
          <w:color w:val="FFFFFF"/>
          <w:spacing w:val="40"/>
        </w:rPr>
        <w:t> </w:t>
      </w:r>
      <w:r>
        <w:rPr>
          <w:color w:val="FFFFFF"/>
        </w:rPr>
        <w:t>Skilled</w:t>
      </w:r>
      <w:r>
        <w:rPr>
          <w:color w:val="FFFFFF"/>
          <w:spacing w:val="40"/>
        </w:rPr>
        <w:t> </w:t>
      </w:r>
      <w:r>
        <w:rPr>
          <w:color w:val="FFFFFF"/>
        </w:rPr>
        <w:t>in</w:t>
      </w:r>
      <w:r>
        <w:rPr>
          <w:color w:val="FFFFFF"/>
          <w:spacing w:val="40"/>
        </w:rPr>
        <w:t> </w:t>
      </w:r>
      <w:r>
        <w:rPr>
          <w:color w:val="FFFFFF"/>
        </w:rPr>
        <w:t>growth</w:t>
      </w:r>
      <w:r>
        <w:rPr>
          <w:color w:val="FFFFFF"/>
          <w:spacing w:val="40"/>
        </w:rPr>
        <w:t> </w:t>
      </w:r>
      <w:r>
        <w:rPr>
          <w:color w:val="FFFFFF"/>
        </w:rPr>
        <w:t>tracking, developmental</w:t>
      </w:r>
      <w:r>
        <w:rPr>
          <w:color w:val="FFFFFF"/>
          <w:spacing w:val="36"/>
        </w:rPr>
        <w:t> </w:t>
      </w:r>
      <w:r>
        <w:rPr>
          <w:color w:val="FFFFFF"/>
        </w:rPr>
        <w:t>screening,</w:t>
      </w:r>
      <w:r>
        <w:rPr>
          <w:color w:val="FFFFFF"/>
          <w:spacing w:val="47"/>
        </w:rPr>
        <w:t> </w:t>
      </w:r>
      <w:r>
        <w:rPr>
          <w:color w:val="FFFFFF"/>
        </w:rPr>
        <w:t>and</w:t>
      </w:r>
      <w:r>
        <w:rPr>
          <w:color w:val="FFFFFF"/>
          <w:spacing w:val="47"/>
        </w:rPr>
        <w:t> </w:t>
      </w:r>
      <w:r>
        <w:rPr>
          <w:color w:val="FFFFFF"/>
        </w:rPr>
        <w:t>patient-family</w:t>
      </w:r>
      <w:r>
        <w:rPr>
          <w:color w:val="FFFFFF"/>
          <w:spacing w:val="37"/>
        </w:rPr>
        <w:t> </w:t>
      </w:r>
      <w:r>
        <w:rPr>
          <w:color w:val="FFFFFF"/>
        </w:rPr>
        <w:t>communication.</w:t>
      </w:r>
      <w:r>
        <w:rPr>
          <w:color w:val="FFFFFF"/>
          <w:spacing w:val="47"/>
        </w:rPr>
        <w:t> </w:t>
      </w:r>
      <w:r>
        <w:rPr>
          <w:color w:val="FFFFFF"/>
        </w:rPr>
        <w:t>Known</w:t>
      </w:r>
      <w:r>
        <w:rPr>
          <w:color w:val="FFFFFF"/>
          <w:spacing w:val="47"/>
        </w:rPr>
        <w:t> </w:t>
      </w:r>
      <w:r>
        <w:rPr>
          <w:color w:val="FFFFFF"/>
        </w:rPr>
        <w:t>for</w:t>
      </w:r>
      <w:r>
        <w:rPr>
          <w:color w:val="FFFFFF"/>
          <w:spacing w:val="80"/>
        </w:rPr>
        <w:t> </w:t>
      </w:r>
      <w:r>
        <w:rPr>
          <w:color w:val="FFFFFF"/>
        </w:rPr>
        <w:t>compassionate</w:t>
      </w:r>
      <w:r>
        <w:rPr>
          <w:color w:val="FFFFFF"/>
          <w:spacing w:val="48"/>
        </w:rPr>
        <w:t> </w:t>
      </w:r>
      <w:r>
        <w:rPr>
          <w:color w:val="FFFFFF"/>
        </w:rPr>
        <w:t>bedside</w:t>
      </w:r>
      <w:r>
        <w:rPr>
          <w:color w:val="FFFFFF"/>
          <w:spacing w:val="48"/>
        </w:rPr>
        <w:t> </w:t>
      </w:r>
      <w:r>
        <w:rPr>
          <w:color w:val="FFFFFF"/>
        </w:rPr>
        <w:t>manner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8"/>
        </w:rPr>
        <w:t> </w:t>
      </w:r>
      <w:r>
        <w:rPr>
          <w:color w:val="FFFFFF"/>
        </w:rPr>
        <w:t>building</w:t>
      </w:r>
      <w:r>
        <w:rPr>
          <w:color w:val="FFFFFF"/>
          <w:spacing w:val="48"/>
        </w:rPr>
        <w:t> </w:t>
      </w:r>
      <w:r>
        <w:rPr>
          <w:color w:val="FFFFFF"/>
        </w:rPr>
        <w:t>trust</w:t>
      </w:r>
      <w:r>
        <w:rPr>
          <w:color w:val="FFFFFF"/>
          <w:spacing w:val="38"/>
        </w:rPr>
        <w:t> </w:t>
      </w:r>
      <w:r>
        <w:rPr>
          <w:color w:val="FFFFFF"/>
        </w:rPr>
        <w:t>with</w:t>
      </w:r>
      <w:r>
        <w:rPr>
          <w:color w:val="FFFFFF"/>
          <w:spacing w:val="48"/>
        </w:rPr>
        <w:t> </w:t>
      </w:r>
      <w:r>
        <w:rPr>
          <w:color w:val="FFFFFF"/>
        </w:rPr>
        <w:t>families.</w:t>
      </w:r>
    </w:p>
    <w:p>
      <w:pPr>
        <w:pStyle w:val="BodyText"/>
        <w:spacing w:before="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141"/>
        </w:sectPr>
      </w:pPr>
    </w:p>
    <w:p>
      <w:pPr>
        <w:pStyle w:val="Heading1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591287"/>
                                </a:moveTo>
                                <a:lnTo>
                                  <a:pt x="0" y="65912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5912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6229337"/>
                                </a:lnTo>
                                <a:lnTo>
                                  <a:pt x="4882134" y="6229337"/>
                                </a:lnTo>
                                <a:lnTo>
                                  <a:pt x="4882134" y="27717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9825"/>
                                </a:lnTo>
                                <a:lnTo>
                                  <a:pt x="4882134" y="24098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28975">
                                <a:moveTo>
                                  <a:pt x="47625" y="3201822"/>
                                </a:moveTo>
                                <a:lnTo>
                                  <a:pt x="27165" y="3181350"/>
                                </a:lnTo>
                                <a:lnTo>
                                  <a:pt x="20472" y="3181350"/>
                                </a:lnTo>
                                <a:lnTo>
                                  <a:pt x="0" y="3201822"/>
                                </a:lnTo>
                                <a:lnTo>
                                  <a:pt x="0" y="3205391"/>
                                </a:lnTo>
                                <a:lnTo>
                                  <a:pt x="0" y="3208515"/>
                                </a:lnTo>
                                <a:lnTo>
                                  <a:pt x="20472" y="3228975"/>
                                </a:lnTo>
                                <a:lnTo>
                                  <a:pt x="27165" y="3228975"/>
                                </a:lnTo>
                                <a:lnTo>
                                  <a:pt x="47625" y="3208515"/>
                                </a:lnTo>
                                <a:lnTo>
                                  <a:pt x="47625" y="3201822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2582684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84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84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2288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409837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381374"/>
                            <a:ext cx="47625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28900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229349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714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1437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7143750">
                                <a:moveTo>
                                  <a:pt x="2266950" y="7116597"/>
                                </a:moveTo>
                                <a:lnTo>
                                  <a:pt x="2246490" y="7096125"/>
                                </a:lnTo>
                                <a:lnTo>
                                  <a:pt x="2239797" y="7096125"/>
                                </a:lnTo>
                                <a:lnTo>
                                  <a:pt x="2219325" y="7116597"/>
                                </a:lnTo>
                                <a:lnTo>
                                  <a:pt x="2219325" y="7120166"/>
                                </a:lnTo>
                                <a:lnTo>
                                  <a:pt x="2219325" y="7123290"/>
                                </a:lnTo>
                                <a:lnTo>
                                  <a:pt x="2239797" y="7143750"/>
                                </a:lnTo>
                                <a:lnTo>
                                  <a:pt x="2246490" y="7143750"/>
                                </a:lnTo>
                                <a:lnTo>
                                  <a:pt x="2266950" y="7123290"/>
                                </a:lnTo>
                                <a:lnTo>
                                  <a:pt x="2266950" y="7116597"/>
                                </a:lnTo>
                                <a:close/>
                              </a:path>
                              <a:path w="2266950" h="7143750">
                                <a:moveTo>
                                  <a:pt x="2266950" y="6764172"/>
                                </a:moveTo>
                                <a:lnTo>
                                  <a:pt x="2246490" y="6743700"/>
                                </a:lnTo>
                                <a:lnTo>
                                  <a:pt x="2239797" y="6743700"/>
                                </a:lnTo>
                                <a:lnTo>
                                  <a:pt x="2219325" y="6764172"/>
                                </a:lnTo>
                                <a:lnTo>
                                  <a:pt x="2219325" y="6767741"/>
                                </a:lnTo>
                                <a:lnTo>
                                  <a:pt x="2219325" y="6770865"/>
                                </a:lnTo>
                                <a:lnTo>
                                  <a:pt x="2239797" y="6791325"/>
                                </a:lnTo>
                                <a:lnTo>
                                  <a:pt x="2246490" y="6791325"/>
                                </a:lnTo>
                                <a:lnTo>
                                  <a:pt x="2266950" y="6770865"/>
                                </a:lnTo>
                                <a:lnTo>
                                  <a:pt x="2266950" y="6764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shape style="position:absolute;left:4229;top:0;width:7689;height:16858" id="docshape2" coordorigin="4230,0" coordsize="7689,16858" path="m11918,10380l4230,10380,4230,16858,11918,16858,11918,10380xm11918,4365l4230,4365,4230,9810,11918,9810,11918,4365xm11918,0l4230,0,4230,3795,11918,3795,11918,0xe" filled="true" fillcolor="#00bca2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7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8" o:title=""/>
                </v:shape>
                <v:shape style="position:absolute;left:614;top:7275;width:75;height:5085" id="docshape12" coordorigin="615,7275" coordsize="75,5085" path="m690,12317l689,12312,685,12303,683,12299,676,12292,672,12290,663,12286,658,12285,647,12285,642,12286,633,12290,629,12292,622,12299,620,12303,616,12312,615,12317,615,12323,615,12328,616,12333,620,12342,622,12346,629,12353,633,12355,642,12359,647,12360,658,12360,663,12359,672,12355,676,12353,683,12346,685,12342,689,12333,690,12328,690,12317xm690,11987l689,11982,685,11973,683,11969,676,11962,672,11960,663,11956,658,11955,647,11955,642,11956,633,11960,629,11962,622,11969,620,11973,616,11982,615,11987,615,11993,615,11998,616,12003,620,12012,622,12016,629,12023,633,12025,642,12029,647,12030,658,12030,663,12029,672,12025,676,12023,683,12016,685,12012,689,12003,690,11998,690,11987xm690,11657l689,11652,685,11643,683,11639,676,11632,672,11630,663,11626,658,11625,647,11625,642,11626,633,11630,629,11632,622,11639,620,11643,616,11652,615,11657,615,11663,615,11668,616,11673,620,11682,622,11686,629,11693,633,11695,642,11699,647,11700,658,11700,663,11699,672,11695,676,11693,683,11686,685,11682,689,11673,690,11668,690,11657xm690,11342l689,11337,685,11328,683,11324,676,11317,672,11315,663,11311,658,11310,647,11310,642,11311,633,11315,629,11317,622,11324,620,11328,616,11337,615,11342,615,11348,615,11353,616,11358,620,11367,622,11371,629,11378,633,11380,642,11384,647,11385,658,11385,663,11384,672,11380,676,11378,683,11371,685,11367,689,11358,690,11353,690,11342xm690,11012l689,11007,685,10998,683,10994,676,10987,672,10985,663,10981,658,10980,647,10980,642,10981,633,10985,629,10987,622,10994,620,10998,616,11007,615,11012,615,11018,615,11023,616,11028,620,11037,622,11041,629,11048,633,11050,642,11054,647,11055,658,11055,663,11054,672,11050,676,11048,683,11041,685,11037,689,11028,690,11023,690,11012xm690,8792l689,8787,685,8778,683,8774,676,8767,672,8765,663,8761,658,8760,647,8760,642,8761,633,8765,629,8767,622,8774,620,8778,616,8787,615,8792,615,8798,615,8803,616,8808,620,8817,622,8821,629,8828,633,8830,642,8834,647,8835,658,8835,663,8834,672,8830,676,8828,683,8821,685,8817,689,8808,690,8803,690,8792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3510;width:7545;height:15" id="docshape13" filled="true" fillcolor="#ffffff" stroked="false">
                  <v:fill type="solid"/>
                </v:rect>
                <v:shape style="position:absolute;left:4004;top:3795;width:7914;height:934" id="docshape14" coordorigin="4005,3795" coordsize="7914,934" path="m11918,3795l4005,3795,4005,4365,4009,4365,4244,4729,4244,4365,11918,4365,11918,3795xe" filled="true" fillcolor="#e69037" stroked="false">
                  <v:path arrowok="t"/>
                  <v:fill type="solid"/>
                </v:shape>
                <v:shape style="position:absolute;left:5039;top:5325;width:75;height:4140" id="docshape15" coordorigin="5040,5325" coordsize="75,4140" path="m5115,9422l5114,9417,5110,9408,5108,9404,5101,9397,5097,9395,5088,9391,5083,9390,5072,9390,5067,9391,5058,9395,5054,9397,5047,9404,5045,9408,5041,9417,5040,9422,5040,9428,5040,9433,5041,9438,5045,9447,5047,9451,5054,9458,5058,9460,5067,9464,5072,9465,5083,9465,5088,9464,5097,9460,5101,9458,5108,9451,5110,9447,5114,9438,5115,9433,5115,9422xm5115,8867l5114,8862,5110,8853,5108,8849,5101,8842,5097,8840,5088,8836,5083,8835,5072,8835,5067,8836,5058,8840,5054,8842,5047,8849,5045,8853,5041,8862,5040,8867,5040,8873,5040,8878,5041,8883,5045,8892,5047,8896,5054,8903,5058,8905,5067,8909,5072,8910,5083,8910,5088,8909,5097,8905,5101,8903,5108,8896,5110,8892,5114,8883,5115,8878,5115,8867xm5115,8297l5114,8292,5110,8283,5108,8279,5101,8272,5097,8270,5088,8266,5083,8265,5072,8265,5067,8266,5058,8270,5054,8272,5047,8279,5045,8283,5041,8292,5040,8297,5040,8303,5040,8308,5041,8313,5045,8322,5047,8326,5054,8333,5058,8335,5067,8339,5072,8340,5083,8340,5088,8339,5097,8335,5101,8333,5108,8326,5110,8322,5114,8313,5115,8308,5115,8297xm5115,6482l5114,6477,5110,6468,5108,6464,5101,6457,5097,6455,5088,6451,5083,6450,5072,6450,5067,6451,5058,6455,5054,6457,5047,6464,5045,6468,5041,6477,5040,6482,5040,6488,5040,6493,5041,6498,5045,6507,5047,6511,5054,6518,5058,6520,5067,6524,5072,6525,5083,6525,5088,6524,5097,6520,5101,6518,5108,6511,5110,6507,5114,6498,5115,6493,5115,6482xm5115,5927l5114,5922,5110,5913,5108,5909,5101,5902,5097,5900,5088,5896,5083,5895,5072,5895,5067,5896,5058,5900,5054,5902,5047,5909,5045,5913,5041,5922,5040,5927,5040,5933,5040,5938,5041,5943,5045,5952,5047,5956,5054,5963,5058,5965,5067,5969,5072,5970,5083,5970,5088,5969,5097,5965,5101,5963,5108,5956,5110,5952,5114,5943,5115,5938,5115,5927xm5115,5357l5114,5352,5110,5343,5108,5339,5101,5332,5097,5330,5088,5326,5083,5325,5072,5325,5067,5326,5058,5330,5054,5332,5047,5339,5045,5343,5041,5352,5040,5357,5040,5363,5040,5368,5041,5373,5045,5382,5047,5386,5054,5393,5058,5395,5067,5399,5072,5400,5083,5400,5088,5399,5097,5395,5101,5393,5108,5386,5110,5382,5114,5373,5115,5368,5115,5357xe" filled="true" fillcolor="#ffffff" stroked="false">
                  <v:path arrowok="t"/>
                  <v:fill type="solid"/>
                </v:shape>
                <v:shape style="position:absolute;left:4004;top:9810;width:7914;height:934" id="docshape16" coordorigin="4005,9810" coordsize="7914,934" path="m11918,9810l4005,9810,4005,10380,4009,10380,4244,10744,4244,10380,11918,10380,11918,9810xe" filled="true" fillcolor="#e69037" stroked="false">
                  <v:path arrowok="t"/>
                  <v:fill type="solid"/>
                </v:shape>
                <v:shape style="position:absolute;left:1079;top:0;width:3570;height:11250" id="docshape17" coordorigin="1080,0" coordsize="3570,11250" path="m3165,0l1080,0,1080,2385,3165,2385,3165,0xm4650,11207l4649,11202,4645,11193,4643,11189,4636,11182,4632,11180,4623,11176,4618,11175,4607,11175,4602,11176,4593,11180,4589,11182,4582,11189,4580,11193,4576,11202,4575,11207,4575,11213,4575,11218,4576,11223,4580,11232,4582,11236,4589,11243,4593,11245,4602,11249,4607,11250,4618,11250,4623,11249,4632,11245,4636,11243,4643,11236,4645,11232,4649,11223,4650,11218,4650,11207xm4650,10652l4649,10647,4645,10638,4643,10634,4636,10627,4632,10625,4623,10621,4618,10620,4607,10620,4602,10621,4593,10625,4589,10627,4582,10634,4580,10638,4576,10647,4575,10652,4575,10658,4575,10663,4576,10668,4580,10677,4582,10681,4589,10688,4593,10690,4602,10694,4607,10695,4618,10695,4623,10694,4632,10690,4636,10688,4643,10681,4645,10677,4649,10668,4650,10663,4650,1065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00BCA2"/>
          <w:spacing w:val="-8"/>
          <w:sz w:val="29"/>
        </w:rPr>
        <w:t>P</w:t>
      </w:r>
      <w:r>
        <w:rPr>
          <w:color w:val="00BCA2"/>
          <w:spacing w:val="-8"/>
        </w:rPr>
        <w:t>ERSONAL</w:t>
      </w:r>
      <w:r>
        <w:rPr>
          <w:color w:val="00BCA2"/>
          <w:spacing w:val="-4"/>
        </w:rPr>
        <w:t> </w:t>
      </w:r>
      <w:r>
        <w:rPr>
          <w:color w:val="00BCA2"/>
          <w:spacing w:val="-2"/>
        </w:rPr>
        <w:t>INFORMATION</w:t>
      </w:r>
    </w:p>
    <w:p>
      <w:pPr>
        <w:pStyle w:val="BodyText"/>
        <w:spacing w:before="86"/>
        <w:rPr>
          <w:rFonts w:ascii="Arial"/>
          <w:b/>
          <w:sz w:val="26"/>
        </w:rPr>
      </w:pPr>
    </w:p>
    <w:p>
      <w:pPr>
        <w:pStyle w:val="BodyText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576" w:lineRule="auto"/>
        <w:ind w:left="1048" w:right="330"/>
      </w:pPr>
      <w:hyperlink r:id="rId10">
        <w:r>
          <w:rPr>
            <w:color w:val="2E2929"/>
            <w:spacing w:val="-2"/>
          </w:rPr>
          <w:t>skyler.lewis@email.com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LinkedIn </w:t>
      </w:r>
      <w:r>
        <w:rPr>
          <w:color w:val="2E2929"/>
          <w:w w:val="85"/>
        </w:rPr>
        <w:t>| </w:t>
      </w:r>
      <w:r>
        <w:rPr>
          <w:color w:val="2E2929"/>
        </w:rPr>
        <w:t>Portfolio Miami, FL 33134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00BCA2"/>
          <w:spacing w:val="-2"/>
          <w:sz w:val="29"/>
        </w:rPr>
        <w:t>E</w:t>
      </w:r>
      <w:r>
        <w:rPr>
          <w:color w:val="00BCA2"/>
          <w:spacing w:val="-2"/>
        </w:rPr>
        <w:t>DUCATION</w:t>
      </w:r>
    </w:p>
    <w:p>
      <w:pPr>
        <w:pStyle w:val="BodyText"/>
        <w:spacing w:line="276" w:lineRule="auto" w:before="295"/>
        <w:ind w:left="769"/>
      </w:pPr>
      <w:r>
        <w:rPr>
          <w:w w:val="105"/>
        </w:rPr>
        <w:t>Master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Physician</w:t>
      </w:r>
      <w:r>
        <w:rPr>
          <w:spacing w:val="-6"/>
          <w:w w:val="105"/>
        </w:rPr>
        <w:t> </w:t>
      </w:r>
      <w:r>
        <w:rPr>
          <w:w w:val="105"/>
        </w:rPr>
        <w:t>Assistant </w:t>
      </w:r>
      <w:r>
        <w:rPr>
          <w:spacing w:val="-2"/>
          <w:w w:val="105"/>
        </w:rPr>
        <w:t>Studies</w:t>
      </w:r>
    </w:p>
    <w:p>
      <w:pPr>
        <w:pStyle w:val="BodyText"/>
        <w:spacing w:before="90"/>
      </w:pPr>
    </w:p>
    <w:p>
      <w:pPr>
        <w:pStyle w:val="BodyText"/>
        <w:spacing w:line="276" w:lineRule="auto"/>
        <w:ind w:left="769"/>
      </w:pPr>
      <w:r>
        <w:rPr/>
        <w:t>Florida International</w:t>
      </w:r>
      <w:r>
        <w:rPr>
          <w:spacing w:val="-5"/>
        </w:rPr>
        <w:t> </w:t>
      </w:r>
      <w:r>
        <w:rPr/>
        <w:t>University</w:t>
      </w:r>
      <w:r>
        <w:rPr>
          <w:spacing w:val="-4"/>
        </w:rPr>
        <w:t> </w:t>
      </w:r>
      <w:r>
        <w:rPr>
          <w:w w:val="85"/>
        </w:rPr>
        <w:t>| </w:t>
      </w:r>
      <w:r>
        <w:rPr/>
        <w:t>Miami, FL </w:t>
      </w:r>
      <w:r>
        <w:rPr>
          <w:w w:val="85"/>
        </w:rPr>
        <w:t>| </w:t>
      </w:r>
      <w:r>
        <w:rPr/>
        <w:t>May 2017</w:t>
      </w:r>
    </w:p>
    <w:p>
      <w:pPr>
        <w:pStyle w:val="BodyText"/>
        <w:spacing w:before="15"/>
      </w:pPr>
    </w:p>
    <w:p>
      <w:pPr>
        <w:pStyle w:val="BodyText"/>
        <w:spacing w:line="276" w:lineRule="auto"/>
        <w:ind w:left="769"/>
      </w:pPr>
      <w:r>
        <w:rPr/>
        <w:t>Bachelor of Science (B.S.) in </w:t>
      </w:r>
      <w:r>
        <w:rPr>
          <w:spacing w:val="-2"/>
        </w:rPr>
        <w:t>Biology</w:t>
      </w:r>
    </w:p>
    <w:p>
      <w:pPr>
        <w:pStyle w:val="BodyText"/>
        <w:spacing w:before="105"/>
      </w:pPr>
    </w:p>
    <w:p>
      <w:pPr>
        <w:pStyle w:val="BodyText"/>
        <w:spacing w:line="259" w:lineRule="auto" w:before="1"/>
        <w:ind w:left="769"/>
      </w:pPr>
      <w:r>
        <w:rPr/>
        <w:t>University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Central</w:t>
      </w:r>
      <w:r>
        <w:rPr>
          <w:spacing w:val="-4"/>
        </w:rPr>
        <w:t> </w:t>
      </w:r>
      <w:r>
        <w:rPr/>
        <w:t>Florida </w:t>
      </w:r>
      <w:r>
        <w:rPr>
          <w:w w:val="85"/>
        </w:rPr>
        <w:t>| </w:t>
      </w:r>
      <w:r>
        <w:rPr/>
        <w:t>Orlando, FL </w:t>
      </w:r>
      <w:r>
        <w:rPr>
          <w:w w:val="85"/>
        </w:rPr>
        <w:t>| </w:t>
      </w:r>
      <w:r>
        <w:rPr/>
        <w:t>May 2014</w:t>
      </w:r>
    </w:p>
    <w:p>
      <w:pPr>
        <w:pStyle w:val="BodyText"/>
        <w:spacing w:before="136"/>
      </w:pPr>
    </w:p>
    <w:p>
      <w:pPr>
        <w:pStyle w:val="Heading1"/>
      </w:pPr>
      <w:r>
        <w:rPr>
          <w:color w:val="00BCA2"/>
          <w:spacing w:val="-7"/>
          <w:sz w:val="29"/>
        </w:rPr>
        <w:t>K</w:t>
      </w:r>
      <w:r>
        <w:rPr>
          <w:color w:val="00BCA2"/>
          <w:spacing w:val="-7"/>
        </w:rPr>
        <w:t>EY</w:t>
      </w:r>
      <w:r>
        <w:rPr>
          <w:color w:val="00BCA2"/>
          <w:spacing w:val="-9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line="374" w:lineRule="auto" w:before="295"/>
        <w:ind w:left="769" w:right="35"/>
      </w:pPr>
      <w:r>
        <w:rPr>
          <w:w w:val="105"/>
        </w:rPr>
        <w:t>Childhood</w:t>
      </w:r>
      <w:r>
        <w:rPr>
          <w:spacing w:val="-3"/>
          <w:w w:val="105"/>
        </w:rPr>
        <w:t> </w:t>
      </w:r>
      <w:r>
        <w:rPr>
          <w:w w:val="105"/>
        </w:rPr>
        <w:t>immunizations Developmental</w:t>
      </w:r>
      <w:r>
        <w:rPr>
          <w:spacing w:val="-15"/>
          <w:w w:val="105"/>
        </w:rPr>
        <w:t> </w:t>
      </w:r>
      <w:r>
        <w:rPr>
          <w:w w:val="105"/>
        </w:rPr>
        <w:t>screening Family health education Pediatric</w:t>
      </w:r>
      <w:r>
        <w:rPr>
          <w:spacing w:val="-15"/>
          <w:w w:val="105"/>
        </w:rPr>
        <w:t> </w:t>
      </w:r>
      <w:r>
        <w:rPr>
          <w:w w:val="105"/>
        </w:rPr>
        <w:t>growth</w:t>
      </w:r>
      <w:r>
        <w:rPr>
          <w:spacing w:val="-14"/>
          <w:w w:val="105"/>
        </w:rPr>
        <w:t> </w:t>
      </w:r>
      <w:r>
        <w:rPr>
          <w:w w:val="105"/>
        </w:rPr>
        <w:t>monitoring Pediatric urgent care</w:t>
      </w:r>
    </w:p>
    <w:p>
      <w:pPr>
        <w:pStyle w:val="BodyText"/>
        <w:spacing w:before="103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Heading1"/>
        <w:spacing w:before="1"/>
      </w:pPr>
      <w:r>
        <w:rPr>
          <w:color w:val="FFFFFF"/>
          <w:spacing w:val="-8"/>
          <w:sz w:val="29"/>
        </w:rPr>
        <w:t>P</w:t>
      </w:r>
      <w:r>
        <w:rPr>
          <w:color w:val="FFFFFF"/>
          <w:spacing w:val="-8"/>
        </w:rPr>
        <w:t>ROFESSIONAL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EXPERIENCE</w:t>
      </w:r>
    </w:p>
    <w:p>
      <w:pPr>
        <w:spacing w:line="276" w:lineRule="auto" w:before="294"/>
        <w:ind w:left="100" w:right="1039" w:firstLine="0"/>
        <w:jc w:val="left"/>
        <w:rPr>
          <w:sz w:val="18"/>
        </w:rPr>
      </w:pPr>
      <w:r>
        <w:rPr>
          <w:b/>
          <w:color w:val="FFFFFF"/>
          <w:sz w:val="18"/>
        </w:rPr>
        <w:t>Physician Assistant </w:t>
      </w:r>
      <w:r>
        <w:rPr>
          <w:b/>
          <w:color w:val="FFFFFF"/>
          <w:w w:val="140"/>
          <w:sz w:val="18"/>
        </w:rPr>
        <w:t>–</w:t>
      </w:r>
      <w:r>
        <w:rPr>
          <w:b/>
          <w:color w:val="FFFFFF"/>
          <w:spacing w:val="-6"/>
          <w:w w:val="140"/>
          <w:sz w:val="18"/>
        </w:rPr>
        <w:t> </w:t>
      </w:r>
      <w:r>
        <w:rPr>
          <w:b/>
          <w:color w:val="FFFFFF"/>
          <w:sz w:val="18"/>
        </w:rPr>
        <w:t>Pediatrics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Sunshine Pediatric Group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Miami, FL June 2019 - Present</w:t>
      </w:r>
    </w:p>
    <w:p>
      <w:pPr>
        <w:pStyle w:val="BodyText"/>
        <w:spacing w:before="30"/>
      </w:pPr>
    </w:p>
    <w:p>
      <w:pPr>
        <w:pStyle w:val="BodyText"/>
        <w:spacing w:line="276" w:lineRule="auto"/>
        <w:ind w:left="862"/>
      </w:pPr>
      <w:r>
        <w:rPr>
          <w:color w:val="FFFFFF"/>
          <w:w w:val="105"/>
        </w:rPr>
        <w:t>Conduct newborn to adolescent well-child exams, administer immunizations,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provide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acute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fevers,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rashes,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infections</w:t>
      </w:r>
    </w:p>
    <w:p>
      <w:pPr>
        <w:pStyle w:val="BodyText"/>
        <w:spacing w:line="259" w:lineRule="auto" w:before="90"/>
        <w:ind w:left="862"/>
      </w:pPr>
      <w:r>
        <w:rPr>
          <w:color w:val="FFFFFF"/>
          <w:w w:val="105"/>
        </w:rPr>
        <w:t>Implemented a developmental screening checklist that flagged delays earlier and improved referral timelines by 30%</w:t>
      </w:r>
    </w:p>
    <w:p>
      <w:pPr>
        <w:pStyle w:val="BodyText"/>
        <w:spacing w:line="276" w:lineRule="auto" w:before="103"/>
        <w:ind w:left="862"/>
      </w:pPr>
      <w:r>
        <w:rPr>
          <w:color w:val="FFFFFF"/>
          <w:w w:val="105"/>
        </w:rPr>
        <w:t>Created bilingual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educational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materials for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parents, improving engagement and reducing follow-up confusion</w:t>
      </w:r>
    </w:p>
    <w:p>
      <w:pPr>
        <w:pStyle w:val="BodyText"/>
        <w:spacing w:before="165"/>
      </w:pPr>
    </w:p>
    <w:p>
      <w:pPr>
        <w:spacing w:line="276" w:lineRule="auto" w:before="1"/>
        <w:ind w:left="100" w:right="181" w:firstLine="0"/>
        <w:jc w:val="left"/>
        <w:rPr>
          <w:sz w:val="18"/>
        </w:rPr>
      </w:pPr>
      <w:r>
        <w:rPr>
          <w:b/>
          <w:color w:val="FFFFFF"/>
          <w:sz w:val="18"/>
        </w:rPr>
        <w:t>Physician Assistant </w:t>
      </w:r>
      <w:r>
        <w:rPr>
          <w:b/>
          <w:color w:val="FFFFFF"/>
          <w:w w:val="140"/>
          <w:sz w:val="18"/>
        </w:rPr>
        <w:t>–</w:t>
      </w:r>
      <w:r>
        <w:rPr>
          <w:b/>
          <w:color w:val="FFFFFF"/>
          <w:spacing w:val="-4"/>
          <w:w w:val="140"/>
          <w:sz w:val="18"/>
        </w:rPr>
        <w:t> </w:t>
      </w:r>
      <w:r>
        <w:rPr>
          <w:b/>
          <w:color w:val="FFFFFF"/>
          <w:sz w:val="18"/>
        </w:rPr>
        <w:t>Urgent Care Pediatrics </w:t>
      </w:r>
      <w:r>
        <w:rPr>
          <w:color w:val="FFFFFF"/>
          <w:w w:val="85"/>
          <w:sz w:val="18"/>
        </w:rPr>
        <w:t>|</w:t>
      </w:r>
      <w:r>
        <w:rPr>
          <w:color w:val="FFFFFF"/>
          <w:sz w:val="18"/>
        </w:rPr>
        <w:t> South Florida Quick Care </w:t>
      </w:r>
      <w:r>
        <w:rPr>
          <w:color w:val="FFFFFF"/>
          <w:w w:val="85"/>
          <w:sz w:val="18"/>
        </w:rPr>
        <w:t>|</w:t>
      </w:r>
      <w:r>
        <w:rPr>
          <w:color w:val="FFFFFF"/>
          <w:sz w:val="18"/>
        </w:rPr>
        <w:t> Coral Gables, FL</w:t>
      </w:r>
    </w:p>
    <w:p>
      <w:pPr>
        <w:pStyle w:val="BodyText"/>
        <w:spacing w:line="193" w:lineRule="exact"/>
        <w:ind w:left="100"/>
      </w:pPr>
      <w:r>
        <w:rPr>
          <w:color w:val="FFFFFF"/>
          <w:w w:val="110"/>
        </w:rPr>
        <w:t>August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2017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-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May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4"/>
          <w:w w:val="110"/>
        </w:rPr>
        <w:t>2019</w:t>
      </w:r>
    </w:p>
    <w:p>
      <w:pPr>
        <w:pStyle w:val="BodyText"/>
        <w:spacing w:before="76"/>
      </w:pPr>
    </w:p>
    <w:p>
      <w:pPr>
        <w:pStyle w:val="BodyText"/>
        <w:spacing w:line="276" w:lineRule="auto" w:before="1"/>
        <w:ind w:left="862" w:right="181"/>
      </w:pPr>
      <w:r>
        <w:rPr>
          <w:color w:val="FFFFFF"/>
        </w:rPr>
        <w:t>Treated pediatric injuries, respiratory infections, and allergic reactions in a high-volume walk-in setting</w:t>
      </w:r>
    </w:p>
    <w:p>
      <w:pPr>
        <w:pStyle w:val="BodyText"/>
        <w:spacing w:line="259" w:lineRule="auto" w:before="89"/>
        <w:ind w:left="862"/>
      </w:pPr>
      <w:r>
        <w:rPr>
          <w:color w:val="FFFFFF"/>
          <w:w w:val="105"/>
        </w:rPr>
        <w:t>Provided post-visit follow-ups to monitor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recovery, reducing unnecessary return visits by 18%</w:t>
      </w:r>
    </w:p>
    <w:p>
      <w:pPr>
        <w:pStyle w:val="BodyText"/>
        <w:spacing w:before="103"/>
        <w:ind w:left="862"/>
      </w:pPr>
      <w:r>
        <w:rPr>
          <w:color w:val="FFFFFF"/>
        </w:rPr>
        <w:t>Led</w:t>
      </w:r>
      <w:r>
        <w:rPr>
          <w:color w:val="FFFFFF"/>
          <w:spacing w:val="4"/>
        </w:rPr>
        <w:t> </w:t>
      </w:r>
      <w:r>
        <w:rPr>
          <w:color w:val="FFFFFF"/>
        </w:rPr>
        <w:t>flu</w:t>
      </w:r>
      <w:r>
        <w:rPr>
          <w:color w:val="FFFFFF"/>
          <w:spacing w:val="4"/>
        </w:rPr>
        <w:t> </w:t>
      </w:r>
      <w:r>
        <w:rPr>
          <w:color w:val="FFFFFF"/>
        </w:rPr>
        <w:t>clinic</w:t>
      </w:r>
      <w:r>
        <w:rPr>
          <w:color w:val="FFFFFF"/>
          <w:spacing w:val="4"/>
        </w:rPr>
        <w:t> </w:t>
      </w:r>
      <w:r>
        <w:rPr>
          <w:color w:val="FFFFFF"/>
        </w:rPr>
        <w:t>initiative</w:t>
      </w:r>
      <w:r>
        <w:rPr>
          <w:color w:val="FFFFFF"/>
          <w:spacing w:val="5"/>
        </w:rPr>
        <w:t> </w:t>
      </w:r>
      <w:r>
        <w:rPr>
          <w:color w:val="FFFFFF"/>
        </w:rPr>
        <w:t>that</w:t>
      </w:r>
      <w:r>
        <w:rPr>
          <w:color w:val="FFFFFF"/>
          <w:spacing w:val="-2"/>
        </w:rPr>
        <w:t> </w:t>
      </w:r>
      <w:r>
        <w:rPr>
          <w:color w:val="FFFFFF"/>
        </w:rPr>
        <w:t>vaccinated</w:t>
      </w:r>
      <w:r>
        <w:rPr>
          <w:color w:val="FFFFFF"/>
          <w:spacing w:val="4"/>
        </w:rPr>
        <w:t> </w:t>
      </w:r>
      <w:r>
        <w:rPr>
          <w:color w:val="FFFFFF"/>
        </w:rPr>
        <w:t>over</w:t>
      </w:r>
      <w:r>
        <w:rPr>
          <w:color w:val="FFFFFF"/>
          <w:spacing w:val="-2"/>
        </w:rPr>
        <w:t> </w:t>
      </w:r>
      <w:r>
        <w:rPr>
          <w:color w:val="FFFFFF"/>
        </w:rPr>
        <w:t>1,000</w:t>
      </w:r>
      <w:r>
        <w:rPr>
          <w:color w:val="FFFFFF"/>
          <w:spacing w:val="4"/>
        </w:rPr>
        <w:t> </w:t>
      </w:r>
      <w:r>
        <w:rPr>
          <w:color w:val="FFFFFF"/>
        </w:rPr>
        <w:t>children</w:t>
      </w:r>
      <w:r>
        <w:rPr>
          <w:color w:val="FFFFFF"/>
          <w:spacing w:val="5"/>
        </w:rPr>
        <w:t> </w:t>
      </w:r>
      <w:r>
        <w:rPr>
          <w:color w:val="FFFFFF"/>
        </w:rPr>
        <w:t>in</w:t>
      </w:r>
      <w:r>
        <w:rPr>
          <w:color w:val="FFFFFF"/>
          <w:spacing w:val="4"/>
        </w:rPr>
        <w:t> </w:t>
      </w:r>
      <w:r>
        <w:rPr>
          <w:color w:val="FFFFFF"/>
        </w:rPr>
        <w:t>three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months</w:t>
      </w:r>
    </w:p>
    <w:p>
      <w:pPr>
        <w:pStyle w:val="BodyText"/>
        <w:spacing w:before="184"/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ERTIFICATIONS</w:t>
      </w:r>
    </w:p>
    <w:p>
      <w:pPr>
        <w:pStyle w:val="BodyText"/>
        <w:spacing w:line="276" w:lineRule="auto" w:before="295"/>
        <w:ind w:left="397" w:right="214"/>
      </w:pPr>
      <w:r>
        <w:rPr>
          <w:color w:val="FFFFFF"/>
        </w:rPr>
        <w:t>Certified Physician Assistant (PA-C) </w:t>
      </w:r>
      <w:r>
        <w:rPr>
          <w:color w:val="FFFFFF"/>
          <w:w w:val="85"/>
        </w:rPr>
        <w:t>|</w:t>
      </w:r>
      <w:r>
        <w:rPr>
          <w:color w:val="FFFFFF"/>
        </w:rPr>
        <w:t> 2017, National Commission on Certification</w:t>
      </w:r>
      <w:r>
        <w:rPr>
          <w:color w:val="FFFFFF"/>
          <w:spacing w:val="40"/>
        </w:rPr>
        <w:t> </w:t>
      </w:r>
      <w:r>
        <w:rPr>
          <w:color w:val="FFFFFF"/>
        </w:rPr>
        <w:t>of Physician Assistants (NCCPA)</w:t>
      </w:r>
    </w:p>
    <w:p>
      <w:pPr>
        <w:pStyle w:val="BodyText"/>
        <w:spacing w:before="74"/>
        <w:ind w:left="397"/>
      </w:pPr>
      <w:r>
        <w:rPr>
          <w:color w:val="FFFFFF"/>
        </w:rPr>
        <w:t>Pediatric</w:t>
      </w:r>
      <w:r>
        <w:rPr>
          <w:color w:val="FFFFFF"/>
          <w:spacing w:val="10"/>
        </w:rPr>
        <w:t> </w:t>
      </w:r>
      <w:r>
        <w:rPr>
          <w:color w:val="FFFFFF"/>
        </w:rPr>
        <w:t>Advanced</w:t>
      </w:r>
      <w:r>
        <w:rPr>
          <w:color w:val="FFFFFF"/>
          <w:spacing w:val="19"/>
        </w:rPr>
        <w:t> </w:t>
      </w:r>
      <w:r>
        <w:rPr>
          <w:color w:val="FFFFFF"/>
        </w:rPr>
        <w:t>Life</w:t>
      </w:r>
      <w:r>
        <w:rPr>
          <w:color w:val="FFFFFF"/>
          <w:spacing w:val="20"/>
        </w:rPr>
        <w:t> </w:t>
      </w:r>
      <w:r>
        <w:rPr>
          <w:color w:val="FFFFFF"/>
        </w:rPr>
        <w:t>Support</w:t>
      </w:r>
      <w:r>
        <w:rPr>
          <w:color w:val="FFFFFF"/>
          <w:spacing w:val="19"/>
        </w:rPr>
        <w:t> </w:t>
      </w:r>
      <w:r>
        <w:rPr>
          <w:color w:val="FFFFFF"/>
        </w:rPr>
        <w:t>(PALS)</w:t>
      </w:r>
      <w:r>
        <w:rPr>
          <w:color w:val="FFFFFF"/>
          <w:spacing w:val="19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20"/>
        </w:rPr>
        <w:t> </w:t>
      </w:r>
      <w:r>
        <w:rPr>
          <w:color w:val="FFFFFF"/>
        </w:rPr>
        <w:t>2022,</w:t>
      </w:r>
      <w:r>
        <w:rPr>
          <w:color w:val="FFFFFF"/>
          <w:spacing w:val="10"/>
        </w:rPr>
        <w:t> </w:t>
      </w:r>
      <w:r>
        <w:rPr>
          <w:color w:val="FFFFFF"/>
        </w:rPr>
        <w:t>American</w:t>
      </w:r>
      <w:r>
        <w:rPr>
          <w:color w:val="FFFFFF"/>
          <w:spacing w:val="19"/>
        </w:rPr>
        <w:t> </w:t>
      </w:r>
      <w:r>
        <w:rPr>
          <w:color w:val="FFFFFF"/>
        </w:rPr>
        <w:t>Heart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Association</w:t>
      </w:r>
    </w:p>
    <w:sectPr>
      <w:type w:val="continuous"/>
      <w:pgSz w:w="11920" w:h="16860"/>
      <w:pgMar w:top="780" w:bottom="280" w:left="141" w:right="141"/>
      <w:cols w:num="2" w:equalWidth="0">
        <w:col w:w="3460" w:space="874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84" w:lineRule="exact"/>
      <w:ind w:left="4439" w:right="191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kyler.lew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2026-02-12T16:48:05Z</dcterms:created>
  <dcterms:modified xsi:type="dcterms:W3CDTF">2026-02-12T16:48:05Z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