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Jessica</w:t>
      </w:r>
      <w:r>
        <w:rPr>
          <w:rFonts w:ascii="Arial"/>
          <w:b/>
          <w:color w:val="FFFFFF"/>
          <w:spacing w:val="-43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Lane</w:t>
      </w:r>
    </w:p>
    <w:p>
      <w:pPr>
        <w:pStyle w:val="Heading1"/>
      </w:pPr>
      <w:r>
        <w:rPr>
          <w:color w:val="FFFFFF"/>
        </w:rPr>
        <w:t>Orthodontic</w:t>
      </w:r>
      <w:r>
        <w:rPr>
          <w:color w:val="FFFFFF"/>
          <w:spacing w:val="37"/>
        </w:rPr>
        <w:t> </w:t>
      </w:r>
      <w:r>
        <w:rPr>
          <w:color w:val="FFFFFF"/>
        </w:rPr>
        <w:t>Dental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Hygienist</w:t>
      </w:r>
    </w:p>
    <w:p>
      <w:pPr>
        <w:spacing w:line="271" w:lineRule="auto" w:before="172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orthodontic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hygienist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preventive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hygiene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patients undergoing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orthodontic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treatment.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traditional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braces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clear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aligners.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566"/>
        </w:sectPr>
      </w:pPr>
    </w:p>
    <w:p>
      <w:pPr>
        <w:pStyle w:val="Heading2"/>
        <w:spacing w:before="106"/>
      </w:pPr>
      <w:r>
        <w:rPr>
          <w:spacing w:val="-2"/>
        </w:rPr>
        <w:t>Atlanta,</w:t>
      </w:r>
      <w:r>
        <w:rPr>
          <w:spacing w:val="-6"/>
        </w:rPr>
        <w:t> </w:t>
      </w:r>
      <w:r>
        <w:rPr>
          <w:spacing w:val="-5"/>
        </w:rPr>
        <w:t>GA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(123)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74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3"/>
        <w:spacing w:before="1"/>
        <w:ind w:left="993"/>
      </w:pPr>
      <w:r>
        <w:rPr>
          <w:color w:val="FFFFFF"/>
          <w:spacing w:val="-2"/>
        </w:rPr>
        <w:t>PROFESSIONAL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47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5"/>
        </w:rPr>
      </w:pPr>
      <w:r>
        <w:rPr>
          <w:b/>
          <w:sz w:val="15"/>
        </w:rPr>
        <w:t>ORTHODONTIC</w:t>
      </w:r>
      <w:r>
        <w:rPr>
          <w:b/>
          <w:spacing w:val="6"/>
          <w:sz w:val="15"/>
        </w:rPr>
        <w:t> </w:t>
      </w:r>
      <w:r>
        <w:rPr>
          <w:b/>
          <w:sz w:val="15"/>
        </w:rPr>
        <w:t>DENTAL</w:t>
      </w:r>
      <w:r>
        <w:rPr>
          <w:b/>
          <w:spacing w:val="-1"/>
          <w:sz w:val="15"/>
        </w:rPr>
        <w:t> </w:t>
      </w:r>
      <w:r>
        <w:rPr>
          <w:b/>
          <w:sz w:val="15"/>
        </w:rPr>
        <w:t>HYGIENIST</w:t>
      </w:r>
      <w:r>
        <w:rPr>
          <w:b/>
          <w:spacing w:val="36"/>
          <w:sz w:val="15"/>
        </w:rPr>
        <w:t> </w:t>
      </w:r>
      <w:r>
        <w:rPr>
          <w:w w:val="85"/>
          <w:position w:val="2"/>
          <w:sz w:val="15"/>
        </w:rPr>
        <w:t>|</w:t>
      </w:r>
      <w:r>
        <w:rPr>
          <w:spacing w:val="36"/>
          <w:position w:val="2"/>
          <w:sz w:val="15"/>
        </w:rPr>
        <w:t> </w:t>
      </w:r>
      <w:r>
        <w:rPr>
          <w:b/>
          <w:sz w:val="15"/>
        </w:rPr>
        <w:t>BRACES</w:t>
      </w:r>
      <w:r>
        <w:rPr>
          <w:b/>
          <w:spacing w:val="7"/>
          <w:sz w:val="15"/>
        </w:rPr>
        <w:t> </w:t>
      </w:r>
      <w:r>
        <w:rPr>
          <w:b/>
          <w:sz w:val="15"/>
        </w:rPr>
        <w:t>&amp;</w:t>
      </w:r>
      <w:r>
        <w:rPr>
          <w:b/>
          <w:spacing w:val="6"/>
          <w:sz w:val="15"/>
        </w:rPr>
        <w:t> </w:t>
      </w:r>
      <w:r>
        <w:rPr>
          <w:b/>
          <w:sz w:val="15"/>
        </w:rPr>
        <w:t>BEYOND</w:t>
      </w:r>
      <w:r>
        <w:rPr>
          <w:b/>
          <w:spacing w:val="7"/>
          <w:sz w:val="15"/>
        </w:rPr>
        <w:t> </w:t>
      </w:r>
      <w:r>
        <w:rPr>
          <w:b/>
          <w:sz w:val="15"/>
        </w:rPr>
        <w:t>ORTHODONTICS</w:t>
      </w:r>
      <w:r>
        <w:rPr>
          <w:b/>
          <w:spacing w:val="6"/>
          <w:sz w:val="15"/>
        </w:rPr>
        <w:t> </w:t>
      </w:r>
      <w:r>
        <w:rPr>
          <w:b/>
          <w:w w:val="85"/>
          <w:sz w:val="15"/>
        </w:rPr>
        <w:t>|</w:t>
      </w:r>
      <w:r>
        <w:rPr>
          <w:b/>
          <w:spacing w:val="-1"/>
          <w:sz w:val="15"/>
        </w:rPr>
        <w:t> </w:t>
      </w:r>
      <w:r>
        <w:rPr>
          <w:b/>
          <w:sz w:val="15"/>
        </w:rPr>
        <w:t>ATLANTA,</w:t>
      </w:r>
      <w:r>
        <w:rPr>
          <w:b/>
          <w:spacing w:val="7"/>
          <w:sz w:val="15"/>
        </w:rPr>
        <w:t> </w:t>
      </w:r>
      <w:r>
        <w:rPr>
          <w:b/>
          <w:spacing w:val="-5"/>
          <w:sz w:val="15"/>
        </w:rPr>
        <w:t>GA</w:t>
      </w:r>
    </w:p>
    <w:p>
      <w:pPr>
        <w:pStyle w:val="BodyText"/>
        <w:spacing w:before="15"/>
        <w:ind w:left="807"/>
      </w:pPr>
      <w:r>
        <w:rPr/>
        <w:t>JULY</w:t>
      </w:r>
      <w:r>
        <w:rPr>
          <w:spacing w:val="1"/>
        </w:rPr>
        <w:t> </w:t>
      </w:r>
      <w:r>
        <w:rPr/>
        <w:t>2018</w:t>
      </w:r>
      <w:r>
        <w:rPr>
          <w:spacing w:val="8"/>
        </w:rPr>
        <w:t> </w:t>
      </w:r>
      <w:r>
        <w:rPr/>
        <w:t>–</w:t>
      </w:r>
      <w:r>
        <w:rPr>
          <w:spacing w:val="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090" w:space="1128"/>
            <w:col w:w="7995"/>
          </w:cols>
        </w:sectPr>
      </w:pPr>
    </w:p>
    <w:p>
      <w:pPr>
        <w:pStyle w:val="BodyText"/>
        <w:spacing w:before="68"/>
        <w:rPr>
          <w:sz w:val="18"/>
        </w:rPr>
      </w:pPr>
    </w:p>
    <w:p>
      <w:pPr>
        <w:pStyle w:val="Heading2"/>
      </w:pPr>
      <w:hyperlink r:id="rId5">
        <w:r>
          <w:rPr>
            <w:spacing w:val="-2"/>
            <w:w w:val="105"/>
          </w:rPr>
          <w:t>jessica@example.com</w:t>
        </w:r>
      </w:hyperlink>
    </w:p>
    <w:p>
      <w:pPr>
        <w:pStyle w:val="BodyText"/>
        <w:spacing w:before="186"/>
        <w:rPr>
          <w:sz w:val="18"/>
        </w:rPr>
      </w:pPr>
    </w:p>
    <w:p>
      <w:pPr>
        <w:pStyle w:val="Heading3"/>
        <w:ind w:left="44"/>
      </w:pPr>
      <w:r>
        <w:rPr>
          <w:color w:val="FFFFFF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8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1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Provided</w:t>
      </w:r>
      <w:r>
        <w:rPr>
          <w:spacing w:val="-5"/>
          <w:sz w:val="15"/>
        </w:rPr>
        <w:t> </w:t>
      </w:r>
      <w:r>
        <w:rPr>
          <w:sz w:val="15"/>
        </w:rPr>
        <w:t>oral</w:t>
      </w:r>
      <w:r>
        <w:rPr>
          <w:spacing w:val="-9"/>
          <w:sz w:val="15"/>
        </w:rPr>
        <w:t> </w:t>
      </w:r>
      <w:r>
        <w:rPr>
          <w:sz w:val="15"/>
        </w:rPr>
        <w:t>hygiene</w:t>
      </w:r>
      <w:r>
        <w:rPr>
          <w:spacing w:val="-5"/>
          <w:sz w:val="15"/>
        </w:rPr>
        <w:t> </w:t>
      </w:r>
      <w:r>
        <w:rPr>
          <w:sz w:val="15"/>
        </w:rPr>
        <w:t>cleanings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5"/>
          <w:sz w:val="15"/>
        </w:rPr>
        <w:t> </w:t>
      </w:r>
      <w:r>
        <w:rPr>
          <w:sz w:val="15"/>
        </w:rPr>
        <w:t>instructions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8"/>
          <w:sz w:val="15"/>
        </w:rPr>
        <w:t> </w:t>
      </w:r>
      <w:r>
        <w:rPr>
          <w:sz w:val="15"/>
        </w:rPr>
        <w:t>patients</w:t>
      </w:r>
      <w:r>
        <w:rPr>
          <w:spacing w:val="-9"/>
          <w:sz w:val="15"/>
        </w:rPr>
        <w:t> </w:t>
      </w:r>
      <w:r>
        <w:rPr>
          <w:sz w:val="15"/>
        </w:rPr>
        <w:t>with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braces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85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Educated patients on</w:t>
      </w:r>
      <w:r>
        <w:rPr>
          <w:spacing w:val="1"/>
          <w:sz w:val="15"/>
        </w:rPr>
        <w:t> </w:t>
      </w:r>
      <w:r>
        <w:rPr>
          <w:sz w:val="15"/>
        </w:rPr>
        <w:t>aligner</w:t>
      </w:r>
      <w:r>
        <w:rPr>
          <w:spacing w:val="-3"/>
          <w:sz w:val="15"/>
        </w:rPr>
        <w:t> </w:t>
      </w:r>
      <w:r>
        <w:rPr>
          <w:sz w:val="15"/>
        </w:rPr>
        <w:t>maintenance and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1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Assisted</w:t>
      </w:r>
      <w:r>
        <w:rPr>
          <w:spacing w:val="-2"/>
          <w:sz w:val="15"/>
        </w:rPr>
        <w:t> </w:t>
      </w:r>
      <w:r>
        <w:rPr>
          <w:sz w:val="15"/>
        </w:rPr>
        <w:t>orthodontists</w:t>
      </w:r>
      <w:r>
        <w:rPr>
          <w:spacing w:val="-6"/>
          <w:sz w:val="15"/>
        </w:rPr>
        <w:t> </w:t>
      </w:r>
      <w:r>
        <w:rPr>
          <w:sz w:val="15"/>
        </w:rPr>
        <w:t>with</w:t>
      </w:r>
      <w:r>
        <w:rPr>
          <w:spacing w:val="-2"/>
          <w:sz w:val="15"/>
        </w:rPr>
        <w:t> </w:t>
      </w:r>
      <w:r>
        <w:rPr>
          <w:sz w:val="15"/>
        </w:rPr>
        <w:t>bracket</w:t>
      </w:r>
      <w:r>
        <w:rPr>
          <w:spacing w:val="-2"/>
          <w:sz w:val="15"/>
        </w:rPr>
        <w:t> </w:t>
      </w:r>
      <w:r>
        <w:rPr>
          <w:sz w:val="15"/>
        </w:rPr>
        <w:t>removals</w:t>
      </w:r>
      <w:r>
        <w:rPr>
          <w:spacing w:val="-1"/>
          <w:sz w:val="15"/>
        </w:rPr>
        <w:t> </w:t>
      </w:r>
      <w:r>
        <w:rPr>
          <w:sz w:val="15"/>
        </w:rPr>
        <w:t>for</w:t>
      </w:r>
      <w:r>
        <w:rPr>
          <w:spacing w:val="-6"/>
          <w:sz w:val="15"/>
        </w:rPr>
        <w:t> </w:t>
      </w:r>
      <w:r>
        <w:rPr>
          <w:sz w:val="15"/>
        </w:rPr>
        <w:t>hygiene</w:t>
      </w:r>
      <w:r>
        <w:rPr>
          <w:spacing w:val="-1"/>
          <w:sz w:val="15"/>
        </w:rPr>
        <w:t> </w:t>
      </w:r>
      <w:r>
        <w:rPr>
          <w:spacing w:val="-2"/>
          <w:sz w:val="15"/>
        </w:rPr>
        <w:t>treatments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780" w:bottom="280" w:left="141" w:right="566"/>
          <w:cols w:num="2" w:equalWidth="0">
            <w:col w:w="2696" w:space="1470"/>
            <w:col w:w="7047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80" w:bottom="280" w:left="141" w:right="566"/>
        </w:sectPr>
      </w:pPr>
    </w:p>
    <w:p>
      <w:pPr>
        <w:pStyle w:val="BodyText"/>
        <w:spacing w:line="247" w:lineRule="auto" w:before="99"/>
        <w:ind w:left="6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330696</wp:posOffset>
                </wp:positionH>
                <wp:positionV relativeFrom="paragraph">
                  <wp:posOffset>18610</wp:posOffset>
                </wp:positionV>
                <wp:extent cx="70485" cy="2247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039061pt;margin-top:1.465408pt;width:5.55pt;height:17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330696</wp:posOffset>
                </wp:positionH>
                <wp:positionV relativeFrom="paragraph">
                  <wp:posOffset>313885</wp:posOffset>
                </wp:positionV>
                <wp:extent cx="70485" cy="2247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039061pt;margin-top:24.715406pt;width:5.55pt;height:17.7pt;mso-position-horizontal-relative:page;mso-position-vertical-relative:paragraph;z-index:15730176" type="#_x0000_t202" id="docshape2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Oral</w:t>
      </w:r>
      <w:r>
        <w:rPr>
          <w:spacing w:val="-3"/>
        </w:rPr>
        <w:t> </w:t>
      </w:r>
      <w:r>
        <w:rPr/>
        <w:t>hygiene education for</w:t>
      </w:r>
      <w:r>
        <w:rPr>
          <w:spacing w:val="-1"/>
        </w:rPr>
        <w:t> </w:t>
      </w:r>
      <w:r>
        <w:rPr/>
        <w:t>braces and </w:t>
      </w:r>
      <w:r>
        <w:rPr>
          <w:spacing w:val="-2"/>
        </w:rPr>
        <w:t>aligners</w:t>
      </w:r>
    </w:p>
    <w:p>
      <w:pPr>
        <w:pStyle w:val="BodyText"/>
        <w:spacing w:line="247" w:lineRule="auto" w:before="107"/>
        <w:ind w:left="677"/>
      </w:pPr>
      <w:r>
        <w:rPr/>
        <w:t>Removal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orthodontic appliances for hygiene</w:t>
      </w:r>
      <w:r>
        <w:rPr>
          <w:spacing w:val="-13"/>
        </w:rPr>
        <w:t> </w:t>
      </w:r>
      <w:r>
        <w:rPr/>
        <w:t>treatment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3" w:lineRule="exact" w:before="36" w:after="0"/>
        <w:ind w:left="675" w:right="0" w:hanging="296"/>
        <w:jc w:val="left"/>
        <w:rPr>
          <w:sz w:val="15"/>
        </w:rPr>
      </w:pPr>
      <w:r>
        <w:rPr>
          <w:sz w:val="15"/>
        </w:rPr>
        <w:t>Digital</w:t>
      </w:r>
      <w:r>
        <w:rPr>
          <w:spacing w:val="-10"/>
          <w:sz w:val="15"/>
        </w:rPr>
        <w:t> </w:t>
      </w:r>
      <w:r>
        <w:rPr>
          <w:sz w:val="15"/>
        </w:rPr>
        <w:t>X-rays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orthodontic</w:t>
      </w:r>
      <w:r>
        <w:rPr>
          <w:spacing w:val="-3"/>
          <w:sz w:val="15"/>
        </w:rPr>
        <w:t> </w:t>
      </w:r>
      <w:r>
        <w:rPr>
          <w:spacing w:val="-2"/>
          <w:sz w:val="15"/>
        </w:rPr>
        <w:t>charting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3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Patient</w:t>
      </w:r>
      <w:r>
        <w:rPr>
          <w:spacing w:val="-3"/>
          <w:sz w:val="15"/>
        </w:rPr>
        <w:t> </w:t>
      </w:r>
      <w:r>
        <w:rPr>
          <w:sz w:val="15"/>
        </w:rPr>
        <w:t>care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compliance</w:t>
      </w:r>
      <w:r>
        <w:rPr>
          <w:spacing w:val="-2"/>
          <w:sz w:val="15"/>
        </w:rPr>
        <w:t> coaching</w:t>
      </w:r>
    </w:p>
    <w:p>
      <w:pPr>
        <w:spacing w:line="194" w:lineRule="exact" w:before="131"/>
        <w:ind w:left="379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sz w:val="15"/>
        </w:rPr>
        <w:t>DENTAL</w:t>
      </w:r>
      <w:r>
        <w:rPr>
          <w:b/>
          <w:spacing w:val="-8"/>
          <w:sz w:val="15"/>
        </w:rPr>
        <w:t> </w:t>
      </w:r>
      <w:r>
        <w:rPr>
          <w:b/>
          <w:sz w:val="15"/>
        </w:rPr>
        <w:t>HYGIENIST</w:t>
      </w:r>
      <w:r>
        <w:rPr>
          <w:b/>
          <w:spacing w:val="24"/>
          <w:sz w:val="15"/>
        </w:rPr>
        <w:t> </w:t>
      </w:r>
      <w:r>
        <w:rPr>
          <w:w w:val="80"/>
          <w:position w:val="2"/>
          <w:sz w:val="15"/>
        </w:rPr>
        <w:t>|</w:t>
      </w:r>
      <w:r>
        <w:rPr>
          <w:spacing w:val="23"/>
          <w:position w:val="2"/>
          <w:sz w:val="15"/>
        </w:rPr>
        <w:t> </w:t>
      </w:r>
      <w:r>
        <w:rPr>
          <w:b/>
          <w:sz w:val="15"/>
        </w:rPr>
        <w:t>PEACH</w:t>
      </w:r>
      <w:r>
        <w:rPr>
          <w:b/>
          <w:spacing w:val="-6"/>
          <w:sz w:val="15"/>
        </w:rPr>
        <w:t> </w:t>
      </w:r>
      <w:r>
        <w:rPr>
          <w:b/>
          <w:sz w:val="15"/>
        </w:rPr>
        <w:t>TREE</w:t>
      </w:r>
      <w:r>
        <w:rPr>
          <w:b/>
          <w:spacing w:val="-1"/>
          <w:sz w:val="15"/>
        </w:rPr>
        <w:t> </w:t>
      </w:r>
      <w:r>
        <w:rPr>
          <w:b/>
          <w:sz w:val="15"/>
        </w:rPr>
        <w:t>SMILES</w:t>
      </w:r>
      <w:r>
        <w:rPr>
          <w:b/>
          <w:spacing w:val="-2"/>
          <w:sz w:val="15"/>
        </w:rPr>
        <w:t> </w:t>
      </w:r>
      <w:r>
        <w:rPr>
          <w:b/>
          <w:w w:val="80"/>
          <w:sz w:val="15"/>
        </w:rPr>
        <w:t>|</w:t>
      </w:r>
      <w:r>
        <w:rPr>
          <w:b/>
          <w:spacing w:val="-1"/>
          <w:sz w:val="15"/>
        </w:rPr>
        <w:t> </w:t>
      </w:r>
      <w:r>
        <w:rPr>
          <w:b/>
          <w:sz w:val="15"/>
        </w:rPr>
        <w:t>MARIETTA,</w:t>
      </w:r>
      <w:r>
        <w:rPr>
          <w:b/>
          <w:spacing w:val="-1"/>
          <w:sz w:val="15"/>
        </w:rPr>
        <w:t> </w:t>
      </w:r>
      <w:r>
        <w:rPr>
          <w:b/>
          <w:spacing w:val="-5"/>
          <w:sz w:val="15"/>
        </w:rPr>
        <w:t>GA</w:t>
      </w:r>
    </w:p>
    <w:p>
      <w:pPr>
        <w:pStyle w:val="BodyText"/>
        <w:spacing w:line="174" w:lineRule="exact"/>
        <w:ind w:left="379"/>
      </w:pPr>
      <w:r>
        <w:rPr>
          <w:w w:val="110"/>
        </w:rPr>
        <w:t>MAY</w:t>
      </w:r>
      <w:r>
        <w:rPr>
          <w:spacing w:val="-17"/>
          <w:w w:val="110"/>
        </w:rPr>
        <w:t> </w:t>
      </w:r>
      <w:r>
        <w:rPr>
          <w:w w:val="110"/>
        </w:rPr>
        <w:t>2016</w:t>
      </w:r>
      <w:r>
        <w:rPr>
          <w:spacing w:val="-11"/>
          <w:w w:val="110"/>
        </w:rPr>
        <w:t> </w:t>
      </w:r>
      <w:r>
        <w:rPr>
          <w:w w:val="110"/>
        </w:rPr>
        <w:t>–</w:t>
      </w:r>
      <w:r>
        <w:rPr>
          <w:spacing w:val="-15"/>
          <w:w w:val="110"/>
        </w:rPr>
        <w:t> </w:t>
      </w:r>
      <w:r>
        <w:rPr>
          <w:w w:val="110"/>
        </w:rPr>
        <w:t>JUNE</w:t>
      </w:r>
      <w:r>
        <w:rPr>
          <w:spacing w:val="-11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32"/>
      </w:pPr>
    </w:p>
    <w:p>
      <w:pPr>
        <w:pStyle w:val="ListParagraph"/>
        <w:numPr>
          <w:ilvl w:val="2"/>
          <w:numId w:val="1"/>
        </w:numPr>
        <w:tabs>
          <w:tab w:pos="861" w:val="left" w:leader="none"/>
        </w:tabs>
        <w:spacing w:line="321" w:lineRule="exact" w:before="0" w:after="0"/>
        <w:ind w:left="861" w:right="0" w:hanging="296"/>
        <w:jc w:val="left"/>
        <w:rPr>
          <w:rFonts w:ascii="Arial" w:hAnsi="Arial"/>
          <w:position w:val="-7"/>
          <w:sz w:val="31"/>
        </w:rPr>
      </w:pPr>
      <w:r>
        <w:rPr>
          <w:spacing w:val="-2"/>
          <w:sz w:val="15"/>
        </w:rPr>
        <w:t>Performed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routine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cleanings,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fluoride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treatments,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patient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education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</w:tabs>
        <w:spacing w:line="275" w:lineRule="exact" w:before="0" w:after="0"/>
        <w:ind w:left="861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Assisted</w:t>
      </w:r>
      <w:r>
        <w:rPr>
          <w:spacing w:val="-3"/>
          <w:sz w:val="15"/>
        </w:rPr>
        <w:t> </w:t>
      </w:r>
      <w:r>
        <w:rPr>
          <w:sz w:val="15"/>
        </w:rPr>
        <w:t>in</w:t>
      </w:r>
      <w:r>
        <w:rPr>
          <w:spacing w:val="-3"/>
          <w:sz w:val="15"/>
        </w:rPr>
        <w:t> </w:t>
      </w:r>
      <w:r>
        <w:rPr>
          <w:sz w:val="15"/>
        </w:rPr>
        <w:t>orthodontic</w:t>
      </w:r>
      <w:r>
        <w:rPr>
          <w:spacing w:val="-3"/>
          <w:sz w:val="15"/>
        </w:rPr>
        <w:t> </w:t>
      </w:r>
      <w:r>
        <w:rPr>
          <w:sz w:val="15"/>
        </w:rPr>
        <w:t>pre-treatment</w:t>
      </w:r>
      <w:r>
        <w:rPr>
          <w:spacing w:val="-3"/>
          <w:sz w:val="15"/>
        </w:rPr>
        <w:t> </w:t>
      </w:r>
      <w:r>
        <w:rPr>
          <w:sz w:val="15"/>
        </w:rPr>
        <w:t>hygiene</w:t>
      </w:r>
      <w:r>
        <w:rPr>
          <w:spacing w:val="-2"/>
          <w:sz w:val="15"/>
        </w:rPr>
        <w:t> evaluations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</w:tabs>
        <w:spacing w:line="311" w:lineRule="exact" w:before="0" w:after="0"/>
        <w:ind w:left="861" w:right="0" w:hanging="296"/>
        <w:jc w:val="left"/>
        <w:rPr>
          <w:rFonts w:ascii="Arial" w:hAnsi="Arial"/>
          <w:position w:val="-5"/>
          <w:sz w:val="31"/>
        </w:rPr>
      </w:pPr>
      <w:r>
        <w:rPr>
          <w:sz w:val="15"/>
        </w:rPr>
        <w:t>Trained</w:t>
      </w:r>
      <w:r>
        <w:rPr>
          <w:spacing w:val="-5"/>
          <w:sz w:val="15"/>
        </w:rPr>
        <w:t> </w:t>
      </w:r>
      <w:r>
        <w:rPr>
          <w:sz w:val="15"/>
        </w:rPr>
        <w:t>staff</w:t>
      </w:r>
      <w:r>
        <w:rPr>
          <w:spacing w:val="-9"/>
          <w:sz w:val="15"/>
        </w:rPr>
        <w:t> </w:t>
      </w:r>
      <w:r>
        <w:rPr>
          <w:sz w:val="15"/>
        </w:rPr>
        <w:t>on</w:t>
      </w:r>
      <w:r>
        <w:rPr>
          <w:spacing w:val="-5"/>
          <w:sz w:val="15"/>
        </w:rPr>
        <w:t> </w:t>
      </w:r>
      <w:r>
        <w:rPr>
          <w:sz w:val="15"/>
        </w:rPr>
        <w:t>new</w:t>
      </w:r>
      <w:r>
        <w:rPr>
          <w:spacing w:val="-9"/>
          <w:sz w:val="15"/>
        </w:rPr>
        <w:t> </w:t>
      </w:r>
      <w:r>
        <w:rPr>
          <w:sz w:val="15"/>
        </w:rPr>
        <w:t>hygiene</w:t>
      </w:r>
      <w:r>
        <w:rPr>
          <w:spacing w:val="-5"/>
          <w:sz w:val="15"/>
        </w:rPr>
        <w:t> </w:t>
      </w:r>
      <w:r>
        <w:rPr>
          <w:sz w:val="15"/>
        </w:rPr>
        <w:t>care</w:t>
      </w:r>
      <w:r>
        <w:rPr>
          <w:spacing w:val="-5"/>
          <w:sz w:val="15"/>
        </w:rPr>
        <w:t> </w:t>
      </w:r>
      <w:r>
        <w:rPr>
          <w:sz w:val="15"/>
        </w:rPr>
        <w:t>procedures</w:t>
      </w:r>
      <w:r>
        <w:rPr>
          <w:spacing w:val="-5"/>
          <w:sz w:val="15"/>
        </w:rPr>
        <w:t> </w:t>
      </w:r>
      <w:r>
        <w:rPr>
          <w:sz w:val="15"/>
        </w:rPr>
        <w:t>for</w:t>
      </w:r>
      <w:r>
        <w:rPr>
          <w:spacing w:val="-8"/>
          <w:sz w:val="15"/>
        </w:rPr>
        <w:t> </w:t>
      </w:r>
      <w:r>
        <w:rPr>
          <w:sz w:val="15"/>
        </w:rPr>
        <w:t>orthodontic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patients</w:t>
      </w:r>
    </w:p>
    <w:p>
      <w:pPr>
        <w:pStyle w:val="ListParagraph"/>
        <w:spacing w:after="0" w:line="311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780" w:bottom="280" w:left="141" w:right="566"/>
          <w:cols w:num="2" w:equalWidth="0">
            <w:col w:w="3350" w:space="296"/>
            <w:col w:w="7567"/>
          </w:cols>
        </w:sectPr>
      </w:pPr>
    </w:p>
    <w:p>
      <w:pPr>
        <w:pStyle w:val="Heading3"/>
        <w:spacing w:before="174"/>
        <w:ind w:right="181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9905998"/>
                            <a:ext cx="75685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8830">
                                <a:moveTo>
                                  <a:pt x="0" y="798577"/>
                                </a:moveTo>
                                <a:lnTo>
                                  <a:pt x="7568183" y="7985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05987"/>
                                </a:moveTo>
                                <a:lnTo>
                                  <a:pt x="2444839" y="99059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059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850"/>
                                </a:lnTo>
                                <a:lnTo>
                                  <a:pt x="2444839" y="2228850"/>
                                </a:lnTo>
                                <a:lnTo>
                                  <a:pt x="2454351" y="2228850"/>
                                </a:lnTo>
                                <a:lnTo>
                                  <a:pt x="7568171" y="2228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288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2288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2288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52424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621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7908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457449" y="22288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47937" y="2457462"/>
                            <a:ext cx="4920615" cy="341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19475">
                                <a:moveTo>
                                  <a:pt x="4920234" y="3181337"/>
                                </a:moveTo>
                                <a:lnTo>
                                  <a:pt x="0" y="3181337"/>
                                </a:lnTo>
                                <a:lnTo>
                                  <a:pt x="0" y="3419462"/>
                                </a:lnTo>
                                <a:lnTo>
                                  <a:pt x="4920234" y="3419462"/>
                                </a:lnTo>
                                <a:lnTo>
                                  <a:pt x="4920234" y="3181337"/>
                                </a:lnTo>
                                <a:close/>
                              </a:path>
                              <a:path w="4920615" h="3419475">
                                <a:moveTo>
                                  <a:pt x="4920234" y="2428862"/>
                                </a:moveTo>
                                <a:lnTo>
                                  <a:pt x="0" y="2428862"/>
                                </a:lnTo>
                                <a:lnTo>
                                  <a:pt x="0" y="2666987"/>
                                </a:lnTo>
                                <a:lnTo>
                                  <a:pt x="4920234" y="2666987"/>
                                </a:lnTo>
                                <a:lnTo>
                                  <a:pt x="4920234" y="2428862"/>
                                </a:lnTo>
                                <a:close/>
                              </a:path>
                              <a:path w="4920615" h="34194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4920234" y="2381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5984" id="docshapegroup3" coordorigin="0,0" coordsize="11919,16858">
                <v:rect style="position:absolute;left:0;top:15600;width:11919;height:1258" id="docshape4" filled="true" fillcolor="#00184f" stroked="false">
                  <v:fill opacity="32899f" type="solid"/>
                </v:rect>
                <v:shape style="position:absolute;left:0;top:0;width:11919;height:16858" id="docshape5" coordorigin="0,0" coordsize="11919,16858" path="m3865,15600l3850,15600,3850,16858,3865,16858,3865,15600xm11918,0l3865,0,3850,0,0,0,0,3510,3850,3510,3865,3510,11918,3510,11918,0xe" filled="true" fillcolor="#424242" stroked="false">
                  <v:path arrowok="t"/>
                  <v:fill type="solid"/>
                </v:shape>
                <v:rect style="position:absolute;left:0;top:3510;width:11919;height:12090" id="docshape6" filled="true" fillcolor="#ffffff" stroked="false">
                  <v:fill type="solid"/>
                </v:rect>
                <v:rect style="position:absolute;left:0;top:3510;width:3870;height:12090" id="docshape7" filled="true" fillcolor="#00184f" stroked="false">
                  <v:fill opacity="32899f" type="solid"/>
                </v:rect>
                <v:rect style="position:absolute;left:3855;top:3510;width:15;height:12090" id="docshape8" filled="true" fillcolor="#424242" stroked="false">
                  <v:fill type="solid"/>
                </v:rect>
                <v:rect style="position:absolute;left:0;top:5550;width:3705;height:375" id="docshape9" filled="true" fillcolor="#00184f" stroked="false">
                  <v:fill type="solid"/>
                </v:rect>
                <v:shape style="position:absolute;left:525;top:3720;width:255;height:372" type="#_x0000_t75" id="docshape10" stroked="false">
                  <v:imagedata r:id="rId6" o:title=""/>
                </v:shape>
                <v:shape style="position:absolute;left:525;top:4395;width:255;height:261" type="#_x0000_t75" id="docshape11" stroked="false">
                  <v:imagedata r:id="rId7" o:title=""/>
                </v:shape>
                <v:shape style="position:absolute;left:525;top:4980;width:255;height:300" type="#_x0000_t75" id="docshape12" stroked="false">
                  <v:imagedata r:id="rId8" o:title=""/>
                </v:shape>
                <v:rect style="position:absolute;left:3870;top:3510;width:8049;height:12090" id="docshape13" filled="true" fillcolor="#00184f" stroked="false">
                  <v:fill opacity="32899f" type="solid"/>
                </v:rect>
                <v:shape style="position:absolute;left:4169;top:3870;width:7749;height:5385" id="docshape14" coordorigin="4170,3870" coordsize="7749,5385" path="m11918,8880l4170,8880,4170,9255,11918,9255,11918,8880xm11918,7695l4170,7695,4170,8070,11918,8070,11918,7695xm11918,3870l4170,3870,4170,4245,11918,4245,11918,3870xe" filled="true" fillcolor="#0018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46"/>
        <w:rPr>
          <w:rFonts w:ascii="Arial"/>
          <w:b/>
          <w:sz w:val="16"/>
        </w:rPr>
      </w:pPr>
    </w:p>
    <w:p>
      <w:pPr>
        <w:pStyle w:val="BodyText"/>
        <w:spacing w:line="249" w:lineRule="auto"/>
        <w:ind w:left="4322" w:right="36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2645419</wp:posOffset>
                </wp:positionH>
                <wp:positionV relativeFrom="paragraph">
                  <wp:posOffset>-44391</wp:posOffset>
                </wp:positionV>
                <wp:extent cx="70485" cy="22479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300781pt;margin-top:-3.495388pt;width:5.55pt;height:17.7pt;mso-position-horizontal-relative:page;mso-position-vertical-relative:paragraph;z-index:15729664" type="#_x0000_t202" id="docshape15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Associate of Science in Dental Hygiene University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Georgia</w:t>
      </w:r>
      <w:r>
        <w:rPr>
          <w:spacing w:val="-10"/>
        </w:rPr>
        <w:t> </w:t>
      </w:r>
      <w:r>
        <w:rPr>
          <w:w w:val="80"/>
        </w:rPr>
        <w:t>|</w:t>
      </w:r>
      <w:r>
        <w:rPr>
          <w:spacing w:val="-3"/>
          <w:w w:val="80"/>
        </w:rPr>
        <w:t> </w:t>
      </w:r>
      <w:r>
        <w:rPr/>
        <w:t>Athens,</w:t>
      </w:r>
      <w:r>
        <w:rPr>
          <w:spacing w:val="-9"/>
        </w:rPr>
        <w:t> </w:t>
      </w:r>
      <w:r>
        <w:rPr/>
        <w:t>GA</w:t>
      </w:r>
      <w:r>
        <w:rPr>
          <w:spacing w:val="9"/>
        </w:rPr>
        <w:t> </w:t>
      </w:r>
      <w:r>
        <w:rPr>
          <w:w w:val="80"/>
          <w:position w:val="2"/>
        </w:rPr>
        <w:t>|</w:t>
      </w:r>
      <w:r>
        <w:rPr>
          <w:spacing w:val="9"/>
          <w:position w:val="2"/>
        </w:rPr>
        <w:t> </w:t>
      </w:r>
      <w:r>
        <w:rPr/>
        <w:t>May</w:t>
      </w:r>
      <w:r>
        <w:rPr>
          <w:spacing w:val="-12"/>
        </w:rPr>
        <w:t> </w:t>
      </w:r>
      <w:r>
        <w:rPr/>
        <w:t>2016</w:t>
      </w:r>
    </w:p>
    <w:p>
      <w:pPr>
        <w:pStyle w:val="BodyText"/>
        <w:rPr>
          <w:sz w:val="16"/>
        </w:rPr>
      </w:pPr>
    </w:p>
    <w:p>
      <w:pPr>
        <w:pStyle w:val="BodyText"/>
        <w:spacing w:before="17"/>
        <w:rPr>
          <w:sz w:val="16"/>
        </w:rPr>
      </w:pPr>
    </w:p>
    <w:p>
      <w:pPr>
        <w:pStyle w:val="Heading3"/>
        <w:ind w:left="379" w:right="1810"/>
        <w:jc w:val="center"/>
      </w:pPr>
      <w:r>
        <w:rPr>
          <w:color w:val="FFFFFF"/>
          <w:spacing w:val="-2"/>
          <w:w w:val="105"/>
        </w:rPr>
        <w:t>CERTIFICATIONS</w:t>
      </w:r>
    </w:p>
    <w:p>
      <w:pPr>
        <w:pStyle w:val="ListParagraph"/>
        <w:numPr>
          <w:ilvl w:val="3"/>
          <w:numId w:val="1"/>
        </w:numPr>
        <w:tabs>
          <w:tab w:pos="4321" w:val="left" w:leader="none"/>
        </w:tabs>
        <w:spacing w:line="313" w:lineRule="exact" w:before="160" w:after="0"/>
        <w:ind w:left="4321" w:right="0" w:hanging="296"/>
        <w:jc w:val="left"/>
        <w:rPr>
          <w:sz w:val="15"/>
        </w:rPr>
      </w:pPr>
      <w:r>
        <w:rPr>
          <w:sz w:val="15"/>
        </w:rPr>
        <w:t>Registered</w:t>
      </w:r>
      <w:r>
        <w:rPr>
          <w:spacing w:val="3"/>
          <w:sz w:val="15"/>
        </w:rPr>
        <w:t> </w:t>
      </w:r>
      <w:r>
        <w:rPr>
          <w:sz w:val="15"/>
        </w:rPr>
        <w:t>Dental Hygienist</w:t>
      </w:r>
      <w:r>
        <w:rPr>
          <w:spacing w:val="5"/>
          <w:sz w:val="15"/>
        </w:rPr>
        <w:t> </w:t>
      </w:r>
      <w:r>
        <w:rPr>
          <w:sz w:val="15"/>
        </w:rPr>
        <w:t>(RDH)</w:t>
      </w:r>
      <w:r>
        <w:rPr>
          <w:spacing w:val="5"/>
          <w:sz w:val="15"/>
        </w:rPr>
        <w:t> </w:t>
      </w:r>
      <w:r>
        <w:rPr>
          <w:sz w:val="15"/>
        </w:rPr>
        <w:t>– June</w:t>
      </w:r>
      <w:r>
        <w:rPr>
          <w:spacing w:val="6"/>
          <w:sz w:val="15"/>
        </w:rPr>
        <w:t> </w:t>
      </w:r>
      <w:r>
        <w:rPr>
          <w:spacing w:val="-4"/>
          <w:sz w:val="15"/>
        </w:rPr>
        <w:t>2016</w:t>
      </w:r>
    </w:p>
    <w:p>
      <w:pPr>
        <w:pStyle w:val="ListParagraph"/>
        <w:numPr>
          <w:ilvl w:val="3"/>
          <w:numId w:val="1"/>
        </w:numPr>
        <w:tabs>
          <w:tab w:pos="4321" w:val="left" w:leader="none"/>
        </w:tabs>
        <w:spacing w:line="313" w:lineRule="exact" w:before="0" w:after="0"/>
        <w:ind w:left="4321" w:right="0" w:hanging="296"/>
        <w:jc w:val="left"/>
        <w:rPr>
          <w:sz w:val="15"/>
        </w:rPr>
      </w:pPr>
      <w:r>
        <w:rPr>
          <w:sz w:val="15"/>
        </w:rPr>
        <w:t>Certified in Orthodontic</w:t>
      </w:r>
      <w:r>
        <w:rPr>
          <w:spacing w:val="-6"/>
          <w:sz w:val="15"/>
        </w:rPr>
        <w:t> </w:t>
      </w:r>
      <w:r>
        <w:rPr>
          <w:sz w:val="15"/>
        </w:rPr>
        <w:t>Assistant Duties – November</w:t>
      </w:r>
      <w:r>
        <w:rPr>
          <w:spacing w:val="-3"/>
          <w:sz w:val="15"/>
        </w:rPr>
        <w:t> </w:t>
      </w:r>
      <w:r>
        <w:rPr>
          <w:spacing w:val="-4"/>
          <w:sz w:val="15"/>
        </w:rPr>
        <w:t>2017</w:t>
      </w:r>
    </w:p>
    <w:sectPr>
      <w:type w:val="continuous"/>
      <w:pgSz w:w="11920" w:h="16860"/>
      <w:pgMar w:top="7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79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07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3" w:lineRule="exact"/>
      <w:ind w:left="34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2026-02-13T12:04:09Z</dcterms:created>
  <dcterms:modified xsi:type="dcterms:W3CDTF">2026-02-13T12:04:09Z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