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Avery</w:t>
      </w:r>
      <w:r>
        <w:rPr>
          <w:color w:val="FFFFFF"/>
          <w:spacing w:val="51"/>
          <w:w w:val="150"/>
        </w:rPr>
        <w:t> </w:t>
      </w:r>
      <w:r>
        <w:rPr>
          <w:color w:val="FFFFFF"/>
          <w:spacing w:val="9"/>
          <w:w w:val="125"/>
        </w:rPr>
        <w:t>Harris</w:t>
      </w:r>
    </w:p>
    <w:p>
      <w:pPr>
        <w:pStyle w:val="Heading3"/>
      </w:pPr>
      <w:r>
        <w:rPr>
          <w:color w:val="FFFFFF"/>
          <w:w w:val="130"/>
        </w:rPr>
        <w:t>Transportation</w:t>
      </w:r>
      <w:r>
        <w:rPr>
          <w:color w:val="FFFFFF"/>
          <w:spacing w:val="29"/>
          <w:w w:val="130"/>
        </w:rPr>
        <w:t> </w:t>
      </w:r>
      <w:r>
        <w:rPr>
          <w:color w:val="FFFFFF"/>
          <w:spacing w:val="-2"/>
          <w:w w:val="130"/>
        </w:rPr>
        <w:t>Architect</w:t>
      </w:r>
    </w:p>
    <w:p>
      <w:pPr>
        <w:spacing w:before="14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Transit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Infrastructure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Architect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complex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coordination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skills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Transportation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airports,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rail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stations,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intermodal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transit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hubs.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large-scale public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wayfinding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navigating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agency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requirements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keeping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 </w:t>
      </w:r>
      <w:r>
        <w:rPr>
          <w:color w:val="FFFFFF"/>
          <w:spacing w:val="-2"/>
          <w:w w:val="105"/>
          <w:sz w:val="16"/>
        </w:rPr>
        <w:t>schedule.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425"/>
        </w:sectPr>
      </w:pPr>
    </w:p>
    <w:p>
      <w:pPr>
        <w:pStyle w:val="Heading2"/>
        <w:spacing w:line="247" w:lineRule="auto" w:before="106"/>
      </w:pPr>
      <w:r>
        <w:rPr>
          <w:color w:val="424242"/>
          <w:spacing w:val="-2"/>
          <w:w w:val="130"/>
          <w:sz w:val="41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5"/>
        </w:rPr>
        <w:t>000-000-</w:t>
      </w:r>
      <w:r>
        <w:rPr>
          <w:color w:val="424242"/>
          <w:spacing w:val="-4"/>
          <w:w w:val="115"/>
        </w:rPr>
        <w:t>0000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  <w:spacing w:before="1"/>
      </w:pPr>
      <w:r>
        <w:rPr>
          <w:color w:val="424242"/>
          <w:w w:val="135"/>
          <w:sz w:val="41"/>
        </w:rPr>
        <w:t>P</w:t>
      </w:r>
      <w:r>
        <w:rPr>
          <w:color w:val="424242"/>
          <w:w w:val="135"/>
        </w:rPr>
        <w:t>ROFESSIONAL</w:t>
      </w:r>
      <w:r>
        <w:rPr>
          <w:color w:val="424242"/>
          <w:spacing w:val="64"/>
          <w:w w:val="135"/>
        </w:rPr>
        <w:t>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/>
        <w:ind w:left="442" w:right="347"/>
      </w:pPr>
      <w:r>
        <w:rPr>
          <w:w w:val="110"/>
        </w:rPr>
        <w:t>LEAD TRANSIT ARCHITECT</w:t>
      </w:r>
      <w:r>
        <w:rPr>
          <w:spacing w:val="38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8"/>
          <w:w w:val="110"/>
          <w:position w:val="1"/>
        </w:rPr>
        <w:t> </w:t>
      </w:r>
      <w:r>
        <w:rPr>
          <w:w w:val="110"/>
        </w:rPr>
        <w:t>METRO DESIGN WORKS, NEW YORK, NY, OCTOBER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425"/>
          <w:cols w:num="2" w:equalWidth="0">
            <w:col w:w="2452" w:space="1082"/>
            <w:col w:w="7678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New</w:t>
      </w:r>
      <w:r>
        <w:rPr>
          <w:color w:val="424242"/>
          <w:spacing w:val="-3"/>
        </w:rPr>
        <w:t> </w:t>
      </w:r>
      <w:r>
        <w:rPr>
          <w:color w:val="424242"/>
        </w:rPr>
        <w:t>York,</w:t>
      </w:r>
      <w:r>
        <w:rPr>
          <w:color w:val="424242"/>
          <w:spacing w:val="15"/>
        </w:rPr>
        <w:t> </w:t>
      </w:r>
      <w:r>
        <w:rPr>
          <w:color w:val="424242"/>
          <w:spacing w:val="-5"/>
        </w:rPr>
        <w:t>NY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424242"/>
          <w:spacing w:val="13"/>
          <w:w w:val="135"/>
          <w:sz w:val="41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9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113" w:after="0"/>
        <w:ind w:left="367" w:right="42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station redesigns for three major metropolitan transit systems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totaling $500 million in combined budgets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7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DOT,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MTA,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Port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Authority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officials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approvals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signage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accessibility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upgrades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passenger</w:t>
      </w:r>
      <w:r>
        <w:rPr>
          <w:spacing w:val="36"/>
          <w:w w:val="105"/>
          <w:sz w:val="18"/>
        </w:rPr>
        <w:t> </w:t>
      </w:r>
      <w:r>
        <w:rPr>
          <w:spacing w:val="-4"/>
          <w:w w:val="105"/>
          <w:sz w:val="18"/>
        </w:rPr>
        <w:t>flow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283" w:right="425"/>
          <w:cols w:num="2" w:equalWidth="0">
            <w:col w:w="1833" w:space="2222"/>
            <w:col w:w="7157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420" w:bottom="280" w:left="283" w:right="425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2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Airport</w:t>
      </w:r>
      <w:r>
        <w:rPr>
          <w:color w:val="424242"/>
          <w:spacing w:val="39"/>
          <w:sz w:val="18"/>
        </w:rPr>
        <w:t> </w:t>
      </w:r>
      <w:r>
        <w:rPr>
          <w:color w:val="424242"/>
          <w:sz w:val="18"/>
        </w:rPr>
        <w:t>terminal</w:t>
      </w:r>
      <w:r>
        <w:rPr>
          <w:color w:val="424242"/>
          <w:spacing w:val="29"/>
          <w:sz w:val="18"/>
        </w:rPr>
        <w:t> </w:t>
      </w:r>
      <w:r>
        <w:rPr>
          <w:color w:val="424242"/>
          <w:spacing w:val="-2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0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Code</w:t>
      </w:r>
      <w:r>
        <w:rPr>
          <w:color w:val="424242"/>
          <w:spacing w:val="2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compliance</w:t>
      </w:r>
    </w:p>
    <w:p>
      <w:pPr>
        <w:pStyle w:val="BodyText"/>
        <w:spacing w:line="266" w:lineRule="auto" w:before="105"/>
        <w:ind w:left="200" w:right="2057"/>
      </w:pPr>
      <w:r>
        <w:rPr/>
        <w:br w:type="column"/>
      </w:r>
      <w:r>
        <w:rPr>
          <w:w w:val="110"/>
        </w:rPr>
        <w:t>ARCHITECT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WESTLINE ARCHITECTURE, NEW YORK, NY, SEPTEMBER 2012 </w:t>
      </w:r>
      <w:r>
        <w:rPr>
          <w:w w:val="130"/>
        </w:rPr>
        <w:t>– </w:t>
      </w:r>
      <w:r>
        <w:rPr>
          <w:w w:val="110"/>
        </w:rPr>
        <w:t>SEPTEMBER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425"/>
          <w:cols w:num="2" w:equalWidth="0">
            <w:col w:w="2578" w:space="1198"/>
            <w:col w:w="7436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Infrastructure</w:t>
      </w:r>
      <w:r>
        <w:rPr>
          <w:color w:val="424242"/>
          <w:spacing w:val="44"/>
          <w:sz w:val="18"/>
        </w:rPr>
        <w:t> </w:t>
      </w:r>
      <w:r>
        <w:rPr>
          <w:color w:val="424242"/>
          <w:spacing w:val="-2"/>
          <w:sz w:val="18"/>
        </w:rPr>
        <w:t>phasing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Public</w:t>
      </w:r>
      <w:r>
        <w:rPr>
          <w:color w:val="424242"/>
          <w:spacing w:val="45"/>
          <w:w w:val="105"/>
          <w:sz w:val="18"/>
        </w:rPr>
        <w:t> </w:t>
      </w:r>
      <w:r>
        <w:rPr>
          <w:color w:val="424242"/>
          <w:w w:val="105"/>
          <w:sz w:val="18"/>
        </w:rPr>
        <w:t>agency</w:t>
      </w:r>
      <w:r>
        <w:rPr>
          <w:color w:val="424242"/>
          <w:spacing w:val="3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sz w:val="18"/>
        </w:rPr>
        <w:t>Revit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Structural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26" w:after="0"/>
        <w:ind w:left="497" w:right="104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Transit-oriented development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3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Wayfinding</w:t>
      </w:r>
      <w:r>
        <w:rPr>
          <w:color w:val="424242"/>
          <w:spacing w:val="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schematic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designs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depots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light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rail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terminals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Modeled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MEP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partners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425"/>
          <w:cols w:num="2" w:equalWidth="0">
            <w:col w:w="2961" w:space="963"/>
            <w:col w:w="7288"/>
          </w:cols>
        </w:sect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210549"/>
                            <a:ext cx="23812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95550">
                                <a:moveTo>
                                  <a:pt x="0" y="2495549"/>
                                </a:moveTo>
                                <a:lnTo>
                                  <a:pt x="2381249" y="24955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00249"/>
                            <a:ext cx="2381250" cy="62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10300">
                                <a:moveTo>
                                  <a:pt x="2381249" y="6210299"/>
                                </a:moveTo>
                                <a:lnTo>
                                  <a:pt x="0" y="62102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1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9241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28612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671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691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2930;width:3750;height:3930" id="docshape2" filled="true" fillcolor="#f5f5f5" stroked="false">
                  <v:fill type="solid"/>
                </v:rect>
                <v:rect style="position:absolute;left:0;top:0;width:11919;height:3150" id="docshape3" filled="true" fillcolor="#424242" stroked="false">
                  <v:fill type="solid"/>
                </v:rect>
                <v:rect style="position:absolute;left:0;top:3150;width:3750;height:9780" id="docshape4" filled="true" fillcolor="#f5f5f5" stroked="false">
                  <v:fill type="solid"/>
                </v:rect>
                <v:shape style="position:absolute;left:480;top:4605;width:298;height:298" type="#_x0000_t75" id="docshape5" stroked="false">
                  <v:imagedata r:id="rId6" o:title=""/>
                </v:shape>
                <v:shape style="position:absolute;left:480;top:5175;width:298;height:330" type="#_x0000_t75" id="docshape6" stroked="false">
                  <v:imagedata r:id="rId7" o:title=""/>
                </v:shape>
                <v:shape style="position:absolute;left:480;top:5775;width:298;height:300" type="#_x0000_t75" id="docshape7" stroked="false">
                  <v:imagedata r:id="rId8" o:title=""/>
                </v:shape>
                <v:shape style="position:absolute;left:2700;top:2663;width:9218;height:1070" id="docshape8" coordorigin="2701,2664" coordsize="9218,1070" path="m10166,3733l10065,3733,9962,3733,9858,3731,9752,3728,9645,3724,9537,3719,9427,3713,9316,3706,9204,3697,9090,3688,8976,3677,8860,3665,8743,3652,8625,3638,8507,3622,8387,3605,8266,3586,8144,3567,8022,3545,7775,3500,7651,3478,7529,3457,7407,3437,7287,3418,7167,3400,7048,3383,6930,3367,6813,3351,6697,3337,6582,3323,6468,3310,6356,3298,6244,3287,6133,3276,6024,3266,5916,3257,5809,3248,5704,3240,5599,3232,5496,3225,5395,3219,5295,3213,5099,3203,4908,3194,4724,3186,4547,3180,4293,3173,3565,3156,3443,3152,3329,3148,3224,3143,3128,3137,3041,3130,2963,3121,2895,3111,2811,3092,2750,3068,2702,3016,2701,3003,2702,2990,2740,2940,2800,2906,2886,2874,2957,2855,3039,2837,3131,2820,3233,2804,3345,2790,3466,2776,3530,2769,3596,2763,3664,2757,3735,2751,3807,2746,3958,2736,4117,2726,4283,2718,4456,2710,4636,2703,4822,2696,5014,2691,5212,2686,5519,2679,5837,2674,6164,2670,6614,2667,7193,2664,7787,2664,8032,2664,8275,2666,8514,2670,8749,2674,8980,2680,9207,2688,9429,2696,9646,2705,9858,2716,10064,2728,10265,2741,10460,2755,10555,2762,10648,2770,10740,2777,10830,2785,10918,2794,11004,2802,11089,2811,11172,2820,11253,2829,11332,2838,11409,2848,11484,2858,11557,2868,11628,2878,11697,2888,11763,2899,11828,2910,11918,2926,11918,3557,11830,3576,11766,3589,11699,3602,11630,3614,11559,3626,11486,3638,11411,3649,11334,3659,11255,3669,11174,3678,11091,3687,11007,3695,10920,3702,10832,3709,10742,3715,10650,3720,10556,3724,10461,3728,10365,3731,10266,3732,10166,373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424242"/>
          <w:spacing w:val="-2"/>
          <w:w w:val="130"/>
          <w:sz w:val="41"/>
        </w:rPr>
        <w:t>E</w:t>
      </w:r>
      <w:r>
        <w:rPr>
          <w:color w:val="424242"/>
          <w:spacing w:val="-2"/>
          <w:w w:val="130"/>
        </w:rPr>
        <w:t>DUCATION</w:t>
      </w:r>
    </w:p>
    <w:p>
      <w:pPr>
        <w:pStyle w:val="BodyText"/>
        <w:spacing w:before="107"/>
        <w:rPr>
          <w:rFonts w:ascii="Calibri"/>
          <w:b/>
          <w:sz w:val="20"/>
        </w:rPr>
      </w:pPr>
    </w:p>
    <w:p>
      <w:pPr>
        <w:pStyle w:val="BodyText"/>
        <w:spacing w:line="276" w:lineRule="auto"/>
        <w:ind w:left="200" w:right="8399"/>
      </w:pPr>
      <w:r>
        <w:rPr>
          <w:color w:val="424242"/>
        </w:rPr>
        <w:t>Bachelor of Architecture </w:t>
      </w:r>
      <w:r>
        <w:rPr>
          <w:color w:val="424242"/>
          <w:spacing w:val="-2"/>
        </w:rPr>
        <w:t>(B.Arch)</w:t>
      </w:r>
    </w:p>
    <w:p>
      <w:pPr>
        <w:pStyle w:val="BodyText"/>
        <w:spacing w:line="208" w:lineRule="exact"/>
        <w:ind w:left="200"/>
      </w:pPr>
      <w:r>
        <w:rPr>
          <w:color w:val="424242"/>
          <w:w w:val="95"/>
        </w:rPr>
        <w:t>Pratt</w:t>
      </w:r>
      <w:r>
        <w:rPr>
          <w:color w:val="424242"/>
          <w:spacing w:val="18"/>
        </w:rPr>
        <w:t> </w:t>
      </w:r>
      <w:r>
        <w:rPr>
          <w:color w:val="424242"/>
          <w:w w:val="95"/>
        </w:rPr>
        <w:t>Institute</w:t>
      </w:r>
      <w:r>
        <w:rPr>
          <w:color w:val="424242"/>
          <w:spacing w:val="18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19"/>
        </w:rPr>
        <w:t> </w:t>
      </w:r>
      <w:r>
        <w:rPr>
          <w:color w:val="424242"/>
          <w:spacing w:val="-4"/>
          <w:w w:val="95"/>
        </w:rPr>
        <w:t>2011</w:t>
      </w:r>
    </w:p>
    <w:sectPr>
      <w:type w:val="continuous"/>
      <w:pgSz w:w="11920" w:h="16860"/>
      <w:pgMar w:top="4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316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327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2026-02-15T03:18:22Z</dcterms:created>
  <dcterms:modified xsi:type="dcterms:W3CDTF">2026-02-15T03:18:22Z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