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30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Linda</w:t>
      </w:r>
      <w:r>
        <w:rPr>
          <w:rFonts w:ascii="Arial"/>
          <w:b/>
          <w:color w:val="FFFFFF"/>
          <w:spacing w:val="-32"/>
          <w:sz w:val="70"/>
        </w:rPr>
        <w:t> </w:t>
      </w:r>
      <w:r>
        <w:rPr>
          <w:rFonts w:ascii="Microsoft Sans Serif"/>
          <w:color w:val="FFFFFF"/>
          <w:spacing w:val="9"/>
          <w:sz w:val="70"/>
        </w:rPr>
        <w:t>Harper</w:t>
      </w:r>
    </w:p>
    <w:p>
      <w:pPr>
        <w:pStyle w:val="Heading1"/>
      </w:pPr>
      <w:r>
        <w:rPr>
          <w:color w:val="FFFFFF"/>
        </w:rPr>
        <w:t>Geriatric</w:t>
      </w:r>
      <w:r>
        <w:rPr>
          <w:color w:val="FFFFFF"/>
          <w:spacing w:val="4"/>
        </w:rPr>
        <w:t> </w:t>
      </w:r>
      <w:r>
        <w:rPr>
          <w:color w:val="FFFFFF"/>
        </w:rPr>
        <w:t>Social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Worker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Geriatric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social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worker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dedicated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improving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quality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life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aging</w:t>
      </w:r>
      <w:r>
        <w:rPr>
          <w:b/>
          <w:color w:val="FFFFFF"/>
          <w:spacing w:val="4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populations</w:t>
      </w:r>
    </w:p>
    <w:p>
      <w:pPr>
        <w:spacing w:line="259" w:lineRule="auto" w:before="15"/>
        <w:ind w:left="590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Experienced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social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worker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eight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expertise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elder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care,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case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management,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long-term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care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planning. Passionate about advocating for older adults and ensuring access to necessary services.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49443D"/>
          <w:w w:val="105"/>
        </w:rPr>
        <w:t>Personal</w:t>
      </w:r>
      <w:r>
        <w:rPr>
          <w:rFonts w:ascii="Microsoft Sans Serif"/>
          <w:color w:val="49443D"/>
          <w:spacing w:val="37"/>
          <w:w w:val="115"/>
        </w:rPr>
        <w:t> </w:t>
      </w:r>
      <w:r>
        <w:rPr>
          <w:rFonts w:ascii="Microsoft Sans Serif"/>
          <w:color w:val="49443D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-14430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rPr>
          <w:rFonts w:ascii="Microsoft Sans Serif"/>
        </w:rPr>
      </w:pPr>
    </w:p>
    <w:p>
      <w:pPr>
        <w:pStyle w:val="BodyText"/>
        <w:spacing w:line="252" w:lineRule="auto"/>
        <w:ind w:left="51" w:right="450"/>
      </w:pPr>
      <w:r>
        <w:rPr>
          <w:w w:val="125"/>
        </w:rPr>
        <w:t>GERIATRIC</w:t>
      </w:r>
      <w:r>
        <w:rPr>
          <w:spacing w:val="40"/>
          <w:w w:val="125"/>
        </w:rPr>
        <w:t> </w:t>
      </w:r>
      <w:r>
        <w:rPr>
          <w:w w:val="125"/>
        </w:rPr>
        <w:t>SOCIAL</w:t>
      </w:r>
      <w:r>
        <w:rPr>
          <w:spacing w:val="40"/>
          <w:w w:val="125"/>
        </w:rPr>
        <w:t> </w:t>
      </w:r>
      <w:r>
        <w:rPr>
          <w:w w:val="125"/>
        </w:rPr>
        <w:t>WORKER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SUNSET</w:t>
      </w:r>
      <w:r>
        <w:rPr>
          <w:spacing w:val="40"/>
          <w:w w:val="125"/>
        </w:rPr>
        <w:t> </w:t>
      </w:r>
      <w:r>
        <w:rPr>
          <w:w w:val="125"/>
        </w:rPr>
        <w:t>SENIOR</w:t>
      </w:r>
      <w:r>
        <w:rPr>
          <w:spacing w:val="40"/>
          <w:w w:val="125"/>
        </w:rPr>
        <w:t> </w:t>
      </w:r>
      <w:r>
        <w:rPr>
          <w:w w:val="125"/>
        </w:rPr>
        <w:t>LIVING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PHOENIX,</w:t>
      </w:r>
      <w:r>
        <w:rPr>
          <w:spacing w:val="40"/>
          <w:w w:val="125"/>
        </w:rPr>
        <w:t> </w:t>
      </w:r>
      <w:r>
        <w:rPr>
          <w:w w:val="125"/>
        </w:rPr>
        <w:t>AZ JUNE 2016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166" w:space="1516"/>
            <w:col w:w="7530"/>
          </w:cols>
        </w:sectPr>
      </w:pPr>
    </w:p>
    <w:p>
      <w:pPr>
        <w:pStyle w:val="BodyText"/>
        <w:spacing w:line="504" w:lineRule="auto"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hyperlink r:id="rId7">
        <w:r>
          <w:rPr>
            <w:color w:val="424242"/>
            <w:w w:val="130"/>
          </w:rPr>
          <w:t>email@example.com</w:t>
        </w:r>
      </w:hyperlink>
      <w:r>
        <w:rPr>
          <w:color w:val="424242"/>
          <w:w w:val="13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30"/>
        </w:rPr>
        <w:t> </w:t>
      </w:r>
      <w:r>
        <w:rPr>
          <w:color w:val="424242"/>
          <w:w w:val="130"/>
        </w:rPr>
        <w:t>LinkedIn URL</w:t>
      </w:r>
    </w:p>
    <w:p>
      <w:pPr>
        <w:pStyle w:val="BodyText"/>
        <w:spacing w:before="94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 ST</w:t>
      </w:r>
    </w:p>
    <w:p>
      <w:pPr>
        <w:pStyle w:val="BodyText"/>
        <w:spacing w:before="72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49443D"/>
          <w:w w:val="105"/>
        </w:rPr>
        <w:t>Key</w:t>
      </w:r>
      <w:r>
        <w:rPr>
          <w:rFonts w:ascii="Microsoft Sans Serif"/>
          <w:color w:val="49443D"/>
          <w:spacing w:val="5"/>
          <w:w w:val="110"/>
        </w:rPr>
        <w:t> </w:t>
      </w:r>
      <w:r>
        <w:rPr>
          <w:rFonts w:ascii="Microsoft Sans Serif"/>
          <w:color w:val="49443D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187" w:after="0"/>
        <w:ind w:left="349" w:right="4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Provide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counseling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advocacy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elderly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residents,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ensuring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quality-of-life improvements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36" w:after="0"/>
        <w:ind w:left="349" w:right="388" w:hanging="298"/>
        <w:jc w:val="left"/>
        <w:rPr>
          <w:sz w:val="18"/>
        </w:rPr>
      </w:pPr>
      <w:r>
        <w:rPr>
          <w:w w:val="130"/>
          <w:sz w:val="18"/>
        </w:rPr>
        <w:t>Assist families in navigating Medicaid, Medicare, and long-term care </w:t>
      </w:r>
      <w:r>
        <w:rPr>
          <w:spacing w:val="-2"/>
          <w:w w:val="130"/>
          <w:sz w:val="18"/>
        </w:rPr>
        <w:t>options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67" w:after="0"/>
        <w:ind w:left="349" w:right="702" w:hanging="298"/>
        <w:jc w:val="left"/>
        <w:rPr>
          <w:sz w:val="18"/>
        </w:rPr>
      </w:pPr>
      <w:r>
        <w:rPr>
          <w:w w:val="125"/>
          <w:sz w:val="18"/>
        </w:rPr>
        <w:t>Coordinate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social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recreational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programs,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enhancing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resident engagement by 30%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22" w:space="1102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214495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89435pt;width:6.0pt;height:3.75pt;mso-position-horizontal-relative:page;mso-position-vertical-relative:paragraph;z-index:-15778304" id="docshape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Long-term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BodyText"/>
        <w:spacing w:line="252" w:lineRule="auto" w:before="15"/>
        <w:ind w:left="349" w:right="1548"/>
      </w:pPr>
      <w:r>
        <w:rPr/>
        <w:br w:type="column"/>
      </w:r>
      <w:r>
        <w:rPr>
          <w:w w:val="120"/>
        </w:rPr>
        <w:t>CASE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AGING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w w:val="120"/>
        </w:rPr>
        <w:t>NETWORK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PHOENIX,</w:t>
      </w:r>
      <w:r>
        <w:rPr>
          <w:spacing w:val="40"/>
          <w:w w:val="120"/>
        </w:rPr>
        <w:t> </w:t>
      </w:r>
      <w:r>
        <w:rPr>
          <w:w w:val="120"/>
        </w:rPr>
        <w:t>AZ</w:t>
      </w:r>
      <w:r>
        <w:rPr>
          <w:spacing w:val="40"/>
          <w:w w:val="120"/>
        </w:rPr>
        <w:t> </w:t>
      </w:r>
      <w:r>
        <w:rPr>
          <w:w w:val="120"/>
        </w:rPr>
        <w:t>AUGUST 2013 – MAY 2016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3110" w:space="276"/>
            <w:col w:w="782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96050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2998pt;width:6.0pt;height:3.75pt;mso-position-horizontal-relative:page;mso-position-vertical-relative:paragraph;z-index:-15777792" id="docshape2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Elder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abuse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intervention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28" w:after="0"/>
        <w:ind w:left="646" w:right="15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7280" id="docshape3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Medicaid and Medicare </w:t>
      </w:r>
      <w:r>
        <w:rPr>
          <w:spacing w:val="-2"/>
          <w:w w:val="130"/>
          <w:sz w:val="18"/>
        </w:rPr>
        <w:t>navigation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29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117815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76802pt;width:6.0pt;height:3.75pt;mso-position-horizontal-relative:page;mso-position-vertical-relative:paragraph;z-index:-15776768" id="docshape4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Care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6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90996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5058pt;width:6.0pt;height:3.75pt;mso-position-horizontal-relative:page;mso-position-vertical-relative:paragraph;z-index:-15776256" id="docshape5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Family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counseling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72" w:after="0"/>
        <w:ind w:left="646" w:right="19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 a caseload of 40+ elderly clients, providing resource referrals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care coordination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14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Trained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caregivers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family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members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best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practices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dementia </w:t>
      </w:r>
      <w:r>
        <w:rPr>
          <w:spacing w:val="-4"/>
          <w:w w:val="125"/>
          <w:sz w:val="18"/>
        </w:rPr>
        <w:t>care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061" w:space="566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33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120086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55594pt;width:6.0pt;height:3.75pt;mso-position-horizontal-relative:page;mso-position-vertical-relative:paragraph;z-index:-15775744" id="docshape6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position w:val="1"/>
          <w:sz w:val="18"/>
        </w:rPr>
        <w:t>Home</w:t>
      </w:r>
      <w:r>
        <w:rPr>
          <w:spacing w:val="6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health</w:t>
      </w:r>
      <w:r>
        <w:rPr>
          <w:spacing w:val="7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care</w:t>
      </w:r>
      <w:r>
        <w:rPr>
          <w:spacing w:val="7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support</w:t>
      </w:r>
    </w:p>
    <w:p>
      <w:pPr>
        <w:pStyle w:val="BodyText"/>
        <w:spacing w:before="28"/>
      </w:pP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color w:val="49443D"/>
          <w:spacing w:val="-2"/>
          <w:w w:val="110"/>
        </w:rPr>
        <w:t>Education</w:t>
      </w:r>
    </w:p>
    <w:p>
      <w:pPr>
        <w:pStyle w:val="BodyText"/>
        <w:spacing w:before="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81" w:after="0"/>
        <w:ind w:left="347" w:right="0" w:hanging="296"/>
        <w:jc w:val="left"/>
        <w:rPr>
          <w:sz w:val="18"/>
        </w:rPr>
      </w:pPr>
      <w:r>
        <w:rPr>
          <w:w w:val="120"/>
          <w:sz w:val="18"/>
        </w:rPr>
        <w:t>Licensed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Clinical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Social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Worker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(LCSW)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45"/>
          <w:w w:val="120"/>
          <w:sz w:val="18"/>
        </w:rPr>
        <w:t> </w:t>
      </w:r>
      <w:r>
        <w:rPr>
          <w:w w:val="120"/>
          <w:sz w:val="18"/>
        </w:rPr>
        <w:t>Arizona</w:t>
      </w:r>
      <w:r>
        <w:rPr>
          <w:spacing w:val="45"/>
          <w:w w:val="120"/>
          <w:sz w:val="18"/>
        </w:rPr>
        <w:t> </w:t>
      </w:r>
      <w:r>
        <w:rPr>
          <w:sz w:val="18"/>
        </w:rPr>
        <w:t>|</w:t>
      </w:r>
      <w:r>
        <w:rPr>
          <w:spacing w:val="45"/>
          <w:w w:val="120"/>
          <w:sz w:val="18"/>
        </w:rPr>
        <w:t> </w:t>
      </w:r>
      <w:r>
        <w:rPr>
          <w:spacing w:val="-4"/>
          <w:w w:val="120"/>
          <w:sz w:val="18"/>
        </w:rPr>
        <w:t>2014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91" w:lineRule="exact" w:before="0" w:after="0"/>
        <w:ind w:left="347" w:right="0" w:hanging="296"/>
        <w:jc w:val="left"/>
        <w:rPr>
          <w:sz w:val="18"/>
        </w:rPr>
      </w:pPr>
      <w:r>
        <w:rPr>
          <w:spacing w:val="2"/>
          <w:w w:val="115"/>
          <w:sz w:val="18"/>
        </w:rPr>
        <w:t>Certified</w:t>
      </w:r>
      <w:r>
        <w:rPr>
          <w:spacing w:val="53"/>
          <w:w w:val="115"/>
          <w:sz w:val="18"/>
        </w:rPr>
        <w:t> </w:t>
      </w:r>
      <w:r>
        <w:rPr>
          <w:spacing w:val="2"/>
          <w:w w:val="115"/>
          <w:sz w:val="18"/>
        </w:rPr>
        <w:t>Geriatric</w:t>
      </w:r>
      <w:r>
        <w:rPr>
          <w:spacing w:val="54"/>
          <w:w w:val="115"/>
          <w:sz w:val="18"/>
        </w:rPr>
        <w:t> </w:t>
      </w:r>
      <w:r>
        <w:rPr>
          <w:spacing w:val="2"/>
          <w:w w:val="115"/>
          <w:sz w:val="18"/>
        </w:rPr>
        <w:t>Care</w:t>
      </w:r>
      <w:r>
        <w:rPr>
          <w:spacing w:val="54"/>
          <w:w w:val="115"/>
          <w:sz w:val="18"/>
        </w:rPr>
        <w:t> </w:t>
      </w:r>
      <w:r>
        <w:rPr>
          <w:spacing w:val="2"/>
          <w:w w:val="115"/>
          <w:sz w:val="18"/>
        </w:rPr>
        <w:t>Manager</w:t>
      </w:r>
      <w:r>
        <w:rPr>
          <w:spacing w:val="54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4"/>
          <w:w w:val="115"/>
          <w:sz w:val="18"/>
        </w:rPr>
        <w:t> </w:t>
      </w:r>
      <w:r>
        <w:rPr>
          <w:spacing w:val="-4"/>
          <w:w w:val="115"/>
          <w:sz w:val="18"/>
        </w:rPr>
        <w:t>2015</w:t>
      </w:r>
    </w:p>
    <w:p>
      <w:pPr>
        <w:pStyle w:val="ListParagraph"/>
        <w:spacing w:after="0" w:line="291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188" w:space="495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22" w:after="0"/>
        <w:ind w:left="646" w:right="8484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7962899"/>
                            <a:ext cx="5172710" cy="274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41930">
                                <a:moveTo>
                                  <a:pt x="0" y="2741676"/>
                                </a:moveTo>
                                <a:lnTo>
                                  <a:pt x="5172110" y="2741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1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36219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52687" y="3333749"/>
                            <a:ext cx="228600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990850">
                                <a:moveTo>
                                  <a:pt x="66675" y="2943225"/>
                                </a:moveTo>
                                <a:lnTo>
                                  <a:pt x="0" y="2943225"/>
                                </a:lnTo>
                                <a:lnTo>
                                  <a:pt x="0" y="2990850"/>
                                </a:lnTo>
                                <a:lnTo>
                                  <a:pt x="66675" y="2990850"/>
                                </a:lnTo>
                                <a:lnTo>
                                  <a:pt x="66675" y="2943225"/>
                                </a:lnTo>
                                <a:close/>
                              </a:path>
                              <a:path w="228600" h="2990850">
                                <a:moveTo>
                                  <a:pt x="66675" y="2733675"/>
                                </a:moveTo>
                                <a:lnTo>
                                  <a:pt x="0" y="2733675"/>
                                </a:lnTo>
                                <a:lnTo>
                                  <a:pt x="0" y="2781300"/>
                                </a:lnTo>
                                <a:lnTo>
                                  <a:pt x="66675" y="2781300"/>
                                </a:lnTo>
                                <a:lnTo>
                                  <a:pt x="66675" y="2733675"/>
                                </a:lnTo>
                                <a:close/>
                              </a:path>
                              <a:path w="228600" h="2990850">
                                <a:moveTo>
                                  <a:pt x="228600" y="1971675"/>
                                </a:moveTo>
                                <a:lnTo>
                                  <a:pt x="152400" y="1971675"/>
                                </a:lnTo>
                                <a:lnTo>
                                  <a:pt x="152400" y="2019300"/>
                                </a:lnTo>
                                <a:lnTo>
                                  <a:pt x="228600" y="2019300"/>
                                </a:lnTo>
                                <a:lnTo>
                                  <a:pt x="228600" y="1971675"/>
                                </a:lnTo>
                                <a:close/>
                              </a:path>
                              <a:path w="228600" h="2990850">
                                <a:moveTo>
                                  <a:pt x="228600" y="1619250"/>
                                </a:moveTo>
                                <a:lnTo>
                                  <a:pt x="152400" y="1619250"/>
                                </a:lnTo>
                                <a:lnTo>
                                  <a:pt x="152400" y="1666875"/>
                                </a:lnTo>
                                <a:lnTo>
                                  <a:pt x="228600" y="1666875"/>
                                </a:lnTo>
                                <a:lnTo>
                                  <a:pt x="228600" y="1619250"/>
                                </a:lnTo>
                                <a:close/>
                              </a:path>
                              <a:path w="228600" h="2990850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299085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299085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7" coordorigin="0,0" coordsize="11919,16858">
                <v:rect style="position:absolute;left:3773;top:12540;width:8146;height:4318" id="docshape8" filled="true" fillcolor="#49443d" stroked="false">
                  <v:fill opacity="32899f" type="solid"/>
                </v:rect>
                <v:rect style="position:absolute;left:0;top:0;width:11919;height:3720" id="docshape9" filled="true" fillcolor="#424242" stroked="false">
                  <v:fill type="solid"/>
                </v:rect>
                <v:rect style="position:absolute;left:3780;top:3720;width:8139;height:8820" id="docshape10" filled="true" fillcolor="#49443d" stroked="false">
                  <v:fill opacity="32899f" type="solid"/>
                </v:rect>
                <v:shape style="position:absolute;left:4019;top:5250;width:360;height:4710" id="docshape11" coordorigin="4020,5250" coordsize="360,4710" path="m4125,9885l4020,9885,4020,9960,4125,9960,4125,9885xm4125,9555l4020,9555,4020,9630,4125,9630,4125,9555xm4380,8355l4260,8355,4260,8430,4380,8430,4380,8355xm4380,7800l4260,7800,4260,7875,4380,7875,4380,7800xm4380,6375l4260,6375,4260,6450,4380,6450,4380,6375xm4380,5805l4260,5805,4260,5880,4380,5880,4380,5805xm4380,5250l4260,5250,4260,5325,4380,5325,4380,525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Master of Social Work </w:t>
      </w:r>
      <w:r>
        <w:rPr>
          <w:spacing w:val="-2"/>
          <w:w w:val="125"/>
          <w:sz w:val="18"/>
        </w:rPr>
        <w:t>(MSW)</w:t>
      </w:r>
    </w:p>
    <w:p>
      <w:pPr>
        <w:pStyle w:val="BodyText"/>
        <w:spacing w:before="90"/>
      </w:pPr>
    </w:p>
    <w:p>
      <w:pPr>
        <w:pStyle w:val="BodyText"/>
        <w:spacing w:line="261" w:lineRule="auto"/>
        <w:ind w:left="646" w:right="8069"/>
      </w:pPr>
      <w:r>
        <w:rPr>
          <w:w w:val="115"/>
        </w:rPr>
        <w:t>Arizona State University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May 2013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4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2026-02-13T12:24:27Z</dcterms:created>
  <dcterms:modified xsi:type="dcterms:W3CDTF">2026-02-13T12:24:27Z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