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57" w:lineRule="exact" w:before="0"/>
        <w:ind w:left="448" w:right="0" w:firstLine="0"/>
        <w:jc w:val="left"/>
        <w:rPr>
          <w:rFonts w:ascii="Yu Gothic"/>
          <w:sz w:val="82"/>
        </w:rPr>
      </w:pPr>
      <w:r>
        <w:rPr>
          <w:rFonts w:ascii="Arial"/>
          <w:b/>
          <w:color w:val="FFFFFF"/>
          <w:sz w:val="82"/>
        </w:rPr>
        <w:t>Blake</w:t>
      </w:r>
      <w:r>
        <w:rPr>
          <w:rFonts w:ascii="Arial"/>
          <w:b/>
          <w:color w:val="FFFFFF"/>
          <w:spacing w:val="47"/>
          <w:sz w:val="82"/>
        </w:rPr>
        <w:t> </w:t>
      </w:r>
      <w:r>
        <w:rPr>
          <w:rFonts w:ascii="Yu Gothic"/>
          <w:color w:val="FFFFFF"/>
          <w:spacing w:val="9"/>
          <w:sz w:val="82"/>
        </w:rPr>
        <w:t>Allen</w:t>
      </w:r>
    </w:p>
    <w:p>
      <w:pPr>
        <w:pStyle w:val="Heading2"/>
      </w:pPr>
      <w:r>
        <w:rPr>
          <w:color w:val="FFFFFF"/>
          <w:spacing w:val="-2"/>
          <w:w w:val="105"/>
        </w:rPr>
        <w:t>Substitute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Teacher</w:t>
      </w:r>
    </w:p>
    <w:p>
      <w:pPr>
        <w:spacing w:line="259" w:lineRule="auto" w:before="191"/>
        <w:ind w:left="448" w:right="479" w:firstLine="0"/>
        <w:jc w:val="left"/>
        <w:rPr>
          <w:sz w:val="16"/>
        </w:rPr>
      </w:pPr>
      <w:r>
        <w:rPr>
          <w:color w:val="FFFFFF"/>
          <w:w w:val="125"/>
          <w:sz w:val="16"/>
        </w:rPr>
        <w:t>Reliable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substitute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teacher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4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working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across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K–12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classrooms.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adapting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quickly, maintaining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classroom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routines,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building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positive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rapport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students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staff.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delivering lessons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across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multiple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subjects,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including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special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education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ESL.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92"/>
        <w:rPr>
          <w:sz w:val="28"/>
        </w:rPr>
      </w:pPr>
    </w:p>
    <w:p>
      <w:pPr>
        <w:pStyle w:val="Heading1"/>
        <w:spacing w:line="48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2"/>
        <w:ind w:left="58" w:right="0" w:firstLine="0"/>
        <w:jc w:val="left"/>
        <w:rPr>
          <w:rFonts w:ascii="Arial"/>
          <w:b/>
          <w:sz w:val="35"/>
        </w:rPr>
      </w:pPr>
      <w:r>
        <w:rPr/>
        <w:br w:type="column"/>
      </w:r>
      <w:r>
        <w:rPr>
          <w:rFonts w:ascii="Arial"/>
          <w:b/>
          <w:smallCaps/>
          <w:color w:val="2BD879"/>
          <w:spacing w:val="-5"/>
          <w:sz w:val="35"/>
        </w:rPr>
        <w:t>Professional</w:t>
      </w:r>
      <w:r>
        <w:rPr>
          <w:rFonts w:ascii="Arial"/>
          <w:b/>
          <w:smallCaps/>
          <w:color w:val="2BD879"/>
          <w:spacing w:val="-4"/>
          <w:sz w:val="35"/>
        </w:rPr>
        <w:t> </w:t>
      </w:r>
      <w:r>
        <w:rPr>
          <w:rFonts w:ascii="Arial"/>
          <w:b/>
          <w:smallCaps/>
          <w:color w:val="2BD879"/>
          <w:spacing w:val="-2"/>
          <w:sz w:val="35"/>
        </w:rPr>
        <w:t>Experience</w:t>
      </w:r>
    </w:p>
    <w:p>
      <w:pPr>
        <w:pStyle w:val="BodyText"/>
        <w:spacing w:line="252" w:lineRule="auto" w:before="247"/>
        <w:ind w:left="170" w:right="755"/>
      </w:pPr>
      <w:r>
        <w:rPr>
          <w:w w:val="115"/>
        </w:rPr>
        <w:t>Substitute</w:t>
      </w:r>
      <w:r>
        <w:rPr>
          <w:spacing w:val="58"/>
          <w:w w:val="115"/>
        </w:rPr>
        <w:t> </w:t>
      </w:r>
      <w:r>
        <w:rPr>
          <w:w w:val="115"/>
        </w:rPr>
        <w:t>Teacher</w:t>
      </w:r>
      <w:r>
        <w:rPr>
          <w:spacing w:val="64"/>
          <w:w w:val="115"/>
        </w:rPr>
        <w:t> </w:t>
      </w:r>
      <w:r>
        <w:rPr>
          <w:position w:val="1"/>
        </w:rPr>
        <w:t>|</w:t>
      </w:r>
      <w:r>
        <w:rPr>
          <w:spacing w:val="66"/>
          <w:w w:val="115"/>
          <w:position w:val="1"/>
        </w:rPr>
        <w:t> </w:t>
      </w:r>
      <w:r>
        <w:rPr>
          <w:w w:val="115"/>
        </w:rPr>
        <w:t>Minneapolis</w:t>
      </w:r>
      <w:r>
        <w:rPr>
          <w:spacing w:val="58"/>
          <w:w w:val="115"/>
        </w:rPr>
        <w:t> </w:t>
      </w:r>
      <w:r>
        <w:rPr>
          <w:w w:val="115"/>
        </w:rPr>
        <w:t>Public</w:t>
      </w:r>
      <w:r>
        <w:rPr>
          <w:spacing w:val="58"/>
          <w:w w:val="115"/>
        </w:rPr>
        <w:t> </w:t>
      </w:r>
      <w:r>
        <w:rPr>
          <w:w w:val="115"/>
        </w:rPr>
        <w:t>Schools,</w:t>
      </w:r>
      <w:r>
        <w:rPr>
          <w:spacing w:val="58"/>
          <w:w w:val="115"/>
        </w:rPr>
        <w:t> </w:t>
      </w:r>
      <w:r>
        <w:rPr>
          <w:w w:val="115"/>
        </w:rPr>
        <w:t>Minneapolis,</w:t>
      </w:r>
      <w:r>
        <w:rPr>
          <w:spacing w:val="58"/>
          <w:w w:val="115"/>
        </w:rPr>
        <w:t> </w:t>
      </w:r>
      <w:r>
        <w:rPr>
          <w:w w:val="115"/>
        </w:rPr>
        <w:t>MN</w:t>
      </w:r>
      <w:r>
        <w:rPr>
          <w:spacing w:val="80"/>
          <w:w w:val="115"/>
        </w:rPr>
        <w:t> </w:t>
      </w:r>
      <w:r>
        <w:rPr>
          <w:w w:val="115"/>
        </w:rPr>
        <w:t>September</w:t>
      </w:r>
      <w:r>
        <w:rPr>
          <w:spacing w:val="40"/>
          <w:w w:val="115"/>
        </w:rPr>
        <w:t> </w:t>
      </w:r>
      <w:r>
        <w:rPr>
          <w:w w:val="115"/>
        </w:rPr>
        <w:t>2019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2107" w:space="1724"/>
            <w:col w:w="7239"/>
          </w:cols>
        </w:sectPr>
      </w:pPr>
    </w:p>
    <w:p>
      <w:pPr>
        <w:pStyle w:val="BodyText"/>
        <w:spacing w:before="160"/>
      </w:pPr>
    </w:p>
    <w:p>
      <w:pPr>
        <w:pStyle w:val="BodyText"/>
        <w:ind w:left="597"/>
      </w:pPr>
      <w:r>
        <w:rPr>
          <w:color w:val="424242"/>
          <w:spacing w:val="-2"/>
          <w:w w:val="120"/>
        </w:rPr>
        <w:t>(222)</w:t>
      </w:r>
      <w:r>
        <w:rPr>
          <w:color w:val="424242"/>
          <w:spacing w:val="2"/>
          <w:w w:val="120"/>
        </w:rPr>
        <w:t> </w:t>
      </w:r>
      <w:r>
        <w:rPr>
          <w:color w:val="424242"/>
          <w:spacing w:val="-2"/>
          <w:w w:val="120"/>
        </w:rPr>
        <w:t>456-</w:t>
      </w:r>
      <w:r>
        <w:rPr>
          <w:color w:val="424242"/>
          <w:spacing w:val="-4"/>
          <w:w w:val="120"/>
        </w:rPr>
        <w:t>7890</w:t>
      </w:r>
    </w:p>
    <w:p>
      <w:pPr>
        <w:pStyle w:val="BodyText"/>
        <w:spacing w:before="85"/>
      </w:pPr>
    </w:p>
    <w:p>
      <w:pPr>
        <w:pStyle w:val="BodyText"/>
        <w:spacing w:before="1"/>
        <w:ind w:left="597"/>
      </w:pPr>
      <w:hyperlink r:id="rId5">
        <w:r>
          <w:rPr>
            <w:color w:val="424242"/>
            <w:spacing w:val="-2"/>
            <w:w w:val="125"/>
          </w:rPr>
          <w:t>blake.allen@email.com</w:t>
        </w:r>
      </w:hyperlink>
    </w:p>
    <w:p>
      <w:pPr>
        <w:pStyle w:val="BodyText"/>
        <w:spacing w:line="520" w:lineRule="atLeast" w:before="35"/>
        <w:ind w:left="597"/>
      </w:pPr>
      <w:r>
        <w:rPr>
          <w:color w:val="424242"/>
          <w:w w:val="115"/>
        </w:rPr>
        <w:t>LinkedIn </w:t>
      </w:r>
      <w:r>
        <w:rPr>
          <w:color w:val="424242"/>
        </w:rPr>
        <w:t>| </w:t>
      </w:r>
      <w:r>
        <w:rPr>
          <w:color w:val="424242"/>
          <w:w w:val="115"/>
        </w:rPr>
        <w:t>Portfolio Minneapolis, MN 55401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06" w:lineRule="exact" w:before="0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Filled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short-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long-term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absences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elementary,</w:t>
      </w:r>
    </w:p>
    <w:p>
      <w:pPr>
        <w:pStyle w:val="BodyText"/>
        <w:spacing w:line="199" w:lineRule="exact"/>
        <w:ind w:left="895"/>
      </w:pPr>
      <w:r>
        <w:rPr>
          <w:w w:val="130"/>
        </w:rPr>
        <w:t>middle,</w:t>
      </w:r>
      <w:r>
        <w:rPr>
          <w:spacing w:val="12"/>
          <w:w w:val="130"/>
        </w:rPr>
        <w:t> </w:t>
      </w:r>
      <w:r>
        <w:rPr>
          <w:w w:val="130"/>
        </w:rPr>
        <w:t>and</w:t>
      </w:r>
      <w:r>
        <w:rPr>
          <w:spacing w:val="12"/>
          <w:w w:val="130"/>
        </w:rPr>
        <w:t> </w:t>
      </w:r>
      <w:r>
        <w:rPr>
          <w:w w:val="130"/>
        </w:rPr>
        <w:t>high</w:t>
      </w:r>
      <w:r>
        <w:rPr>
          <w:spacing w:val="12"/>
          <w:w w:val="130"/>
        </w:rPr>
        <w:t> </w:t>
      </w:r>
      <w:r>
        <w:rPr>
          <w:w w:val="130"/>
        </w:rPr>
        <w:t>school</w:t>
      </w:r>
      <w:r>
        <w:rPr>
          <w:spacing w:val="12"/>
          <w:w w:val="130"/>
        </w:rPr>
        <w:t> </w:t>
      </w:r>
      <w:r>
        <w:rPr>
          <w:spacing w:val="-2"/>
          <w:w w:val="130"/>
        </w:rPr>
        <w:t>settings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47" w:after="0"/>
        <w:ind w:left="895" w:right="207" w:hanging="298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classroom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behavior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expectations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ensured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student safety in unfamiliar environments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36" w:after="0"/>
        <w:ind w:left="895" w:right="153" w:hanging="298"/>
        <w:jc w:val="left"/>
        <w:rPr>
          <w:sz w:val="18"/>
        </w:rPr>
      </w:pPr>
      <w:r>
        <w:rPr>
          <w:w w:val="125"/>
          <w:sz w:val="18"/>
        </w:rPr>
        <w:t>Delivered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content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teacher-prepared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created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on-the-spot lessons when needed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67" w:after="0"/>
        <w:ind w:left="895" w:right="555" w:hanging="298"/>
        <w:jc w:val="left"/>
        <w:rPr>
          <w:sz w:val="18"/>
        </w:rPr>
      </w:pPr>
      <w:r>
        <w:rPr>
          <w:w w:val="125"/>
          <w:sz w:val="18"/>
        </w:rPr>
        <w:t>Requested regularly by school administrators for reliability and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classroom control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797" w:space="774"/>
            <w:col w:w="7499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30"/>
        <w:rPr>
          <w:sz w:val="28"/>
        </w:rPr>
      </w:pPr>
    </w:p>
    <w:p>
      <w:pPr>
        <w:pStyle w:val="Heading1"/>
        <w:spacing w:line="252" w:lineRule="exact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4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BodyText"/>
        <w:spacing w:line="252" w:lineRule="auto" w:before="107"/>
        <w:ind w:left="58" w:right="640"/>
      </w:pPr>
      <w:r>
        <w:rPr/>
        <w:br w:type="column"/>
      </w:r>
      <w:r>
        <w:rPr>
          <w:w w:val="120"/>
        </w:rPr>
        <w:t>Paraprofessional</w:t>
      </w:r>
      <w:r>
        <w:rPr>
          <w:spacing w:val="40"/>
          <w:w w:val="120"/>
        </w:rPr>
        <w:t> </w:t>
      </w:r>
      <w:r>
        <w:rPr>
          <w:w w:val="120"/>
        </w:rPr>
        <w:t>Substitute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Special</w:t>
      </w:r>
      <w:r>
        <w:rPr>
          <w:spacing w:val="40"/>
          <w:w w:val="120"/>
        </w:rPr>
        <w:t> </w:t>
      </w:r>
      <w:r>
        <w:rPr>
          <w:w w:val="120"/>
        </w:rPr>
        <w:t>Services</w:t>
      </w:r>
      <w:r>
        <w:rPr>
          <w:spacing w:val="40"/>
          <w:w w:val="120"/>
        </w:rPr>
        <w:t> </w:t>
      </w:r>
      <w:r>
        <w:rPr>
          <w:w w:val="120"/>
        </w:rPr>
        <w:t>Division,</w:t>
      </w:r>
      <w:r>
        <w:rPr>
          <w:spacing w:val="40"/>
          <w:w w:val="120"/>
        </w:rPr>
        <w:t> </w:t>
      </w:r>
      <w:r>
        <w:rPr>
          <w:w w:val="120"/>
        </w:rPr>
        <w:t>St.</w:t>
      </w:r>
      <w:r>
        <w:rPr>
          <w:spacing w:val="40"/>
          <w:w w:val="120"/>
        </w:rPr>
        <w:t> </w:t>
      </w:r>
      <w:r>
        <w:rPr>
          <w:w w:val="120"/>
        </w:rPr>
        <w:t>Paul,</w:t>
      </w:r>
      <w:r>
        <w:rPr>
          <w:spacing w:val="40"/>
          <w:w w:val="120"/>
        </w:rPr>
        <w:t> </w:t>
      </w:r>
      <w:r>
        <w:rPr>
          <w:w w:val="120"/>
        </w:rPr>
        <w:t>MN January 2018 – August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1730" w:space="2214"/>
            <w:col w:w="7126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Classroom</w:t>
      </w:r>
      <w:r>
        <w:rPr>
          <w:color w:val="424242"/>
          <w:spacing w:val="24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Lesson</w:t>
      </w:r>
      <w:r>
        <w:rPr>
          <w:color w:val="424242"/>
          <w:spacing w:val="2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flexibility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Student</w:t>
      </w:r>
      <w:r>
        <w:rPr>
          <w:color w:val="424242"/>
          <w:spacing w:val="3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Subject</w:t>
      </w:r>
      <w:r>
        <w:rPr>
          <w:color w:val="424242"/>
          <w:spacing w:val="33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adaptability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96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Positive</w:t>
      </w:r>
      <w:r>
        <w:rPr>
          <w:color w:val="424242"/>
          <w:spacing w:val="10"/>
          <w:w w:val="130"/>
          <w:sz w:val="16"/>
        </w:rPr>
        <w:t> </w:t>
      </w:r>
      <w:r>
        <w:rPr>
          <w:color w:val="424242"/>
          <w:w w:val="130"/>
          <w:sz w:val="16"/>
        </w:rPr>
        <w:t>behavior</w:t>
      </w:r>
      <w:r>
        <w:rPr>
          <w:color w:val="424242"/>
          <w:spacing w:val="1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6" w:lineRule="auto" w:before="22" w:after="0"/>
        <w:ind w:left="467" w:right="35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Supported students with IEPs during classroom and small group </w:t>
      </w:r>
      <w:r>
        <w:rPr>
          <w:spacing w:val="-2"/>
          <w:w w:val="130"/>
          <w:sz w:val="18"/>
        </w:rPr>
        <w:t>activities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1" w:lineRule="auto" w:before="67" w:after="0"/>
        <w:ind w:left="467" w:right="16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Assisted special education teachers with data collection, redirection, and communication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6" w:lineRule="auto" w:before="55" w:after="0"/>
        <w:ind w:left="467" w:right="101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Built strong student relationships through consistency and positive </w:t>
      </w:r>
      <w:r>
        <w:rPr>
          <w:spacing w:val="-2"/>
          <w:w w:val="130"/>
          <w:sz w:val="18"/>
        </w:rPr>
        <w:t>reinforcement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886" w:space="1113"/>
            <w:col w:w="7071"/>
          </w:cols>
        </w:sectPr>
      </w:pPr>
    </w:p>
    <w:p>
      <w:pPr>
        <w:pStyle w:val="Heading1"/>
        <w:spacing w:before="1"/>
        <w:ind w:left="0" w:right="922"/>
        <w:jc w:val="center"/>
      </w:pPr>
      <w:r>
        <w:rPr>
          <w:smallCaps/>
          <w:color w:val="2BD879"/>
          <w:spacing w:val="-2"/>
        </w:rPr>
        <w:t>Certifications</w:t>
      </w:r>
    </w:p>
    <w:p>
      <w:pPr>
        <w:pStyle w:val="Heading1"/>
        <w:spacing w:after="0"/>
        <w:jc w:val="center"/>
        <w:sectPr>
          <w:type w:val="continuous"/>
          <w:pgSz w:w="11920" w:h="16860"/>
          <w:pgMar w:top="780" w:bottom="280" w:left="425" w:right="425"/>
        </w:sectPr>
      </w:pPr>
    </w:p>
    <w:p>
      <w:pPr>
        <w:spacing w:before="18"/>
        <w:ind w:left="58" w:right="0" w:firstLine="0"/>
        <w:jc w:val="left"/>
        <w:rPr>
          <w:rFonts w:ascii="Arial"/>
          <w:b/>
          <w:sz w:val="35"/>
        </w:rPr>
      </w:pPr>
      <w:r>
        <w:rPr>
          <w:rFonts w:ascii="Arial"/>
          <w:b/>
          <w:sz w:val="35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229599"/>
                            <a:ext cx="226695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476500">
                                <a:moveTo>
                                  <a:pt x="0" y="2476499"/>
                                </a:moveTo>
                                <a:lnTo>
                                  <a:pt x="2266949" y="24764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695950">
                                <a:moveTo>
                                  <a:pt x="2266950" y="4733925"/>
                                </a:moveTo>
                                <a:lnTo>
                                  <a:pt x="0" y="4733925"/>
                                </a:lnTo>
                                <a:lnTo>
                                  <a:pt x="0" y="5695950"/>
                                </a:lnTo>
                                <a:lnTo>
                                  <a:pt x="2266950" y="5695950"/>
                                </a:lnTo>
                                <a:lnTo>
                                  <a:pt x="2266950" y="4733925"/>
                                </a:lnTo>
                                <a:close/>
                              </a:path>
                              <a:path w="2266950" h="5695950">
                                <a:moveTo>
                                  <a:pt x="2266950" y="3076575"/>
                                </a:moveTo>
                                <a:lnTo>
                                  <a:pt x="0" y="3076575"/>
                                </a:lnTo>
                                <a:lnTo>
                                  <a:pt x="0" y="4305300"/>
                                </a:lnTo>
                                <a:lnTo>
                                  <a:pt x="2266950" y="4305300"/>
                                </a:lnTo>
                                <a:lnTo>
                                  <a:pt x="2266950" y="3076575"/>
                                </a:lnTo>
                                <a:close/>
                              </a:path>
                              <a:path w="2266950" h="5695950">
                                <a:moveTo>
                                  <a:pt x="2266950" y="1143000"/>
                                </a:moveTo>
                                <a:lnTo>
                                  <a:pt x="0" y="1143000"/>
                                </a:lnTo>
                                <a:lnTo>
                                  <a:pt x="0" y="2647950"/>
                                </a:lnTo>
                                <a:lnTo>
                                  <a:pt x="2266950" y="2647950"/>
                                </a:lnTo>
                                <a:lnTo>
                                  <a:pt x="2266950" y="1143000"/>
                                </a:lnTo>
                                <a:close/>
                              </a:path>
                              <a:path w="2266950" h="56959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74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742950">
                                <a:moveTo>
                                  <a:pt x="2552699" y="742949"/>
                                </a:moveTo>
                                <a:lnTo>
                                  <a:pt x="0" y="7429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74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672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8099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43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4960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8196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1815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6052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8389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2633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255;top:12960;width:3570;height:3900" id="docshape2" filled="true" fillcolor="#2bd879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8970" id="docshape4" coordorigin="255,3990" coordsize="3570,8970" path="m3825,11445l255,11445,255,12960,3825,12960,3825,11445xm3825,8835l255,8835,255,10770,3825,10770,3825,8835xm3825,5790l255,5790,255,8160,3825,8160,3825,5790xm3825,3990l255,3990,255,4620,3825,4620,3825,3990xe" filled="true" fillcolor="#2bd879" stroked="false">
                  <v:path arrowok="t"/>
                  <v:fill opacity="32899f" type="solid"/>
                </v:shape>
                <v:rect style="position:absolute;left:0;top:4620;width:4020;height:1170" id="docshape5" filled="true" fillcolor="#2bd879" stroked="false">
                  <v:fill type="solid"/>
                </v:rect>
                <v:shape style="position:absolute;left:3825;top:5784;width:197;height:404" type="#_x0000_t75" id="docshape6" stroked="false">
                  <v:imagedata r:id="rId6" o:title=""/>
                </v:shape>
                <v:shape style="position:absolute;left:600;top:6000;width:255;height:255" type="#_x0000_t75" id="docshape7" stroked="false">
                  <v:imagedata r:id="rId7" o:title=""/>
                </v:shape>
                <v:shape style="position:absolute;left:600;top:6495;width:255;height:300" type="#_x0000_t75" id="docshape8" stroked="false">
                  <v:imagedata r:id="rId8" o:title=""/>
                </v:shape>
                <v:shape style="position:absolute;left:600;top:7080;width:256;height:226" type="#_x0000_t75" id="docshape9" stroked="false">
                  <v:imagedata r:id="rId9" o:title=""/>
                </v:shape>
                <v:shape style="position:absolute;left:600;top:7590;width:255;height:263" type="#_x0000_t75" id="docshape10" stroked="false">
                  <v:imagedata r:id="rId10" o:title=""/>
                </v:shape>
                <v:rect style="position:absolute;left:0;top:8160;width:4020;height:675" id="docshape11" filled="true" fillcolor="#2bd879" stroked="false">
                  <v:fill type="solid"/>
                </v:rect>
                <v:shape style="position:absolute;left:3825;top:8827;width:197;height:404" type="#_x0000_t75" id="docshape12" stroked="false">
                  <v:imagedata r:id="rId11" o:title=""/>
                </v:shape>
                <v:rect style="position:absolute;left:0;top:10770;width:4020;height:675" id="docshape13" filled="true" fillcolor="#2bd879" stroked="false">
                  <v:fill type="solid"/>
                </v:rect>
                <v:shape style="position:absolute;left:3825;top:11438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mallCaps/>
          <w:color w:val="F5F5F5"/>
          <w:spacing w:val="-2"/>
          <w:sz w:val="35"/>
        </w:rPr>
        <w:t>Education</w:t>
      </w:r>
    </w:p>
    <w:p>
      <w:pPr>
        <w:pStyle w:val="BodyText"/>
        <w:spacing w:before="21"/>
        <w:rPr>
          <w:rFonts w:ascii="Arial"/>
          <w:b/>
          <w:sz w:val="28"/>
        </w:rPr>
      </w:pPr>
    </w:p>
    <w:p>
      <w:pPr>
        <w:spacing w:line="259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25"/>
          <w:sz w:val="16"/>
        </w:rPr>
        <w:t>Bachelor of Arts in </w:t>
      </w:r>
      <w:r>
        <w:rPr>
          <w:color w:val="424242"/>
          <w:w w:val="125"/>
          <w:sz w:val="16"/>
        </w:rPr>
        <w:t>Education University of Minnesota</w:t>
      </w:r>
    </w:p>
    <w:p>
      <w:pPr>
        <w:pStyle w:val="ListParagraph"/>
        <w:numPr>
          <w:ilvl w:val="0"/>
          <w:numId w:val="3"/>
        </w:numPr>
        <w:tabs>
          <w:tab w:pos="354" w:val="left" w:leader="none"/>
        </w:tabs>
        <w:spacing w:line="336" w:lineRule="exact" w:before="160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spacing w:val="2"/>
          <w:w w:val="120"/>
          <w:sz w:val="18"/>
        </w:rPr>
        <w:t>Minnesota</w:t>
      </w:r>
      <w:r>
        <w:rPr>
          <w:spacing w:val="52"/>
          <w:w w:val="120"/>
          <w:sz w:val="18"/>
        </w:rPr>
        <w:t> </w:t>
      </w:r>
      <w:r>
        <w:rPr>
          <w:spacing w:val="2"/>
          <w:w w:val="120"/>
          <w:sz w:val="18"/>
        </w:rPr>
        <w:t>Short-Call</w:t>
      </w:r>
      <w:r>
        <w:rPr>
          <w:spacing w:val="53"/>
          <w:w w:val="120"/>
          <w:sz w:val="18"/>
        </w:rPr>
        <w:t> </w:t>
      </w:r>
      <w:r>
        <w:rPr>
          <w:spacing w:val="2"/>
          <w:w w:val="120"/>
          <w:sz w:val="18"/>
        </w:rPr>
        <w:t>Substitute</w:t>
      </w:r>
      <w:r>
        <w:rPr>
          <w:spacing w:val="53"/>
          <w:w w:val="120"/>
          <w:sz w:val="18"/>
        </w:rPr>
        <w:t> </w:t>
      </w:r>
      <w:r>
        <w:rPr>
          <w:spacing w:val="2"/>
          <w:w w:val="120"/>
          <w:sz w:val="18"/>
        </w:rPr>
        <w:t>Teaching</w:t>
      </w:r>
      <w:r>
        <w:rPr>
          <w:spacing w:val="53"/>
          <w:w w:val="120"/>
          <w:sz w:val="18"/>
        </w:rPr>
        <w:t> </w:t>
      </w:r>
      <w:r>
        <w:rPr>
          <w:spacing w:val="2"/>
          <w:w w:val="120"/>
          <w:sz w:val="18"/>
        </w:rPr>
        <w:t>License</w:t>
      </w:r>
      <w:r>
        <w:rPr>
          <w:spacing w:val="53"/>
          <w:w w:val="120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3"/>
          <w:w w:val="120"/>
          <w:sz w:val="18"/>
        </w:rPr>
        <w:t> </w:t>
      </w:r>
      <w:r>
        <w:rPr>
          <w:spacing w:val="-4"/>
          <w:w w:val="120"/>
          <w:sz w:val="18"/>
        </w:rPr>
        <w:t>2018</w:t>
      </w:r>
    </w:p>
    <w:p>
      <w:pPr>
        <w:pStyle w:val="ListParagraph"/>
        <w:numPr>
          <w:ilvl w:val="0"/>
          <w:numId w:val="3"/>
        </w:numPr>
        <w:tabs>
          <w:tab w:pos="354" w:val="left" w:leader="none"/>
        </w:tabs>
        <w:spacing w:line="336" w:lineRule="exact" w:before="0" w:after="0"/>
        <w:ind w:left="354" w:right="0" w:hanging="296"/>
        <w:jc w:val="left"/>
        <w:rPr>
          <w:sz w:val="18"/>
        </w:rPr>
      </w:pPr>
      <w:r>
        <w:rPr>
          <w:spacing w:val="4"/>
          <w:w w:val="115"/>
          <w:sz w:val="18"/>
        </w:rPr>
        <w:t>CPI</w:t>
      </w:r>
      <w:r>
        <w:rPr>
          <w:spacing w:val="53"/>
          <w:w w:val="115"/>
          <w:sz w:val="18"/>
        </w:rPr>
        <w:t> </w:t>
      </w:r>
      <w:r>
        <w:rPr>
          <w:spacing w:val="4"/>
          <w:w w:val="115"/>
          <w:sz w:val="18"/>
        </w:rPr>
        <w:t>Nonviolent</w:t>
      </w:r>
      <w:r>
        <w:rPr>
          <w:spacing w:val="54"/>
          <w:w w:val="115"/>
          <w:sz w:val="18"/>
        </w:rPr>
        <w:t> </w:t>
      </w:r>
      <w:r>
        <w:rPr>
          <w:spacing w:val="4"/>
          <w:w w:val="115"/>
          <w:sz w:val="18"/>
        </w:rPr>
        <w:t>Crisis</w:t>
      </w:r>
      <w:r>
        <w:rPr>
          <w:spacing w:val="54"/>
          <w:w w:val="115"/>
          <w:sz w:val="18"/>
        </w:rPr>
        <w:t> </w:t>
      </w:r>
      <w:r>
        <w:rPr>
          <w:spacing w:val="4"/>
          <w:w w:val="115"/>
          <w:sz w:val="18"/>
        </w:rPr>
        <w:t>Intervention</w:t>
      </w:r>
      <w:r>
        <w:rPr>
          <w:spacing w:val="54"/>
          <w:w w:val="115"/>
          <w:sz w:val="18"/>
        </w:rPr>
        <w:t> </w:t>
      </w:r>
      <w:r>
        <w:rPr>
          <w:spacing w:val="4"/>
          <w:w w:val="115"/>
          <w:sz w:val="18"/>
        </w:rPr>
        <w:t>Training</w:t>
      </w:r>
      <w:r>
        <w:rPr>
          <w:spacing w:val="53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54"/>
          <w:w w:val="115"/>
          <w:sz w:val="18"/>
        </w:rPr>
        <w:t> </w:t>
      </w:r>
      <w:r>
        <w:rPr>
          <w:spacing w:val="-4"/>
          <w:w w:val="115"/>
          <w:sz w:val="18"/>
        </w:rPr>
        <w:t>2019</w:t>
      </w:r>
    </w:p>
    <w:sectPr>
      <w:type w:val="continuous"/>
      <w:pgSz w:w="11920" w:h="16860"/>
      <w:pgMar w:top="780" w:bottom="280" w:left="425" w:right="425"/>
      <w:cols w:num="2" w:equalWidth="0">
        <w:col w:w="2708" w:space="1235"/>
        <w:col w:w="71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7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7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57" w:lineRule="exact"/>
      <w:ind w:left="44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2026-02-12T06:52:46Z</dcterms:created>
  <dcterms:modified xsi:type="dcterms:W3CDTF">2026-02-12T06:52:46Z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