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79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Sam</w:t>
      </w:r>
      <w:r>
        <w:rPr>
          <w:rFonts w:ascii="Arial"/>
          <w:b/>
          <w:color w:val="FFFFFF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Wright</w:t>
      </w:r>
    </w:p>
    <w:p>
      <w:pPr>
        <w:pStyle w:val="Heading1"/>
      </w:pPr>
      <w:r>
        <w:rPr>
          <w:color w:val="FFFFFF"/>
          <w:spacing w:val="-5"/>
        </w:rPr>
        <w:t>Account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Strategist</w:t>
      </w:r>
    </w:p>
    <w:p>
      <w:pPr>
        <w:spacing w:line="259" w:lineRule="auto" w:before="183"/>
        <w:ind w:left="379" w:right="377" w:firstLine="0"/>
        <w:jc w:val="left"/>
        <w:rPr>
          <w:sz w:val="16"/>
        </w:rPr>
      </w:pPr>
      <w:r>
        <w:rPr>
          <w:color w:val="FFFFFF"/>
          <w:w w:val="130"/>
          <w:sz w:val="16"/>
        </w:rPr>
        <w:t>Strategic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thinker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7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helping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B2B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clients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define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success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optimize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account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performance Balances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data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insights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consultative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support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expand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usage,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improve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satisfaction,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drive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strategic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value.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425"/>
        </w:sectPr>
      </w:pPr>
    </w:p>
    <w:p>
      <w:pPr>
        <w:spacing w:before="108"/>
        <w:ind w:left="807" w:right="0" w:firstLine="0"/>
        <w:jc w:val="left"/>
        <w:rPr>
          <w:sz w:val="18"/>
        </w:rPr>
      </w:pPr>
      <w:r>
        <w:rPr>
          <w:w w:val="125"/>
          <w:sz w:val="18"/>
        </w:rPr>
        <w:t>Raleigh,</w:t>
      </w:r>
      <w:r>
        <w:rPr>
          <w:spacing w:val="7"/>
          <w:w w:val="130"/>
          <w:sz w:val="18"/>
        </w:rPr>
        <w:t> </w:t>
      </w:r>
      <w:r>
        <w:rPr>
          <w:spacing w:val="-5"/>
          <w:w w:val="130"/>
          <w:sz w:val="18"/>
        </w:rPr>
        <w:t>NC</w:t>
      </w:r>
    </w:p>
    <w:p>
      <w:pPr>
        <w:pStyle w:val="BodyText"/>
        <w:spacing w:before="191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w w:val="130"/>
          <w:sz w:val="18"/>
        </w:rPr>
        <w:t>(000)</w:t>
      </w:r>
      <w:r>
        <w:rPr>
          <w:spacing w:val="-9"/>
          <w:w w:val="130"/>
          <w:sz w:val="18"/>
        </w:rPr>
        <w:t> </w:t>
      </w:r>
      <w:r>
        <w:rPr>
          <w:w w:val="130"/>
          <w:sz w:val="18"/>
        </w:rPr>
        <w:t>000-</w:t>
      </w:r>
      <w:r>
        <w:rPr>
          <w:spacing w:val="-4"/>
          <w:w w:val="130"/>
          <w:sz w:val="18"/>
        </w:rPr>
        <w:t>0000</w:t>
      </w:r>
    </w:p>
    <w:p>
      <w:pPr>
        <w:pStyle w:val="BodyText"/>
        <w:spacing w:before="160"/>
        <w:rPr>
          <w:sz w:val="18"/>
        </w:rPr>
      </w:pPr>
    </w:p>
    <w:p>
      <w:pPr>
        <w:spacing w:line="140" w:lineRule="exact" w:before="0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w w:val="125"/>
            <w:sz w:val="18"/>
          </w:rPr>
          <w:t>email@email.com</w:t>
        </w:r>
      </w:hyperlink>
    </w:p>
    <w:p>
      <w:pPr>
        <w:pStyle w:val="BodyText"/>
        <w:spacing w:before="13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0"/>
        <w:ind w:left="993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FFFFFF"/>
          <w:spacing w:val="-5"/>
          <w:sz w:val="20"/>
        </w:rPr>
        <w:t>PROFESSIONAL</w:t>
      </w:r>
      <w:r>
        <w:rPr>
          <w:rFonts w:ascii="Arial"/>
          <w:b/>
          <w:color w:val="FFFFFF"/>
          <w:spacing w:val="6"/>
          <w:sz w:val="20"/>
        </w:rPr>
        <w:t> </w:t>
      </w:r>
      <w:r>
        <w:rPr>
          <w:rFonts w:ascii="Arial"/>
          <w:b/>
          <w:color w:val="FFFFFF"/>
          <w:spacing w:val="-2"/>
          <w:sz w:val="20"/>
        </w:rPr>
        <w:t>EXPERIENCE</w:t>
      </w:r>
    </w:p>
    <w:p>
      <w:pPr>
        <w:pStyle w:val="BodyText"/>
        <w:spacing w:before="13"/>
        <w:rPr>
          <w:rFonts w:ascii="Arial"/>
          <w:b/>
          <w:sz w:val="20"/>
        </w:rPr>
      </w:pPr>
    </w:p>
    <w:p>
      <w:pPr>
        <w:spacing w:before="0"/>
        <w:ind w:left="807" w:right="0" w:firstLine="0"/>
        <w:jc w:val="left"/>
        <w:rPr>
          <w:b/>
          <w:sz w:val="22"/>
        </w:rPr>
      </w:pPr>
      <w:r>
        <w:rPr>
          <w:b/>
          <w:w w:val="120"/>
          <w:sz w:val="22"/>
        </w:rPr>
        <w:t>ACCOUNT</w:t>
      </w:r>
      <w:r>
        <w:rPr>
          <w:b/>
          <w:spacing w:val="57"/>
          <w:w w:val="120"/>
          <w:sz w:val="22"/>
        </w:rPr>
        <w:t> </w:t>
      </w:r>
      <w:r>
        <w:rPr>
          <w:b/>
          <w:w w:val="120"/>
          <w:sz w:val="22"/>
        </w:rPr>
        <w:t>STRATEGIST</w:t>
      </w:r>
      <w:r>
        <w:rPr>
          <w:b/>
          <w:spacing w:val="45"/>
          <w:w w:val="120"/>
          <w:sz w:val="22"/>
        </w:rPr>
        <w:t> </w:t>
      </w:r>
      <w:r>
        <w:rPr>
          <w:position w:val="1"/>
          <w:sz w:val="22"/>
        </w:rPr>
        <w:t>|</w:t>
      </w:r>
      <w:r>
        <w:rPr>
          <w:spacing w:val="45"/>
          <w:w w:val="120"/>
          <w:position w:val="1"/>
          <w:sz w:val="22"/>
        </w:rPr>
        <w:t> </w:t>
      </w:r>
      <w:r>
        <w:rPr>
          <w:b/>
          <w:w w:val="120"/>
          <w:sz w:val="22"/>
        </w:rPr>
        <w:t>SCALEIQ,</w:t>
      </w:r>
      <w:r>
        <w:rPr>
          <w:b/>
          <w:spacing w:val="58"/>
          <w:w w:val="120"/>
          <w:sz w:val="22"/>
        </w:rPr>
        <w:t> </w:t>
      </w:r>
      <w:r>
        <w:rPr>
          <w:b/>
          <w:w w:val="120"/>
          <w:sz w:val="22"/>
        </w:rPr>
        <w:t>RALEIGH,</w:t>
      </w:r>
      <w:r>
        <w:rPr>
          <w:b/>
          <w:spacing w:val="58"/>
          <w:w w:val="120"/>
          <w:sz w:val="22"/>
        </w:rPr>
        <w:t> </w:t>
      </w:r>
      <w:r>
        <w:rPr>
          <w:b/>
          <w:spacing w:val="-5"/>
          <w:w w:val="120"/>
          <w:sz w:val="22"/>
        </w:rPr>
        <w:t>NC</w:t>
      </w:r>
    </w:p>
    <w:p>
      <w:pPr>
        <w:pStyle w:val="BodyText"/>
        <w:spacing w:before="7"/>
        <w:ind w:left="807"/>
      </w:pPr>
      <w:r>
        <w:rPr>
          <w:w w:val="125"/>
        </w:rPr>
        <w:t>APRIL</w:t>
      </w:r>
      <w:r>
        <w:rPr>
          <w:spacing w:val="-6"/>
          <w:w w:val="125"/>
        </w:rPr>
        <w:t> </w:t>
      </w:r>
      <w:r>
        <w:rPr>
          <w:w w:val="125"/>
        </w:rPr>
        <w:t>2020</w:t>
      </w:r>
      <w:r>
        <w:rPr>
          <w:spacing w:val="-5"/>
          <w:w w:val="125"/>
        </w:rPr>
        <w:t> </w:t>
      </w:r>
      <w:r>
        <w:rPr>
          <w:w w:val="125"/>
        </w:rPr>
        <w:t>–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  <w:cols w:num="2" w:equalWidth="0">
            <w:col w:w="2532" w:space="686"/>
            <w:col w:w="8136"/>
          </w:cols>
        </w:sectPr>
      </w:pPr>
    </w:p>
    <w:p>
      <w:pPr>
        <w:pStyle w:val="BodyText"/>
        <w:spacing w:before="215"/>
        <w:rPr>
          <w:sz w:val="20"/>
        </w:rPr>
      </w:pPr>
    </w:p>
    <w:p>
      <w:pPr>
        <w:spacing w:before="0"/>
        <w:ind w:left="44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FFFFFF"/>
          <w:spacing w:val="-6"/>
          <w:sz w:val="20"/>
        </w:rPr>
        <w:t>KEY</w:t>
      </w:r>
      <w:r>
        <w:rPr>
          <w:rFonts w:ascii="Arial"/>
          <w:b/>
          <w:color w:val="FFFFFF"/>
          <w:spacing w:val="-5"/>
          <w:sz w:val="20"/>
        </w:rPr>
        <w:t> </w:t>
      </w:r>
      <w:r>
        <w:rPr>
          <w:rFonts w:ascii="Arial"/>
          <w:b/>
          <w:color w:val="FFFFFF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40" w:lineRule="auto" w:before="207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25"/>
          <w:sz w:val="22"/>
        </w:rPr>
        <w:t>Strategic</w:t>
      </w:r>
      <w:r>
        <w:rPr>
          <w:spacing w:val="-3"/>
          <w:w w:val="125"/>
          <w:sz w:val="22"/>
        </w:rPr>
        <w:t> </w:t>
      </w:r>
      <w:r>
        <w:rPr>
          <w:spacing w:val="-2"/>
          <w:w w:val="125"/>
          <w:sz w:val="22"/>
        </w:rPr>
        <w:t>consulting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40" w:lineRule="auto" w:before="18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25"/>
          <w:sz w:val="22"/>
        </w:rPr>
        <w:t>Account</w:t>
      </w:r>
      <w:r>
        <w:rPr>
          <w:spacing w:val="5"/>
          <w:w w:val="125"/>
          <w:sz w:val="22"/>
        </w:rPr>
        <w:t> </w:t>
      </w:r>
      <w:r>
        <w:rPr>
          <w:spacing w:val="-2"/>
          <w:w w:val="125"/>
          <w:sz w:val="22"/>
        </w:rPr>
        <w:t>segmentation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40" w:lineRule="auto" w:before="4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25"/>
          <w:sz w:val="22"/>
        </w:rPr>
        <w:t>Client</w:t>
      </w:r>
      <w:r>
        <w:rPr>
          <w:spacing w:val="3"/>
          <w:w w:val="125"/>
          <w:sz w:val="22"/>
        </w:rPr>
        <w:t> </w:t>
      </w:r>
      <w:r>
        <w:rPr>
          <w:w w:val="125"/>
          <w:sz w:val="22"/>
        </w:rPr>
        <w:t>success</w:t>
      </w:r>
      <w:r>
        <w:rPr>
          <w:spacing w:val="3"/>
          <w:w w:val="125"/>
          <w:sz w:val="22"/>
        </w:rPr>
        <w:t> </w:t>
      </w:r>
      <w:r>
        <w:rPr>
          <w:spacing w:val="-2"/>
          <w:w w:val="125"/>
          <w:sz w:val="22"/>
        </w:rPr>
        <w:t>planning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47" w:lineRule="auto" w:before="0" w:after="0"/>
        <w:ind w:left="342" w:right="101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sz w:val="22"/>
        </w:rPr>
        <w:t>Developed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strategic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plans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20+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accounts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valued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at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over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$5 </w:t>
      </w:r>
      <w:r>
        <w:rPr>
          <w:spacing w:val="-2"/>
          <w:w w:val="125"/>
          <w:sz w:val="22"/>
        </w:rPr>
        <w:t>million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40" w:lineRule="auto" w:before="2" w:after="0"/>
        <w:ind w:left="342" w:right="181" w:hanging="298"/>
        <w:jc w:val="left"/>
        <w:rPr>
          <w:rFonts w:ascii="Arial" w:hAnsi="Arial"/>
          <w:position w:val="1"/>
          <w:sz w:val="31"/>
        </w:rPr>
      </w:pPr>
      <w:r>
        <w:rPr>
          <w:w w:val="125"/>
          <w:sz w:val="22"/>
        </w:rPr>
        <w:t>Delivered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insights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that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improved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client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usage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32%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across multiple product lines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27" w:after="0"/>
        <w:ind w:left="340" w:right="0" w:hanging="296"/>
        <w:jc w:val="left"/>
        <w:rPr>
          <w:rFonts w:ascii="Arial" w:hAnsi="Arial"/>
          <w:sz w:val="31"/>
        </w:rPr>
      </w:pPr>
      <w:r>
        <w:rPr>
          <w:w w:val="125"/>
          <w:sz w:val="22"/>
        </w:rPr>
        <w:t>Worked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sales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identify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$700,000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expansion</w:t>
      </w:r>
      <w:r>
        <w:rPr>
          <w:spacing w:val="-14"/>
          <w:w w:val="125"/>
          <w:sz w:val="22"/>
        </w:rPr>
        <w:t> </w:t>
      </w:r>
      <w:r>
        <w:rPr>
          <w:spacing w:val="-2"/>
          <w:w w:val="125"/>
          <w:sz w:val="22"/>
        </w:rPr>
        <w:t>revenue</w:t>
      </w:r>
    </w:p>
    <w:p>
      <w:pPr>
        <w:pStyle w:val="ListParagraph"/>
        <w:spacing w:after="0" w:line="240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780" w:bottom="280" w:left="141" w:right="425"/>
          <w:cols w:num="2" w:equalWidth="0">
            <w:col w:w="3318" w:space="848"/>
            <w:col w:w="7188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0" w:lineRule="auto" w:before="18" w:after="0"/>
        <w:ind w:left="675" w:right="0" w:hanging="296"/>
        <w:jc w:val="left"/>
        <w:rPr>
          <w:sz w:val="22"/>
        </w:rPr>
      </w:pPr>
      <w:r>
        <w:rPr>
          <w:w w:val="130"/>
          <w:sz w:val="22"/>
        </w:rPr>
        <w:t>KPI</w:t>
      </w:r>
      <w:r>
        <w:rPr>
          <w:spacing w:val="5"/>
          <w:w w:val="130"/>
          <w:sz w:val="22"/>
        </w:rPr>
        <w:t> </w:t>
      </w:r>
      <w:r>
        <w:rPr>
          <w:spacing w:val="-2"/>
          <w:w w:val="130"/>
          <w:sz w:val="22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0" w:lineRule="auto" w:before="19" w:after="0"/>
        <w:ind w:left="675" w:right="0" w:hanging="296"/>
        <w:jc w:val="left"/>
        <w:rPr>
          <w:sz w:val="22"/>
        </w:rPr>
      </w:pPr>
      <w:r>
        <w:rPr>
          <w:w w:val="125"/>
          <w:sz w:val="22"/>
        </w:rPr>
        <w:t>Industry</w:t>
      </w:r>
      <w:r>
        <w:rPr>
          <w:spacing w:val="-6"/>
          <w:w w:val="125"/>
          <w:sz w:val="22"/>
        </w:rPr>
        <w:t> </w:t>
      </w:r>
      <w:r>
        <w:rPr>
          <w:spacing w:val="-2"/>
          <w:w w:val="125"/>
          <w:sz w:val="22"/>
        </w:rPr>
        <w:t>research</w:t>
      </w:r>
    </w:p>
    <w:p>
      <w:pPr>
        <w:spacing w:before="25"/>
        <w:ind w:left="379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w w:val="120"/>
          <w:sz w:val="22"/>
        </w:rPr>
        <w:t>CLIENT</w:t>
      </w:r>
      <w:r>
        <w:rPr>
          <w:b/>
          <w:spacing w:val="47"/>
          <w:w w:val="120"/>
          <w:sz w:val="22"/>
        </w:rPr>
        <w:t> </w:t>
      </w:r>
      <w:r>
        <w:rPr>
          <w:b/>
          <w:w w:val="120"/>
          <w:sz w:val="22"/>
        </w:rPr>
        <w:t>ANALYST</w:t>
      </w:r>
      <w:r>
        <w:rPr>
          <w:b/>
          <w:spacing w:val="35"/>
          <w:w w:val="120"/>
          <w:sz w:val="22"/>
        </w:rPr>
        <w:t> </w:t>
      </w:r>
      <w:r>
        <w:rPr>
          <w:position w:val="1"/>
          <w:sz w:val="22"/>
        </w:rPr>
        <w:t>|</w:t>
      </w:r>
      <w:r>
        <w:rPr>
          <w:spacing w:val="36"/>
          <w:w w:val="120"/>
          <w:position w:val="1"/>
          <w:sz w:val="22"/>
        </w:rPr>
        <w:t> </w:t>
      </w:r>
      <w:r>
        <w:rPr>
          <w:b/>
          <w:w w:val="120"/>
          <w:sz w:val="22"/>
        </w:rPr>
        <w:t>NORTHSTATE</w:t>
      </w:r>
      <w:r>
        <w:rPr>
          <w:b/>
          <w:spacing w:val="47"/>
          <w:w w:val="120"/>
          <w:sz w:val="22"/>
        </w:rPr>
        <w:t> </w:t>
      </w:r>
      <w:r>
        <w:rPr>
          <w:b/>
          <w:w w:val="120"/>
          <w:sz w:val="22"/>
        </w:rPr>
        <w:t>INSIGHTS,</w:t>
      </w:r>
      <w:r>
        <w:rPr>
          <w:b/>
          <w:spacing w:val="47"/>
          <w:w w:val="120"/>
          <w:sz w:val="22"/>
        </w:rPr>
        <w:t> </w:t>
      </w:r>
      <w:r>
        <w:rPr>
          <w:b/>
          <w:w w:val="120"/>
          <w:sz w:val="22"/>
        </w:rPr>
        <w:t>DURHAM,</w:t>
      </w:r>
      <w:r>
        <w:rPr>
          <w:b/>
          <w:spacing w:val="47"/>
          <w:w w:val="120"/>
          <w:sz w:val="22"/>
        </w:rPr>
        <w:t> </w:t>
      </w:r>
      <w:r>
        <w:rPr>
          <w:b/>
          <w:spacing w:val="-5"/>
          <w:w w:val="120"/>
          <w:sz w:val="22"/>
        </w:rPr>
        <w:t>NC</w:t>
      </w:r>
    </w:p>
    <w:p>
      <w:pPr>
        <w:pStyle w:val="BodyText"/>
        <w:spacing w:before="21"/>
        <w:ind w:left="379"/>
      </w:pPr>
      <w:r>
        <w:rPr>
          <w:w w:val="120"/>
        </w:rPr>
        <w:t>JULY</w:t>
      </w:r>
      <w:r>
        <w:rPr>
          <w:spacing w:val="3"/>
          <w:w w:val="120"/>
        </w:rPr>
        <w:t> </w:t>
      </w:r>
      <w:r>
        <w:rPr>
          <w:w w:val="120"/>
        </w:rPr>
        <w:t>2016</w:t>
      </w:r>
      <w:r>
        <w:rPr>
          <w:spacing w:val="3"/>
          <w:w w:val="120"/>
        </w:rPr>
        <w:t> </w:t>
      </w:r>
      <w:r>
        <w:rPr>
          <w:w w:val="120"/>
        </w:rPr>
        <w:t>–</w:t>
      </w:r>
      <w:r>
        <w:rPr>
          <w:spacing w:val="3"/>
          <w:w w:val="120"/>
        </w:rPr>
        <w:t> </w:t>
      </w:r>
      <w:r>
        <w:rPr>
          <w:w w:val="120"/>
        </w:rPr>
        <w:t>MARCH</w:t>
      </w:r>
      <w:r>
        <w:rPr>
          <w:spacing w:val="3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  <w:cols w:num="2" w:equalWidth="0">
            <w:col w:w="2663" w:space="982"/>
            <w:col w:w="7709"/>
          </w:cols>
        </w:sectPr>
      </w:pPr>
    </w:p>
    <w:p>
      <w:pPr>
        <w:pStyle w:val="ListParagraph"/>
        <w:numPr>
          <w:ilvl w:val="2"/>
          <w:numId w:val="1"/>
        </w:numPr>
        <w:tabs>
          <w:tab w:pos="4506" w:val="left" w:leader="none"/>
        </w:tabs>
        <w:spacing w:line="240" w:lineRule="auto" w:before="33" w:after="0"/>
        <w:ind w:left="4506" w:right="0" w:hanging="296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20298"/>
                            <a:ext cx="7568565" cy="684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84530">
                                <a:moveTo>
                                  <a:pt x="0" y="684277"/>
                                </a:moveTo>
                                <a:lnTo>
                                  <a:pt x="7568183" y="6842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42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20287"/>
                                </a:moveTo>
                                <a:lnTo>
                                  <a:pt x="2444839" y="100202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202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43150"/>
                                </a:lnTo>
                                <a:lnTo>
                                  <a:pt x="2444839" y="2343150"/>
                                </a:lnTo>
                                <a:lnTo>
                                  <a:pt x="2454351" y="2343150"/>
                                </a:lnTo>
                                <a:lnTo>
                                  <a:pt x="7568171" y="23431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3431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3431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3431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638549"/>
                            <a:ext cx="23526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66700">
                                <a:moveTo>
                                  <a:pt x="23526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4764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051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2765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3431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571762"/>
                            <a:ext cx="4920615" cy="401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010025">
                                <a:moveTo>
                                  <a:pt x="4920234" y="3743312"/>
                                </a:moveTo>
                                <a:lnTo>
                                  <a:pt x="0" y="3743312"/>
                                </a:lnTo>
                                <a:lnTo>
                                  <a:pt x="0" y="4010012"/>
                                </a:lnTo>
                                <a:lnTo>
                                  <a:pt x="4920234" y="4010012"/>
                                </a:lnTo>
                                <a:lnTo>
                                  <a:pt x="4920234" y="3743312"/>
                                </a:lnTo>
                                <a:close/>
                              </a:path>
                              <a:path w="4920615" h="401002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4920234" y="266687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4720" id="docshapegroup1" coordorigin="0,0" coordsize="11919,16858">
                <v:rect style="position:absolute;left:0;top:15780;width:11919;height:1078" id="docshape2" filled="true" fillcolor="#2a98de" stroked="false">
                  <v:fill opacity="32899f" type="solid"/>
                </v:rect>
                <v:shape style="position:absolute;left:0;top:0;width:11919;height:16858" id="docshape3" coordorigin="0,0" coordsize="11919,16858" path="m3865,15780l3850,15780,3850,16858,3865,16858,3865,15780xm11918,0l3865,0,3850,0,0,0,0,3690,3850,3690,3865,3690,11918,3690,11918,0xe" filled="true" fillcolor="#424242" stroked="false">
                  <v:path arrowok="t"/>
                  <v:fill type="solid"/>
                </v:shape>
                <v:rect style="position:absolute;left:0;top:3690;width:11919;height:12090" id="docshape4" filled="true" fillcolor="#ffffff" stroked="false">
                  <v:fill type="solid"/>
                </v:rect>
                <v:rect style="position:absolute;left:0;top:3690;width:3870;height:12090" id="docshape5" filled="true" fillcolor="#2a98de" stroked="false">
                  <v:fill opacity="32899f" type="solid"/>
                </v:rect>
                <v:rect style="position:absolute;left:3855;top:3690;width:15;height:12090" id="docshape6" filled="true" fillcolor="#424242" stroked="false">
                  <v:fill type="solid"/>
                </v:rect>
                <v:rect style="position:absolute;left:0;top:5730;width:3705;height:420" id="docshape7" filled="true" fillcolor="#2a98de" stroked="false">
                  <v:fill type="solid"/>
                </v:rect>
                <v:shape style="position:absolute;left:525;top:3900;width:255;height:360" type="#_x0000_t75" id="docshape8" stroked="false">
                  <v:imagedata r:id="rId6" o:title=""/>
                </v:shape>
                <v:shape style="position:absolute;left:525;top:4575;width:255;height:261" type="#_x0000_t75" id="docshape9" stroked="false">
                  <v:imagedata r:id="rId7" o:title=""/>
                </v:shape>
                <v:shape style="position:absolute;left:525;top:5160;width:255;height:300" type="#_x0000_t75" id="docshape10" stroked="false">
                  <v:imagedata r:id="rId8" o:title=""/>
                </v:shape>
                <v:rect style="position:absolute;left:3870;top:3690;width:8049;height:12090" id="docshape11" filled="true" fillcolor="#2a98de" stroked="false">
                  <v:fill opacity="32899f" type="solid"/>
                </v:rect>
                <v:shape style="position:absolute;left:4169;top:4050;width:7749;height:6315" id="docshape12" coordorigin="4170,4050" coordsize="7749,6315" path="m11918,9945l4170,9945,4170,10365,11918,10365,11918,9945xm11918,4050l4170,4050,4170,4470,11918,4470,11918,4050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  <w:sz w:val="22"/>
        </w:rPr>
        <w:t>Created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data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dashboards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internal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client</w:t>
      </w:r>
      <w:r>
        <w:rPr>
          <w:spacing w:val="-12"/>
          <w:w w:val="125"/>
          <w:sz w:val="22"/>
        </w:rPr>
        <w:t> </w:t>
      </w:r>
      <w:r>
        <w:rPr>
          <w:spacing w:val="-5"/>
          <w:w w:val="125"/>
          <w:sz w:val="22"/>
        </w:rPr>
        <w:t>use</w:t>
      </w:r>
    </w:p>
    <w:p>
      <w:pPr>
        <w:pStyle w:val="ListParagraph"/>
        <w:numPr>
          <w:ilvl w:val="2"/>
          <w:numId w:val="1"/>
        </w:numPr>
        <w:tabs>
          <w:tab w:pos="4506" w:val="left" w:leader="none"/>
          <w:tab w:pos="4508" w:val="left" w:leader="none"/>
        </w:tabs>
        <w:spacing w:line="247" w:lineRule="auto" w:before="4" w:after="0"/>
        <w:ind w:left="4508" w:right="773" w:hanging="298"/>
        <w:jc w:val="left"/>
        <w:rPr>
          <w:sz w:val="22"/>
        </w:rPr>
      </w:pPr>
      <w:r>
        <w:rPr>
          <w:w w:val="125"/>
          <w:sz w:val="22"/>
        </w:rPr>
        <w:t>Reduced client churn risk by developing early warning </w:t>
      </w:r>
      <w:r>
        <w:rPr>
          <w:spacing w:val="-2"/>
          <w:w w:val="125"/>
          <w:sz w:val="22"/>
        </w:rPr>
        <w:t>indicators</w:t>
      </w:r>
    </w:p>
    <w:p>
      <w:pPr>
        <w:pStyle w:val="ListParagraph"/>
        <w:numPr>
          <w:ilvl w:val="2"/>
          <w:numId w:val="1"/>
        </w:numPr>
        <w:tabs>
          <w:tab w:pos="4506" w:val="left" w:leader="none"/>
          <w:tab w:pos="4508" w:val="left" w:leader="none"/>
        </w:tabs>
        <w:spacing w:line="247" w:lineRule="auto" w:before="16" w:after="0"/>
        <w:ind w:left="4508" w:right="563" w:hanging="298"/>
        <w:jc w:val="left"/>
        <w:rPr>
          <w:sz w:val="22"/>
        </w:rPr>
      </w:pPr>
      <w:r>
        <w:rPr>
          <w:w w:val="125"/>
          <w:sz w:val="22"/>
        </w:rPr>
        <w:t>Participated in client onboarding and strategic planning </w:t>
      </w:r>
      <w:r>
        <w:rPr>
          <w:spacing w:val="-2"/>
          <w:w w:val="125"/>
          <w:sz w:val="22"/>
        </w:rPr>
        <w:t>sessions</w:t>
      </w:r>
    </w:p>
    <w:p>
      <w:pPr>
        <w:spacing w:before="240"/>
        <w:ind w:left="4210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FFFFFF"/>
          <w:spacing w:val="-2"/>
          <w:sz w:val="20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321" w:val="left" w:leader="none"/>
        </w:tabs>
        <w:spacing w:line="240" w:lineRule="auto" w:before="161" w:after="0"/>
        <w:ind w:left="4321" w:right="0" w:hanging="296"/>
        <w:jc w:val="left"/>
        <w:rPr>
          <w:sz w:val="22"/>
        </w:rPr>
      </w:pPr>
      <w:r>
        <w:rPr>
          <w:w w:val="125"/>
          <w:sz w:val="22"/>
        </w:rPr>
        <w:t>Bachelor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of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Arts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8"/>
          <w:w w:val="125"/>
          <w:sz w:val="22"/>
        </w:rPr>
        <w:t> </w:t>
      </w:r>
      <w:r>
        <w:rPr>
          <w:spacing w:val="-2"/>
          <w:w w:val="125"/>
          <w:sz w:val="22"/>
        </w:rPr>
        <w:t>Economics</w:t>
      </w:r>
    </w:p>
    <w:p>
      <w:pPr>
        <w:pStyle w:val="BodyText"/>
        <w:spacing w:before="10"/>
        <w:ind w:left="4322"/>
      </w:pPr>
      <w:r>
        <w:rPr>
          <w:spacing w:val="2"/>
          <w:w w:val="110"/>
        </w:rPr>
        <w:t>North</w:t>
      </w:r>
      <w:r>
        <w:rPr>
          <w:spacing w:val="51"/>
          <w:w w:val="110"/>
        </w:rPr>
        <w:t> </w:t>
      </w:r>
      <w:r>
        <w:rPr>
          <w:spacing w:val="2"/>
          <w:w w:val="110"/>
        </w:rPr>
        <w:t>Carolina</w:t>
      </w:r>
      <w:r>
        <w:rPr>
          <w:spacing w:val="51"/>
          <w:w w:val="110"/>
        </w:rPr>
        <w:t> </w:t>
      </w:r>
      <w:r>
        <w:rPr>
          <w:spacing w:val="2"/>
          <w:w w:val="110"/>
        </w:rPr>
        <w:t>State</w:t>
      </w:r>
      <w:r>
        <w:rPr>
          <w:spacing w:val="51"/>
          <w:w w:val="110"/>
        </w:rPr>
        <w:t> </w:t>
      </w:r>
      <w:r>
        <w:rPr>
          <w:spacing w:val="2"/>
          <w:w w:val="110"/>
        </w:rPr>
        <w:t>University</w:t>
      </w:r>
      <w:r>
        <w:rPr>
          <w:spacing w:val="51"/>
          <w:w w:val="110"/>
        </w:rPr>
        <w:t> </w:t>
      </w:r>
      <w:r>
        <w:rPr>
          <w:spacing w:val="2"/>
        </w:rPr>
        <w:t>|</w:t>
      </w:r>
      <w:r>
        <w:rPr>
          <w:spacing w:val="52"/>
          <w:w w:val="110"/>
        </w:rPr>
        <w:t> </w:t>
      </w:r>
      <w:r>
        <w:rPr>
          <w:spacing w:val="-4"/>
          <w:w w:val="110"/>
        </w:rPr>
        <w:t>2016</w:t>
      </w:r>
    </w:p>
    <w:sectPr>
      <w:type w:val="continuous"/>
      <w:pgSz w:w="11920" w:h="16860"/>
      <w:pgMar w:top="78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2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5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4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0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1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5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2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379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"/>
      <w:ind w:left="67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2026-02-13T09:22:14Z</dcterms:created>
  <dcterms:modified xsi:type="dcterms:W3CDTF">2026-02-13T09:22:14Z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