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Hannah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Patel</w:t>
      </w:r>
    </w:p>
    <w:p>
      <w:pPr>
        <w:pStyle w:val="Heading2"/>
      </w:pPr>
      <w:r>
        <w:rPr>
          <w:color w:val="FFFFFF"/>
          <w:spacing w:val="2"/>
        </w:rPr>
        <w:t>Marketing</w:t>
      </w:r>
      <w:r>
        <w:rPr>
          <w:color w:val="FFFFFF"/>
          <w:spacing w:val="23"/>
        </w:rPr>
        <w:t> </w:t>
      </w:r>
      <w:r>
        <w:rPr>
          <w:color w:val="FFFFFF"/>
          <w:spacing w:val="2"/>
        </w:rPr>
        <w:t>Automation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Specialist</w:t>
      </w:r>
    </w:p>
    <w:p>
      <w:pPr>
        <w:spacing w:before="176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Marketing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automation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specialist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with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expertise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CRM</w:t>
      </w:r>
      <w:r>
        <w:rPr>
          <w:rFonts w:ascii="Verdana"/>
          <w:b/>
          <w:color w:val="FFFFFF"/>
          <w:spacing w:val="7"/>
          <w:sz w:val="16"/>
        </w:rPr>
        <w:t> </w:t>
      </w:r>
      <w:r>
        <w:rPr>
          <w:rFonts w:ascii="Verdana"/>
          <w:b/>
          <w:color w:val="FFFFFF"/>
          <w:sz w:val="16"/>
        </w:rPr>
        <w:t>optimization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lead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nurturing</w:t>
      </w:r>
    </w:p>
    <w:p>
      <w:pPr>
        <w:spacing w:line="259" w:lineRule="auto" w:before="24"/>
        <w:ind w:left="448" w:right="366" w:firstLine="0"/>
        <w:jc w:val="left"/>
        <w:rPr>
          <w:sz w:val="16"/>
        </w:rPr>
      </w:pPr>
      <w:r>
        <w:rPr>
          <w:color w:val="FFFFFF"/>
          <w:w w:val="130"/>
          <w:sz w:val="16"/>
        </w:rPr>
        <w:t>Marketing automation specialist with 6+ years’ experience increasing engagement by 50%, improving conversions by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35%, and optimizing workflows across CRM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9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0184F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0184F"/>
          <w:spacing w:val="22"/>
          <w:sz w:val="24"/>
        </w:rPr>
        <w:t> </w:t>
      </w:r>
      <w:r>
        <w:rPr>
          <w:rFonts w:ascii="Arial"/>
          <w:b/>
          <w:smallCaps/>
          <w:color w:val="00184F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 w:right="494"/>
      </w:pPr>
      <w:r>
        <w:rPr>
          <w:w w:val="115"/>
        </w:rPr>
        <w:t>Marketing</w:t>
      </w:r>
      <w:r>
        <w:rPr>
          <w:spacing w:val="59"/>
          <w:w w:val="115"/>
        </w:rPr>
        <w:t> </w:t>
      </w:r>
      <w:r>
        <w:rPr>
          <w:w w:val="115"/>
        </w:rPr>
        <w:t>Automation</w:t>
      </w:r>
      <w:r>
        <w:rPr>
          <w:spacing w:val="59"/>
          <w:w w:val="115"/>
        </w:rPr>
        <w:t> </w:t>
      </w:r>
      <w:r>
        <w:rPr>
          <w:w w:val="115"/>
        </w:rPr>
        <w:t>Specialist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TechGrowth</w:t>
      </w:r>
      <w:r>
        <w:rPr>
          <w:spacing w:val="59"/>
          <w:w w:val="115"/>
        </w:rPr>
        <w:t> </w:t>
      </w:r>
      <w:r>
        <w:rPr>
          <w:w w:val="115"/>
        </w:rPr>
        <w:t>Solutions</w:t>
      </w:r>
      <w:r>
        <w:rPr>
          <w:spacing w:val="59"/>
          <w:w w:val="115"/>
        </w:rPr>
        <w:t> </w:t>
      </w:r>
      <w:r>
        <w:rPr/>
        <w:t>|</w:t>
      </w:r>
      <w:r>
        <w:rPr>
          <w:spacing w:val="59"/>
          <w:w w:val="115"/>
        </w:rPr>
        <w:t> </w:t>
      </w:r>
      <w:r>
        <w:rPr>
          <w:w w:val="115"/>
        </w:rPr>
        <w:t>Austin,</w:t>
      </w:r>
      <w:r>
        <w:rPr>
          <w:spacing w:val="59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July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71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5"/>
      </w:pPr>
    </w:p>
    <w:p>
      <w:pPr>
        <w:pStyle w:val="BodyText"/>
        <w:spacing w:line="607" w:lineRule="auto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30"/>
        </w:rPr>
        <w:t>LinkedIn URL</w:t>
      </w:r>
    </w:p>
    <w:p>
      <w:pPr>
        <w:pStyle w:val="BodyText"/>
        <w:spacing w:line="188" w:lineRule="exact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3" w:after="0"/>
        <w:ind w:left="895" w:right="772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Increased email engagement rates by 50% through targeted segmentation and A/B testing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5" w:after="0"/>
        <w:ind w:left="895" w:right="9" w:hanging="298"/>
        <w:jc w:val="left"/>
        <w:rPr>
          <w:sz w:val="18"/>
        </w:rPr>
      </w:pPr>
      <w:r>
        <w:rPr>
          <w:w w:val="130"/>
          <w:sz w:val="18"/>
        </w:rPr>
        <w:t>Improved lead conversion by 35% by implementing automated lead-nurturing campaigns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37" w:after="0"/>
        <w:ind w:left="895" w:right="23" w:hanging="298"/>
        <w:jc w:val="left"/>
        <w:rPr>
          <w:sz w:val="18"/>
        </w:rPr>
      </w:pPr>
      <w:r>
        <w:rPr>
          <w:w w:val="130"/>
          <w:sz w:val="18"/>
        </w:rPr>
        <w:t>Integrated CRM platforms to streamline customer data tracking and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605" w:space="966"/>
            <w:col w:w="749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  <w:w w:val="85"/>
        </w:rPr>
        <w:t>Education</w:t>
      </w:r>
    </w:p>
    <w:p>
      <w:pPr>
        <w:pStyle w:val="BodyText"/>
        <w:spacing w:line="252" w:lineRule="auto" w:before="139"/>
        <w:ind w:left="58" w:right="43"/>
      </w:pPr>
      <w:r>
        <w:rPr/>
        <w:br w:type="column"/>
      </w:r>
      <w:r>
        <w:rPr>
          <w:w w:val="120"/>
        </w:rPr>
        <w:t>CRM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Email</w:t>
      </w:r>
      <w:r>
        <w:rPr>
          <w:spacing w:val="40"/>
          <w:w w:val="120"/>
        </w:rPr>
        <w:t> </w: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CloudComm</w:t>
      </w:r>
      <w:r>
        <w:rPr>
          <w:spacing w:val="40"/>
          <w:w w:val="120"/>
        </w:rPr>
        <w:t> </w:t>
      </w:r>
      <w:r>
        <w:rPr>
          <w:w w:val="120"/>
        </w:rPr>
        <w:t>Technologies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Austin, </w:t>
      </w:r>
      <w:r>
        <w:rPr>
          <w:spacing w:val="-6"/>
          <w:w w:val="120"/>
        </w:rPr>
        <w:t>TX</w:t>
      </w:r>
    </w:p>
    <w:p>
      <w:pPr>
        <w:pStyle w:val="BodyText"/>
        <w:spacing w:line="215" w:lineRule="exact"/>
        <w:ind w:left="58"/>
      </w:pPr>
      <w:r>
        <w:rPr>
          <w:w w:val="115"/>
        </w:rPr>
        <w:t>May</w:t>
      </w:r>
      <w:r>
        <w:rPr>
          <w:spacing w:val="25"/>
          <w:w w:val="115"/>
        </w:rPr>
        <w:t> </w:t>
      </w:r>
      <w:r>
        <w:rPr>
          <w:w w:val="115"/>
        </w:rPr>
        <w:t>2016</w:t>
      </w:r>
      <w:r>
        <w:rPr>
          <w:spacing w:val="26"/>
          <w:w w:val="115"/>
        </w:rPr>
        <w:t> </w:t>
      </w:r>
      <w:r>
        <w:rPr>
          <w:w w:val="115"/>
        </w:rPr>
        <w:t>–</w:t>
      </w:r>
      <w:r>
        <w:rPr>
          <w:spacing w:val="26"/>
          <w:w w:val="115"/>
        </w:rPr>
        <w:t> </w:t>
      </w:r>
      <w:r>
        <w:rPr>
          <w:w w:val="115"/>
        </w:rPr>
        <w:t>July</w:t>
      </w:r>
      <w:r>
        <w:rPr>
          <w:spacing w:val="25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425" w:right="425"/>
          <w:cols w:num="2" w:equalWidth="0">
            <w:col w:w="1116" w:space="2827"/>
            <w:col w:w="7127"/>
          </w:cols>
        </w:sectPr>
      </w:pPr>
    </w:p>
    <w:p>
      <w:pPr>
        <w:pStyle w:val="BodyText"/>
        <w:spacing w:before="54"/>
        <w:rPr>
          <w:sz w:val="16"/>
        </w:rPr>
      </w:pPr>
    </w:p>
    <w:p>
      <w:pPr>
        <w:spacing w:line="259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30"/>
          <w:sz w:val="16"/>
        </w:rPr>
        <w:t>Bachelor of Science in Business </w:t>
      </w:r>
      <w:r>
        <w:rPr>
          <w:color w:val="424242"/>
          <w:spacing w:val="-2"/>
          <w:w w:val="130"/>
          <w:sz w:val="16"/>
        </w:rPr>
        <w:t>Analytics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15"/>
          <w:sz w:val="16"/>
        </w:rPr>
        <w:t>University</w:t>
      </w:r>
      <w:r>
        <w:rPr>
          <w:color w:val="424242"/>
          <w:spacing w:val="40"/>
          <w:w w:val="115"/>
          <w:sz w:val="16"/>
        </w:rPr>
        <w:t> </w:t>
      </w:r>
      <w:r>
        <w:rPr>
          <w:color w:val="424242"/>
          <w:w w:val="115"/>
          <w:sz w:val="16"/>
        </w:rPr>
        <w:t>of</w:t>
      </w:r>
      <w:r>
        <w:rPr>
          <w:color w:val="424242"/>
          <w:spacing w:val="41"/>
          <w:w w:val="115"/>
          <w:sz w:val="16"/>
        </w:rPr>
        <w:t> </w:t>
      </w:r>
      <w:r>
        <w:rPr>
          <w:color w:val="424242"/>
          <w:w w:val="115"/>
          <w:sz w:val="16"/>
        </w:rPr>
        <w:t>Texas</w:t>
      </w:r>
      <w:r>
        <w:rPr>
          <w:color w:val="424242"/>
          <w:spacing w:val="40"/>
          <w:w w:val="115"/>
          <w:sz w:val="16"/>
        </w:rPr>
        <w:t> </w:t>
      </w:r>
      <w:r>
        <w:rPr>
          <w:color w:val="424242"/>
          <w:sz w:val="16"/>
        </w:rPr>
        <w:t>|</w:t>
      </w:r>
      <w:r>
        <w:rPr>
          <w:color w:val="424242"/>
          <w:spacing w:val="41"/>
          <w:w w:val="115"/>
          <w:sz w:val="16"/>
        </w:rPr>
        <w:t> </w:t>
      </w:r>
      <w:r>
        <w:rPr>
          <w:color w:val="424242"/>
          <w:spacing w:val="-4"/>
          <w:w w:val="115"/>
          <w:sz w:val="16"/>
        </w:rPr>
        <w:t>2016</w:t>
      </w:r>
    </w:p>
    <w:p>
      <w:pPr>
        <w:pStyle w:val="BodyText"/>
        <w:rPr>
          <w:sz w:val="16"/>
        </w:rPr>
      </w:pPr>
    </w:p>
    <w:p>
      <w:pPr>
        <w:pStyle w:val="BodyText"/>
        <w:spacing w:before="3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107" w:after="0"/>
        <w:ind w:left="355" w:right="47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email automation workflows that improved customer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retention by 30%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1" w:after="0"/>
        <w:ind w:left="355" w:right="116" w:hanging="298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campaign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analysis,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optimizing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 higher engagement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56" w:after="0"/>
        <w:ind w:left="355" w:right="417" w:hanging="298"/>
        <w:jc w:val="left"/>
        <w:rPr>
          <w:sz w:val="18"/>
        </w:rPr>
      </w:pPr>
      <w:r>
        <w:rPr>
          <w:w w:val="130"/>
          <w:sz w:val="18"/>
        </w:rPr>
        <w:t>Developed customer journey maps that personalized marketing outreach strategies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907" w:space="1204"/>
            <w:col w:w="6959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158" w:after="0"/>
        <w:ind w:left="467" w:right="8236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24774"/>
                            <a:ext cx="2266950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81325">
                                <a:moveTo>
                                  <a:pt x="0" y="2981324"/>
                                </a:moveTo>
                                <a:lnTo>
                                  <a:pt x="2266949" y="29813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62575">
                                <a:moveTo>
                                  <a:pt x="2266950" y="3638550"/>
                                </a:moveTo>
                                <a:lnTo>
                                  <a:pt x="0" y="3638550"/>
                                </a:lnTo>
                                <a:lnTo>
                                  <a:pt x="0" y="5362575"/>
                                </a:lnTo>
                                <a:lnTo>
                                  <a:pt x="2266950" y="5362575"/>
                                </a:lnTo>
                                <a:lnTo>
                                  <a:pt x="2266950" y="3638550"/>
                                </a:lnTo>
                                <a:close/>
                              </a:path>
                              <a:path w="2266950" h="5362575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305175"/>
                                </a:lnTo>
                                <a:lnTo>
                                  <a:pt x="2266950" y="330517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3625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3625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66737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995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2165;width:3570;height:4695" id="docshape2" filled="true" fillcolor="#00184f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445" id="docshape4" coordorigin="255,3720" coordsize="3570,8445" path="m3825,9450l255,9450,255,12165,3825,12165,3825,9450xm3825,7785l255,7785,255,8925,3825,8925,3825,7785xm3825,4890l255,4890,255,7260,3825,7260,3825,4890xm3825,3720l255,3720,255,4350,3825,4350,3825,3720xe" filled="true" fillcolor="#00184f" stroked="false">
                  <v:path arrowok="t"/>
                  <v:fill opacity="32899f" type="solid"/>
                </v:shape>
                <v:rect style="position:absolute;left:0;top:4350;width:4020;height:540" id="docshape5" filled="true" fillcolor="#00184f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00184f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8925;width:4020;height:525" id="docshape13" filled="true" fillcolor="#00184f" stroked="false">
                  <v:fill type="solid"/>
                </v:rect>
                <v:shape style="position:absolute;left:3825;top:9441;width:197;height:404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  <w:sz w:val="16"/>
        </w:rPr>
        <w:t>Marketing automation (Marketo, HubSpot, Pardot)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80" w:after="0"/>
        <w:ind w:left="467" w:right="8450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Email segmentation and </w:t>
      </w:r>
      <w:r>
        <w:rPr>
          <w:color w:val="424242"/>
          <w:spacing w:val="-2"/>
          <w:w w:val="130"/>
          <w:sz w:val="16"/>
        </w:rPr>
        <w:t>personalization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6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Lead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w w:val="130"/>
          <w:sz w:val="16"/>
        </w:rPr>
        <w:t>scoring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nurturing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9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CRM</w:t>
      </w:r>
      <w:r>
        <w:rPr>
          <w:color w:val="424242"/>
          <w:spacing w:val="14"/>
          <w:w w:val="130"/>
          <w:sz w:val="16"/>
        </w:rPr>
        <w:t> </w:t>
      </w:r>
      <w:r>
        <w:rPr>
          <w:color w:val="424242"/>
          <w:w w:val="130"/>
          <w:sz w:val="16"/>
        </w:rPr>
        <w:t>database</w:t>
      </w:r>
      <w:r>
        <w:rPr>
          <w:color w:val="424242"/>
          <w:spacing w:val="1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6" w:lineRule="exact" w:before="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6"/>
        </w:rPr>
        <w:t>Workflow</w:t>
      </w:r>
      <w:r>
        <w:rPr>
          <w:color w:val="424242"/>
          <w:spacing w:val="21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optimization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5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2026-02-13T16:46:33Z</dcterms:created>
  <dcterms:modified xsi:type="dcterms:W3CDTF">2026-02-13T16:46:33Z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