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67"/>
        <w:rPr>
          <w:rFonts w:ascii="Times New Roman"/>
          <w:sz w:val="20"/>
        </w:rPr>
      </w:pPr>
    </w:p>
    <w:p>
      <w:pPr>
        <w:tabs>
          <w:tab w:pos="4590" w:val="left" w:leader="none"/>
        </w:tabs>
        <w:spacing w:line="240" w:lineRule="auto"/>
        <w:ind w:left="0" w:right="-58" w:firstLine="0"/>
        <w:rPr>
          <w:rFonts w:ascii="Times New Roman"/>
          <w:position w:val="18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43815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5C2525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6"/>
                              <w:rPr>
                                <w:rFonts w:ascii="Times New Roman"/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30"/>
                                <w:sz w:val="18"/>
                              </w:rPr>
                              <w:t>PERSONAL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73"/>
                                <w:w w:val="130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18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183pt;height:34.5pt;mso-position-horizontal-relative:char;mso-position-vertical-relative:line" type="#_x0000_t202" id="docshape1" filled="true" fillcolor="#5c2525" stroked="false">
                <w10:anchorlock/>
                <v:textbox inset="0,0,0,0">
                  <w:txbxContent>
                    <w:p>
                      <w:pPr>
                        <w:pStyle w:val="BodyText"/>
                        <w:spacing w:before="26"/>
                        <w:rPr>
                          <w:rFonts w:ascii="Times New Roman"/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30"/>
                          <w:sz w:val="18"/>
                        </w:rPr>
                        <w:t>PERSONAL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73"/>
                          <w:w w:val="130"/>
                          <w:sz w:val="18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18"/>
                        </w:rPr>
                        <w:t>INFORMATION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mc:AlternateContent>
          <mc:Choice Requires="wps">
            <w:drawing>
              <wp:inline distT="0" distB="0" distL="0" distR="0">
                <wp:extent cx="4653915" cy="323850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53915" cy="32385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43"/>
                              <w:ind w:left="357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5C2525"/>
                                <w:w w:val="135"/>
                                <w:sz w:val="18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b/>
                                <w:color w:val="5C2525"/>
                                <w:spacing w:val="45"/>
                                <w:w w:val="135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5C2525"/>
                                <w:spacing w:val="-2"/>
                                <w:w w:val="135"/>
                                <w:sz w:val="1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6.45pt;height:25.5pt;mso-position-horizontal-relative:char;mso-position-vertical-relative:line" type="#_x0000_t202" id="docshape2" filled="true" fillcolor="#d9d9d9" stroked="false">
                <w10:anchorlock/>
                <v:textbox inset="0,0,0,0">
                  <w:txbxContent>
                    <w:p>
                      <w:pPr>
                        <w:spacing w:before="143"/>
                        <w:ind w:left="357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b/>
                          <w:color w:val="5C2525"/>
                          <w:w w:val="135"/>
                          <w:sz w:val="18"/>
                        </w:rPr>
                        <w:t>PROFESSIONAL</w:t>
                      </w:r>
                      <w:r>
                        <w:rPr>
                          <w:rFonts w:ascii="Calibri"/>
                          <w:b/>
                          <w:color w:val="5C2525"/>
                          <w:spacing w:val="45"/>
                          <w:w w:val="135"/>
                          <w:sz w:val="18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5C2525"/>
                          <w:spacing w:val="-2"/>
                          <w:w w:val="135"/>
                          <w:sz w:val="18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position w:val="18"/>
          <w:sz w:val="20"/>
        </w:rPr>
      </w:r>
    </w:p>
    <w:p>
      <w:pPr>
        <w:spacing w:after="0" w:line="240" w:lineRule="auto"/>
        <w:rPr>
          <w:rFonts w:ascii="Times New Roman"/>
          <w:position w:val="18"/>
          <w:sz w:val="20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7"/>
        <w:rPr>
          <w:rFonts w:ascii="Times New Roman"/>
        </w:rPr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352427</wp:posOffset>
            </wp:positionH>
            <wp:positionV relativeFrom="paragraph">
              <wp:posOffset>-45062</wp:posOffset>
            </wp:positionV>
            <wp:extent cx="224281" cy="22427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10"/>
        </w:rPr>
        <w:t>(000)</w:t>
      </w:r>
      <w:r>
        <w:rPr>
          <w:spacing w:val="-11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pStyle w:val="BodyText"/>
        <w:spacing w:line="266" w:lineRule="auto" w:before="39"/>
        <w:ind w:left="555" w:right="1003"/>
      </w:pPr>
      <w:r>
        <w:rPr/>
        <w:br w:type="column"/>
      </w:r>
      <w:r>
        <w:rPr/>
        <w:t>Orthodontic</w:t>
      </w:r>
      <w:r>
        <w:rPr>
          <w:spacing w:val="40"/>
        </w:rPr>
        <w:t> </w:t>
      </w:r>
      <w:r>
        <w:rPr/>
        <w:t>Dental</w:t>
      </w:r>
      <w:r>
        <w:rPr>
          <w:spacing w:val="28"/>
        </w:rPr>
        <w:t> </w:t>
      </w:r>
      <w:r>
        <w:rPr/>
        <w:t>Assistant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StraightSmiles</w:t>
      </w:r>
      <w:r>
        <w:rPr>
          <w:spacing w:val="40"/>
        </w:rPr>
        <w:t> </w:t>
      </w:r>
      <w:r>
        <w:rPr/>
        <w:t>Orthodontics,</w:t>
      </w:r>
      <w:r>
        <w:rPr>
          <w:spacing w:val="40"/>
        </w:rPr>
        <w:t> </w:t>
      </w:r>
      <w:r>
        <w:rPr/>
        <w:t>Phoenix,</w:t>
      </w:r>
      <w:r>
        <w:rPr>
          <w:spacing w:val="37"/>
        </w:rPr>
        <w:t> </w:t>
      </w:r>
      <w:r>
        <w:rPr/>
        <w:t>AZ</w:t>
      </w:r>
      <w:r>
        <w:rPr>
          <w:spacing w:val="40"/>
        </w:rPr>
        <w:t> </w:t>
      </w:r>
      <w:r>
        <w:rPr>
          <w:w w:val="85"/>
          <w:position w:val="1"/>
        </w:rPr>
        <w:t>| </w:t>
      </w:r>
      <w:r>
        <w:rPr/>
        <w:t>May 2021 </w:t>
      </w:r>
      <w:r>
        <w:rPr>
          <w:w w:val="130"/>
        </w:rPr>
        <w:t>– </w:t>
      </w:r>
      <w:r>
        <w:rPr/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1920" w:bottom="280" w:left="0" w:right="0"/>
          <w:cols w:num="2" w:equalWidth="0">
            <w:col w:w="2475" w:space="1434"/>
            <w:col w:w="8011"/>
          </w:cols>
        </w:sectPr>
      </w:pPr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352442</wp:posOffset>
                </wp:positionH>
                <wp:positionV relativeFrom="paragraph">
                  <wp:posOffset>-64120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5.048824pt;width:17.7pt;height:20.350pt;mso-position-horizontal-relative:page;mso-position-vertical-relative:paragraph;z-index:15731200" id="docshape3" coordorigin="555,-101" coordsize="354,407" path="m790,-49l673,-49,732,-101,790,-49xm908,306l555,306,555,55,617,0,617,-49,846,-49,846,-28,638,-28,638,76,576,76,576,264,598,264,576,285,908,285,908,306xm795,160l773,160,825,114,825,-28,846,-28,846,0,908,55,908,76,887,76,795,160xm804,14l659,14,659,-7,804,-7,804,14xm804,55l659,55,659,35,804,35,804,55xm598,264l576,264,680,170,576,76,638,76,638,114,690,160,795,160,784,170,789,175,693,175,598,264xm804,97l659,97,659,76,804,76,804,97xm908,264l887,264,887,76,908,76,908,264xm908,285l887,285,770,175,789,175,887,264,908,264,908,285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</w:rPr>
          <w:t>luis.mendez@email.com</w:t>
        </w:r>
      </w:hyperlink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352425</wp:posOffset>
            </wp:positionH>
            <wp:positionV relativeFrom="paragraph">
              <wp:posOffset>-45077</wp:posOffset>
            </wp:positionV>
            <wp:extent cx="224229" cy="219075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29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Phoenix,</w:t>
      </w:r>
      <w:r>
        <w:rPr>
          <w:w w:val="110"/>
        </w:rPr>
        <w:t> </w:t>
      </w:r>
      <w:r>
        <w:rPr>
          <w:spacing w:val="-5"/>
          <w:w w:val="110"/>
        </w:rPr>
        <w:t>AZ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</w:tabs>
        <w:spacing w:line="342" w:lineRule="exact" w:before="0" w:after="0"/>
        <w:ind w:left="850" w:right="0" w:hanging="296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05"/>
          <w:position w:val="1"/>
          <w:sz w:val="18"/>
        </w:rPr>
        <w:t>Assisted</w:t>
      </w:r>
      <w:r>
        <w:rPr>
          <w:spacing w:val="1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in</w:t>
      </w:r>
      <w:r>
        <w:rPr>
          <w:spacing w:val="17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fitting</w:t>
      </w:r>
      <w:r>
        <w:rPr>
          <w:spacing w:val="1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braces</w:t>
      </w:r>
      <w:r>
        <w:rPr>
          <w:spacing w:val="17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and</w:t>
      </w:r>
      <w:r>
        <w:rPr>
          <w:spacing w:val="1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aligners</w:t>
      </w:r>
      <w:r>
        <w:rPr>
          <w:spacing w:val="17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for</w:t>
      </w:r>
      <w:r>
        <w:rPr>
          <w:spacing w:val="11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500+</w:t>
      </w:r>
      <w:r>
        <w:rPr>
          <w:spacing w:val="17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patients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</w:tabs>
        <w:spacing w:line="330" w:lineRule="exact" w:before="0" w:after="0"/>
        <w:ind w:left="850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Educated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patients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families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on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home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care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3"/>
          <w:w w:val="110"/>
          <w:sz w:val="18"/>
        </w:rPr>
        <w:t> </w:t>
      </w:r>
      <w:r>
        <w:rPr>
          <w:spacing w:val="-2"/>
          <w:w w:val="110"/>
          <w:sz w:val="18"/>
        </w:rPr>
        <w:t>hygiene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</w:tabs>
        <w:spacing w:line="343" w:lineRule="exact" w:before="0" w:after="0"/>
        <w:ind w:left="850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Managed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orthodontic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lab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orders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digital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charting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3190" w:space="1035"/>
            <w:col w:w="7695"/>
          </w:cols>
        </w:sectPr>
      </w:pPr>
    </w:p>
    <w:p>
      <w:pPr>
        <w:pStyle w:val="BodyText"/>
        <w:spacing w:line="266" w:lineRule="auto" w:before="29"/>
        <w:ind w:left="4463" w:right="249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209800"/>
                                </a:moveTo>
                                <a:lnTo>
                                  <a:pt x="0" y="2209800"/>
                                </a:lnTo>
                                <a:lnTo>
                                  <a:pt x="0" y="2505075"/>
                                </a:lnTo>
                                <a:lnTo>
                                  <a:pt x="4901184" y="2505075"/>
                                </a:lnTo>
                                <a:lnTo>
                                  <a:pt x="4901184" y="22098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2828912"/>
                                </a:lnTo>
                                <a:lnTo>
                                  <a:pt x="0" y="2828912"/>
                                </a:lnTo>
                                <a:lnTo>
                                  <a:pt x="0" y="8134337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66999" y="2505074"/>
                            <a:ext cx="2476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23850">
                                <a:moveTo>
                                  <a:pt x="247649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0" y="276225"/>
                            <a:ext cx="7568565" cy="1933575"/>
                          </a:xfrm>
                          <a:prstGeom prst="rect">
                            <a:avLst/>
                          </a:prstGeom>
                          <a:solidFill>
                            <a:srgbClr val="5C2525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518"/>
                                <w:ind w:left="873" w:right="0" w:firstLine="0"/>
                                <w:jc w:val="left"/>
                                <w:rPr>
                                  <w:rFonts w:ascii="Calibri"/>
                                  <w:color w:val="000000"/>
                                  <w:sz w:val="70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5C2525"/>
                                  <w:spacing w:val="9"/>
                                  <w:w w:val="130"/>
                                  <w:sz w:val="70"/>
                                </w:rPr>
                                <w:t>Luis</w:t>
                              </w:r>
                              <w:r>
                                <w:rPr>
                                  <w:rFonts w:ascii="Calibri"/>
                                  <w:b/>
                                  <w:color w:val="5C2525"/>
                                  <w:spacing w:val="63"/>
                                  <w:w w:val="130"/>
                                  <w:sz w:val="70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5C2525"/>
                                  <w:spacing w:val="9"/>
                                  <w:w w:val="130"/>
                                  <w:sz w:val="70"/>
                                </w:rPr>
                                <w:t>Mendez</w:t>
                              </w:r>
                            </w:p>
                            <w:p>
                              <w:pPr>
                                <w:spacing w:before="136"/>
                                <w:ind w:left="873" w:right="0" w:firstLine="0"/>
                                <w:jc w:val="left"/>
                                <w:rPr>
                                  <w:rFonts w:ascii="Calibri"/>
                                  <w:b/>
                                  <w:color w:val="000000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5C2525"/>
                                  <w:w w:val="130"/>
                                  <w:sz w:val="18"/>
                                </w:rPr>
                                <w:t>Orthodontic</w:t>
                              </w:r>
                              <w:r>
                                <w:rPr>
                                  <w:rFonts w:ascii="Calibri"/>
                                  <w:b/>
                                  <w:color w:val="5C2525"/>
                                  <w:spacing w:val="34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5C2525"/>
                                  <w:w w:val="130"/>
                                  <w:sz w:val="18"/>
                                </w:rPr>
                                <w:t>Dental</w:t>
                              </w:r>
                              <w:r>
                                <w:rPr>
                                  <w:rFonts w:ascii="Calibri"/>
                                  <w:b/>
                                  <w:color w:val="5C2525"/>
                                  <w:spacing w:val="34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5C2525"/>
                                  <w:spacing w:val="-2"/>
                                  <w:w w:val="130"/>
                                  <w:sz w:val="18"/>
                                </w:rPr>
                                <w:t>Assistant</w:t>
                              </w:r>
                            </w:p>
                            <w:p>
                              <w:pPr>
                                <w:spacing w:before="146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Orthodontic</w:t>
                              </w:r>
                              <w:r>
                                <w:rPr>
                                  <w:b/>
                                  <w:color w:val="000000"/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dental</w:t>
                              </w:r>
                              <w:r>
                                <w:rPr>
                                  <w:b/>
                                  <w:color w:val="000000"/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assistant</w:t>
                              </w:r>
                              <w:r>
                                <w:rPr>
                                  <w:b/>
                                  <w:color w:val="000000"/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focused</w:t>
                              </w:r>
                              <w:r>
                                <w:rPr>
                                  <w:b/>
                                  <w:color w:val="000000"/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b/>
                                  <w:color w:val="000000"/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wire</w:t>
                              </w:r>
                              <w:r>
                                <w:rPr>
                                  <w:b/>
                                  <w:color w:val="000000"/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placement</w:t>
                              </w:r>
                              <w:r>
                                <w:rPr>
                                  <w:b/>
                                  <w:color w:val="000000"/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000000"/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patient</w:t>
                              </w:r>
                              <w:r>
                                <w:rPr>
                                  <w:b/>
                                  <w:color w:val="000000"/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w w:val="105"/>
                                  <w:sz w:val="16"/>
                                </w:rPr>
                                <w:t>comfort</w:t>
                              </w:r>
                            </w:p>
                            <w:p>
                              <w:pPr>
                                <w:spacing w:line="271" w:lineRule="auto" w:before="24"/>
                                <w:ind w:left="873" w:right="898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Experienced</w:t>
                              </w:r>
                              <w:r>
                                <w:rPr>
                                  <w:color w:val="000000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braces</w:t>
                              </w:r>
                              <w:r>
                                <w:rPr>
                                  <w:color w:val="000000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adjustment,</w:t>
                              </w:r>
                              <w:r>
                                <w:rPr>
                                  <w:color w:val="000000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bracket</w:t>
                              </w:r>
                              <w:r>
                                <w:rPr>
                                  <w:color w:val="000000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bonding,</w:t>
                              </w:r>
                              <w:r>
                                <w:rPr>
                                  <w:color w:val="000000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patient</w:t>
                              </w:r>
                              <w:r>
                                <w:rPr>
                                  <w:color w:val="000000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education</w:t>
                              </w:r>
                              <w:r>
                                <w:rPr>
                                  <w:color w:val="000000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color w:val="000000"/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post-orthodontic</w:t>
                              </w:r>
                              <w:r>
                                <w:rPr>
                                  <w:color w:val="000000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care.</w:t>
                              </w:r>
                              <w:r>
                                <w:rPr>
                                  <w:color w:val="000000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Brings</w:t>
                              </w:r>
                              <w:r>
                                <w:rPr>
                                  <w:color w:val="000000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4</w:t>
                              </w:r>
                              <w:r>
                                <w:rPr>
                                  <w:color w:val="000000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000000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of dedicated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orthodontic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support,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including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Invisalign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case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management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retainer</w:t>
                              </w:r>
                              <w:r>
                                <w:rPr>
                                  <w:color w:val="000000"/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fitting.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0864" id="docshapegroup4" coordorigin="0,0" coordsize="11919,16858">
                <v:shape style="position:absolute;left:4199;top:0;width:7719;height:16858" id="docshape5" coordorigin="4200,0" coordsize="7719,16858" path="m11918,3480l4200,3480,4200,3945,11918,3945,11918,3480xm11918,0l4200,0,4200,435,11918,435,11918,0xm11918,8360l11918,8360,11918,4455,4200,4455,4200,12810,4200,12810,4200,16858,11918,16858,11918,8360xe" filled="true" fillcolor="#f5f5f5" stroked="false">
                  <v:path arrowok="t"/>
                  <v:fill type="solid"/>
                </v:shape>
                <v:rect style="position:absolute;left:4200;top:3945;width:390;height:510" id="docshape6" filled="true" fillcolor="#5c2525" stroked="false">
                  <v:fill type="solid"/>
                </v:rect>
                <v:shape style="position:absolute;left:0;top:435;width:11919;height:3045" type="#_x0000_t202" id="docshape7" filled="true" fillcolor="#5c2525" stroked="false">
                  <v:textbox inset="0,0,0,0">
                    <w:txbxContent>
                      <w:p>
                        <w:pPr>
                          <w:spacing w:before="518"/>
                          <w:ind w:left="873" w:right="0" w:firstLine="0"/>
                          <w:jc w:val="left"/>
                          <w:rPr>
                            <w:rFonts w:ascii="Calibri"/>
                            <w:color w:val="000000"/>
                            <w:sz w:val="70"/>
                          </w:rPr>
                        </w:pPr>
                        <w:r>
                          <w:rPr>
                            <w:rFonts w:ascii="Calibri"/>
                            <w:b/>
                            <w:color w:val="5C2525"/>
                            <w:spacing w:val="9"/>
                            <w:w w:val="130"/>
                            <w:sz w:val="70"/>
                          </w:rPr>
                          <w:t>Luis</w:t>
                        </w:r>
                        <w:r>
                          <w:rPr>
                            <w:rFonts w:ascii="Calibri"/>
                            <w:b/>
                            <w:color w:val="5C2525"/>
                            <w:spacing w:val="63"/>
                            <w:w w:val="130"/>
                            <w:sz w:val="70"/>
                          </w:rPr>
                          <w:t> </w:t>
                        </w:r>
                        <w:r>
                          <w:rPr>
                            <w:rFonts w:ascii="Calibri"/>
                            <w:color w:val="5C2525"/>
                            <w:spacing w:val="9"/>
                            <w:w w:val="130"/>
                            <w:sz w:val="70"/>
                          </w:rPr>
                          <w:t>Mendez</w:t>
                        </w:r>
                      </w:p>
                      <w:p>
                        <w:pPr>
                          <w:spacing w:before="136"/>
                          <w:ind w:left="873" w:right="0" w:firstLine="0"/>
                          <w:jc w:val="left"/>
                          <w:rPr>
                            <w:rFonts w:ascii="Calibri"/>
                            <w:b/>
                            <w:color w:val="000000"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color w:val="5C2525"/>
                            <w:w w:val="130"/>
                            <w:sz w:val="18"/>
                          </w:rPr>
                          <w:t>Orthodontic</w:t>
                        </w:r>
                        <w:r>
                          <w:rPr>
                            <w:rFonts w:ascii="Calibri"/>
                            <w:b/>
                            <w:color w:val="5C2525"/>
                            <w:spacing w:val="34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5C2525"/>
                            <w:w w:val="130"/>
                            <w:sz w:val="18"/>
                          </w:rPr>
                          <w:t>Dental</w:t>
                        </w:r>
                        <w:r>
                          <w:rPr>
                            <w:rFonts w:ascii="Calibri"/>
                            <w:b/>
                            <w:color w:val="5C2525"/>
                            <w:spacing w:val="34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5C2525"/>
                            <w:spacing w:val="-2"/>
                            <w:w w:val="130"/>
                            <w:sz w:val="18"/>
                          </w:rPr>
                          <w:t>Assistant</w:t>
                        </w:r>
                      </w:p>
                      <w:p>
                        <w:pPr>
                          <w:spacing w:before="146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Orthodontic</w:t>
                        </w:r>
                        <w:r>
                          <w:rPr>
                            <w:b/>
                            <w:color w:val="000000"/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dental</w:t>
                        </w:r>
                        <w:r>
                          <w:rPr>
                            <w:b/>
                            <w:color w:val="000000"/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assistant</w:t>
                        </w:r>
                        <w:r>
                          <w:rPr>
                            <w:b/>
                            <w:color w:val="000000"/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focused</w:t>
                        </w:r>
                        <w:r>
                          <w:rPr>
                            <w:b/>
                            <w:color w:val="000000"/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on</w:t>
                        </w:r>
                        <w:r>
                          <w:rPr>
                            <w:b/>
                            <w:color w:val="000000"/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wire</w:t>
                        </w:r>
                        <w:r>
                          <w:rPr>
                            <w:b/>
                            <w:color w:val="000000"/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placement</w:t>
                        </w:r>
                        <w:r>
                          <w:rPr>
                            <w:b/>
                            <w:color w:val="000000"/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000000"/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patient</w:t>
                        </w:r>
                        <w:r>
                          <w:rPr>
                            <w:b/>
                            <w:color w:val="000000"/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w w:val="105"/>
                            <w:sz w:val="16"/>
                          </w:rPr>
                          <w:t>comfort</w:t>
                        </w:r>
                      </w:p>
                      <w:p>
                        <w:pPr>
                          <w:spacing w:line="271" w:lineRule="auto" w:before="24"/>
                          <w:ind w:left="873" w:right="898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Experienced</w:t>
                        </w:r>
                        <w:r>
                          <w:rPr>
                            <w:color w:val="000000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braces</w:t>
                        </w:r>
                        <w:r>
                          <w:rPr>
                            <w:color w:val="000000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adjustment,</w:t>
                        </w:r>
                        <w:r>
                          <w:rPr>
                            <w:color w:val="000000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bracket</w:t>
                        </w:r>
                        <w:r>
                          <w:rPr>
                            <w:color w:val="000000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bonding,</w:t>
                        </w:r>
                        <w:r>
                          <w:rPr>
                            <w:color w:val="000000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patient</w:t>
                        </w:r>
                        <w:r>
                          <w:rPr>
                            <w:color w:val="000000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education</w:t>
                        </w:r>
                        <w:r>
                          <w:rPr>
                            <w:color w:val="000000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color w:val="000000"/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post-orthodontic</w:t>
                        </w:r>
                        <w:r>
                          <w:rPr>
                            <w:color w:val="000000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care.</w:t>
                        </w:r>
                        <w:r>
                          <w:rPr>
                            <w:color w:val="000000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Brings</w:t>
                        </w:r>
                        <w:r>
                          <w:rPr>
                            <w:color w:val="000000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4</w:t>
                        </w:r>
                        <w:r>
                          <w:rPr>
                            <w:color w:val="000000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000000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of dedicated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orthodontic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support,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including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Invisalign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case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management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retainer</w:t>
                        </w:r>
                        <w:r>
                          <w:rPr>
                            <w:color w:val="000000"/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fitting.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  <w:r>
        <w:rPr/>
        <w:t>Dental Assistant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Desert Valley Dental,</w:t>
      </w:r>
      <w:r>
        <w:rPr>
          <w:spacing w:val="36"/>
        </w:rPr>
        <w:t> </w:t>
      </w:r>
      <w:r>
        <w:rPr/>
        <w:t>Phoenix, AZ</w:t>
      </w:r>
      <w:r>
        <w:rPr>
          <w:spacing w:val="40"/>
        </w:rPr>
        <w:t> </w:t>
      </w:r>
      <w:r>
        <w:rPr>
          <w:w w:val="85"/>
          <w:position w:val="1"/>
        </w:rPr>
        <w:t>| </w:t>
      </w:r>
      <w:r>
        <w:rPr/>
        <w:t>March 2019 </w:t>
      </w:r>
      <w:r>
        <w:rPr>
          <w:w w:val="130"/>
        </w:rPr>
        <w:t>– </w:t>
      </w:r>
      <w:r>
        <w:rPr/>
        <w:t>April 2021</w:t>
      </w:r>
    </w:p>
    <w:p>
      <w:pPr>
        <w:pStyle w:val="ListParagraph"/>
        <w:numPr>
          <w:ilvl w:val="1"/>
          <w:numId w:val="1"/>
        </w:numPr>
        <w:tabs>
          <w:tab w:pos="5076" w:val="left" w:leader="none"/>
        </w:tabs>
        <w:spacing w:line="343" w:lineRule="exact" w:before="126" w:after="0"/>
        <w:ind w:left="5076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0</wp:posOffset>
                </wp:positionH>
                <wp:positionV relativeFrom="paragraph">
                  <wp:posOffset>-11418</wp:posOffset>
                </wp:positionV>
                <wp:extent cx="2324100" cy="438150"/>
                <wp:effectExtent l="0" t="0" r="0" b="0"/>
                <wp:wrapNone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5C2525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9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899055pt;width:183pt;height:34.5pt;mso-position-horizontal-relative:page;mso-position-vertical-relative:paragraph;z-index:15732224" type="#_x0000_t202" id="docshape8" filled="true" fillcolor="#5c2525" stroked="false">
                <v:textbox inset="0,0,0,0">
                  <w:txbxContent>
                    <w:p>
                      <w:pPr>
                        <w:pStyle w:val="BodyText"/>
                        <w:spacing w:before="9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18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10"/>
          <w:sz w:val="18"/>
        </w:rPr>
        <w:t>Provided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support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in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general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exams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2"/>
          <w:w w:val="110"/>
          <w:sz w:val="18"/>
        </w:rPr>
        <w:t> </w:t>
      </w:r>
      <w:r>
        <w:rPr>
          <w:spacing w:val="-2"/>
          <w:w w:val="110"/>
          <w:sz w:val="18"/>
        </w:rPr>
        <w:t>cleanings</w:t>
      </w:r>
    </w:p>
    <w:p>
      <w:pPr>
        <w:pStyle w:val="ListParagraph"/>
        <w:numPr>
          <w:ilvl w:val="1"/>
          <w:numId w:val="1"/>
        </w:numPr>
        <w:tabs>
          <w:tab w:pos="5076" w:val="left" w:leader="none"/>
        </w:tabs>
        <w:spacing w:line="343" w:lineRule="exact" w:before="0" w:after="0"/>
        <w:ind w:left="5076" w:right="0" w:hanging="296"/>
        <w:jc w:val="left"/>
        <w:rPr>
          <w:sz w:val="18"/>
        </w:rPr>
      </w:pPr>
      <w:r>
        <w:rPr>
          <w:w w:val="105"/>
          <w:sz w:val="18"/>
        </w:rPr>
        <w:t>Took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panoramic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cephalometric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X-</w:t>
      </w:r>
      <w:r>
        <w:rPr>
          <w:spacing w:val="-4"/>
          <w:w w:val="105"/>
          <w:sz w:val="18"/>
        </w:rPr>
        <w:t>rays</w:t>
      </w:r>
    </w:p>
    <w:p>
      <w:pPr>
        <w:pStyle w:val="BodyText"/>
        <w:spacing w:before="36"/>
      </w:pPr>
    </w:p>
    <w:p>
      <w:pPr>
        <w:pStyle w:val="BodyText"/>
        <w:ind w:left="557"/>
      </w:pPr>
      <w:r>
        <w:rPr/>
        <w:t>Certificate</w:t>
      </w:r>
      <w:r>
        <w:rPr>
          <w:spacing w:val="32"/>
        </w:rPr>
        <w:t> </w:t>
      </w:r>
      <w:r>
        <w:rPr/>
        <w:t>in</w:t>
      </w:r>
      <w:r>
        <w:rPr>
          <w:spacing w:val="32"/>
        </w:rPr>
        <w:t> </w:t>
      </w:r>
      <w:r>
        <w:rPr/>
        <w:t>Dental</w:t>
      </w:r>
      <w:r>
        <w:rPr>
          <w:spacing w:val="14"/>
        </w:rPr>
        <w:t> </w:t>
      </w:r>
      <w:r>
        <w:rPr>
          <w:spacing w:val="-2"/>
        </w:rPr>
        <w:t>Assisting</w:t>
      </w:r>
    </w:p>
    <w:p>
      <w:pPr>
        <w:pStyle w:val="BodyText"/>
        <w:spacing w:before="107"/>
      </w:pPr>
    </w:p>
    <w:p>
      <w:pPr>
        <w:pStyle w:val="BodyText"/>
        <w:spacing w:line="276" w:lineRule="auto"/>
        <w:ind w:left="557" w:right="8538"/>
      </w:pPr>
      <w:r>
        <w:rPr/>
        <w:t>Pima Medical Institute, Phoenix, AZ </w:t>
      </w:r>
      <w:r>
        <w:rPr>
          <w:w w:val="85"/>
        </w:rPr>
        <w:t>| </w:t>
      </w:r>
      <w:r>
        <w:rPr/>
        <w:t>March 2019</w:t>
      </w:r>
    </w:p>
    <w:p>
      <w:pPr>
        <w:pStyle w:val="BodyText"/>
        <w:spacing w:before="13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0</wp:posOffset>
                </wp:positionH>
                <wp:positionV relativeFrom="paragraph">
                  <wp:posOffset>250080</wp:posOffset>
                </wp:positionV>
                <wp:extent cx="2324100" cy="438150"/>
                <wp:effectExtent l="0" t="0" r="0" b="0"/>
                <wp:wrapTopAndBottom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5C2525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4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40"/>
                                <w:sz w:val="18"/>
                              </w:rPr>
                              <w:t>KEY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5"/>
                                <w:w w:val="140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40"/>
                                <w:sz w:val="18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9.691414pt;width:183pt;height:34.5pt;mso-position-horizontal-relative:page;mso-position-vertical-relative:paragraph;z-index:-15727616;mso-wrap-distance-left:0;mso-wrap-distance-right:0" type="#_x0000_t202" id="docshape9" filled="true" fillcolor="#5c2525" stroked="false">
                <v:textbox inset="0,0,0,0">
                  <w:txbxContent>
                    <w:p>
                      <w:pPr>
                        <w:pStyle w:val="BodyText"/>
                        <w:spacing w:before="24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40"/>
                          <w:sz w:val="18"/>
                        </w:rPr>
                        <w:t>KEY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5"/>
                          <w:w w:val="140"/>
                          <w:sz w:val="18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40"/>
                          <w:sz w:val="18"/>
                        </w:rPr>
                        <w:t>SKILLS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85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Archwire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changing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Bracket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placement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Invisalign</w:t>
      </w:r>
      <w:r>
        <w:rPr>
          <w:spacing w:val="33"/>
          <w:w w:val="105"/>
          <w:sz w:val="18"/>
        </w:rPr>
        <w:t> </w:t>
      </w:r>
      <w:r>
        <w:rPr>
          <w:spacing w:val="-2"/>
          <w:w w:val="105"/>
          <w:sz w:val="18"/>
        </w:rPr>
        <w:t>setup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Oral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hygiene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instruction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Retainer</w:t>
      </w:r>
      <w:r>
        <w:rPr>
          <w:spacing w:val="41"/>
          <w:sz w:val="18"/>
        </w:rPr>
        <w:t> </w:t>
      </w:r>
      <w:r>
        <w:rPr>
          <w:spacing w:val="-2"/>
          <w:sz w:val="18"/>
        </w:rPr>
        <w:t>fitting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37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66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95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4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1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53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luis.mendez@email.com" TargetMode="External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2026-02-13T12:00:45Z</dcterms:created>
  <dcterms:modified xsi:type="dcterms:W3CDTF">2026-02-13T12:00:45Z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