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378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6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ST</w:t>
      </w:r>
      <w:r>
        <w:rPr>
          <w:color w:val="FFFFFF"/>
          <w:spacing w:val="19"/>
          <w:sz w:val="16"/>
        </w:rPr>
        <w:t> </w:t>
      </w:r>
      <w:r>
        <w:rPr>
          <w:color w:val="FFFFFF"/>
          <w:spacing w:val="-4"/>
          <w:sz w:val="16"/>
        </w:rPr>
        <w:t>00000</w:t>
      </w:r>
    </w:p>
    <w:p>
      <w:pPr>
        <w:pStyle w:val="BodyText"/>
        <w:spacing w:before="137"/>
        <w:rPr>
          <w:sz w:val="16"/>
        </w:rPr>
      </w:pPr>
    </w:p>
    <w:p>
      <w:pPr>
        <w:spacing w:before="1"/>
        <w:ind w:left="0" w:right="1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Devon</w:t>
      </w:r>
      <w:r>
        <w:rPr>
          <w:rFonts w:ascii="Arial"/>
          <w:b/>
          <w:color w:val="FFFFFF"/>
          <w:spacing w:val="49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Young</w:t>
      </w:r>
    </w:p>
    <w:p>
      <w:pPr>
        <w:pStyle w:val="Heading2"/>
      </w:pPr>
      <w:r>
        <w:rPr>
          <w:color w:val="FFFFFF"/>
        </w:rPr>
        <w:t>Labor</w:t>
      </w:r>
      <w:r>
        <w:rPr>
          <w:color w:val="FFFFFF"/>
          <w:spacing w:val="20"/>
        </w:rPr>
        <w:t> </w:t>
      </w:r>
      <w:r>
        <w:rPr>
          <w:color w:val="FFFFFF"/>
        </w:rPr>
        <w:t>and</w:t>
      </w:r>
      <w:r>
        <w:rPr>
          <w:color w:val="FFFFFF"/>
          <w:spacing w:val="21"/>
        </w:rPr>
        <w:t> </w:t>
      </w:r>
      <w:r>
        <w:rPr>
          <w:color w:val="FFFFFF"/>
        </w:rPr>
        <w:t>Delivery</w:t>
      </w:r>
      <w:r>
        <w:rPr>
          <w:color w:val="FFFFFF"/>
          <w:spacing w:val="21"/>
        </w:rPr>
        <w:t> </w:t>
      </w:r>
      <w:r>
        <w:rPr>
          <w:color w:val="FFFFFF"/>
        </w:rPr>
        <w:t>Patient</w:t>
      </w:r>
      <w:r>
        <w:rPr>
          <w:color w:val="FFFFFF"/>
          <w:spacing w:val="21"/>
        </w:rPr>
        <w:t> </w:t>
      </w:r>
      <w:r>
        <w:rPr>
          <w:color w:val="FFFFFF"/>
        </w:rPr>
        <w:t>Care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Technician</w:t>
      </w:r>
    </w:p>
    <w:p>
      <w:pPr>
        <w:spacing w:line="271" w:lineRule="auto" w:before="169"/>
        <w:ind w:left="401" w:right="452" w:firstLine="0"/>
        <w:jc w:val="left"/>
        <w:rPr>
          <w:sz w:val="16"/>
        </w:rPr>
      </w:pPr>
      <w:r>
        <w:rPr>
          <w:color w:val="FFFFFF"/>
          <w:w w:val="105"/>
          <w:sz w:val="16"/>
        </w:rPr>
        <w:t>Supportive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discreet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nurses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midwives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labor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units.Handles high-emotion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professionalism.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prepping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rooms,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monitoring,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supporting new mothers postpartum.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Heading1"/>
        <w:spacing w:before="97"/>
      </w:pPr>
      <w:r>
        <w:rPr>
          <w:color w:val="F5F5F5"/>
          <w:spacing w:val="-13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48"/>
        <w:rPr>
          <w:rFonts w:ascii="Arial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Fetal</w:t>
      </w:r>
      <w:r>
        <w:rPr>
          <w:spacing w:val="1"/>
          <w:sz w:val="18"/>
        </w:rPr>
        <w:t> </w:t>
      </w:r>
      <w:r>
        <w:rPr>
          <w:sz w:val="18"/>
        </w:rPr>
        <w:t>monitor</w:t>
      </w:r>
      <w:r>
        <w:rPr>
          <w:spacing w:val="6"/>
          <w:sz w:val="18"/>
        </w:rPr>
        <w:t> </w:t>
      </w:r>
      <w:r>
        <w:rPr>
          <w:spacing w:val="-4"/>
          <w:sz w:val="18"/>
        </w:rPr>
        <w:t>setup</w:t>
      </w:r>
    </w:p>
    <w:p>
      <w:pPr>
        <w:pStyle w:val="Heading1"/>
        <w:spacing w:before="127"/>
      </w:pPr>
      <w:r>
        <w:rPr>
          <w:b w:val="0"/>
        </w:rPr>
        <w:br w:type="column"/>
      </w:r>
      <w:r>
        <w:rPr>
          <w:color w:val="2A98DE"/>
          <w:spacing w:val="-11"/>
        </w:rPr>
        <w:t>PROFESSIONAL</w:t>
      </w:r>
      <w:r>
        <w:rPr>
          <w:color w:val="2A98DE"/>
          <w:spacing w:val="3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line="266" w:lineRule="auto" w:before="160"/>
        <w:ind w:left="66" w:right="1046"/>
      </w:pPr>
      <w:r>
        <w:rPr>
          <w:w w:val="105"/>
        </w:rPr>
        <w:t>Labor and Delivery Technician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Women’s Hospital of Texas, Houston, TX, February 2021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2194" w:space="1284"/>
            <w:col w:w="759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Birthing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-6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Newborn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care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Perineal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10"/>
          <w:sz w:val="18"/>
        </w:rPr>
        <w:t>Supply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stocking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Privacy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24" w:after="0"/>
        <w:ind w:left="531" w:right="1078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Sets up birthing suites and assists nurses during labor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 delivery </w:t>
      </w:r>
      <w:r>
        <w:rPr>
          <w:spacing w:val="-2"/>
          <w:w w:val="110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1" w:after="0"/>
        <w:ind w:left="531" w:right="71" w:hanging="298"/>
        <w:jc w:val="left"/>
        <w:rPr>
          <w:sz w:val="18"/>
        </w:rPr>
      </w:pPr>
      <w:r>
        <w:rPr>
          <w:sz w:val="18"/>
        </w:rPr>
        <w:t>Comforts</w:t>
      </w:r>
      <w:r>
        <w:rPr>
          <w:spacing w:val="40"/>
          <w:sz w:val="18"/>
        </w:rPr>
        <w:t> </w:t>
      </w:r>
      <w:r>
        <w:rPr>
          <w:sz w:val="18"/>
        </w:rPr>
        <w:t>patients</w:t>
      </w:r>
      <w:r>
        <w:rPr>
          <w:spacing w:val="40"/>
          <w:sz w:val="18"/>
        </w:rPr>
        <w:t> </w:t>
      </w:r>
      <w:r>
        <w:rPr>
          <w:sz w:val="18"/>
        </w:rPr>
        <w:t>during</w:t>
      </w:r>
      <w:r>
        <w:rPr>
          <w:spacing w:val="40"/>
          <w:sz w:val="18"/>
        </w:rPr>
        <w:t> </w:t>
      </w:r>
      <w:r>
        <w:rPr>
          <w:sz w:val="18"/>
        </w:rPr>
        <w:t>active</w:t>
      </w:r>
      <w:r>
        <w:rPr>
          <w:spacing w:val="40"/>
          <w:sz w:val="18"/>
        </w:rPr>
        <w:t> </w:t>
      </w:r>
      <w:r>
        <w:rPr>
          <w:sz w:val="18"/>
        </w:rPr>
        <w:t>labor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provide</w:t>
      </w:r>
      <w:r>
        <w:rPr>
          <w:spacing w:val="40"/>
          <w:sz w:val="18"/>
        </w:rPr>
        <w:t> </w:t>
      </w:r>
      <w:r>
        <w:rPr>
          <w:sz w:val="18"/>
        </w:rPr>
        <w:t>ice</w:t>
      </w:r>
      <w:r>
        <w:rPr>
          <w:spacing w:val="40"/>
          <w:sz w:val="18"/>
        </w:rPr>
        <w:t> </w:t>
      </w:r>
      <w:r>
        <w:rPr>
          <w:sz w:val="18"/>
        </w:rPr>
        <w:t>chips,</w:t>
      </w:r>
      <w:r>
        <w:rPr>
          <w:spacing w:val="40"/>
          <w:sz w:val="18"/>
        </w:rPr>
        <w:t> </w:t>
      </w:r>
      <w:r>
        <w:rPr>
          <w:sz w:val="18"/>
        </w:rPr>
        <w:t>repositioning,</w:t>
      </w:r>
      <w:r>
        <w:rPr>
          <w:spacing w:val="40"/>
          <w:sz w:val="18"/>
        </w:rPr>
        <w:t> </w:t>
      </w:r>
      <w:r>
        <w:rPr>
          <w:sz w:val="18"/>
        </w:rPr>
        <w:t>and </w:t>
      </w:r>
      <w:r>
        <w:rPr>
          <w:spacing w:val="-2"/>
          <w:sz w:val="18"/>
        </w:rPr>
        <w:t>linens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6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Sanitizes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rooms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deliveries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postpartum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recovery</w:t>
      </w:r>
      <w:r>
        <w:rPr>
          <w:spacing w:val="27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283"/>
          <w:cols w:num="2" w:equalWidth="0">
            <w:col w:w="2507" w:space="1008"/>
            <w:col w:w="7556"/>
          </w:cols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400" w:bottom="280" w:left="566" w:right="283"/>
        </w:sectPr>
      </w:pPr>
    </w:p>
    <w:p>
      <w:pPr>
        <w:pStyle w:val="BodyText"/>
        <w:spacing w:before="32"/>
        <w:rPr>
          <w:sz w:val="28"/>
        </w:rPr>
      </w:pPr>
    </w:p>
    <w:p>
      <w:pPr>
        <w:pStyle w:val="Heading1"/>
      </w:pPr>
      <w:r>
        <w:rPr>
          <w:color w:val="F5F5F5"/>
          <w:spacing w:val="-6"/>
        </w:rPr>
        <w:t>EDUCATION</w:t>
      </w:r>
    </w:p>
    <w:p>
      <w:pPr>
        <w:pStyle w:val="BodyText"/>
        <w:spacing w:line="266" w:lineRule="auto" w:before="104"/>
        <w:ind w:left="66" w:right="1046"/>
      </w:pPr>
      <w:r>
        <w:rPr/>
        <w:br w:type="column"/>
      </w:r>
      <w:r>
        <w:rPr>
          <w:w w:val="105"/>
        </w:rPr>
        <w:t>PCT </w:t>
      </w:r>
      <w:r>
        <w:rPr>
          <w:w w:val="130"/>
        </w:rPr>
        <w:t>–</w:t>
      </w:r>
      <w:r>
        <w:rPr>
          <w:spacing w:val="-2"/>
          <w:w w:val="130"/>
        </w:rPr>
        <w:t> </w:t>
      </w:r>
      <w:r>
        <w:rPr>
          <w:w w:val="105"/>
        </w:rPr>
        <w:t>Women’s Health Unit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Memorial Hermann Hospital, Houston, TX, April 2019 </w:t>
      </w:r>
      <w:r>
        <w:rPr>
          <w:w w:val="130"/>
        </w:rPr>
        <w:t>– </w:t>
      </w:r>
      <w:r>
        <w:rPr>
          <w:w w:val="105"/>
        </w:rPr>
        <w:t>January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283"/>
          <w:cols w:num="2" w:equalWidth="0">
            <w:col w:w="1696" w:space="1782"/>
            <w:col w:w="7593"/>
          </w:cols>
        </w:sectPr>
      </w:pP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spacing w:line="259" w:lineRule="auto"/>
        <w:ind w:left="233"/>
      </w:pPr>
      <w:r>
        <w:rPr/>
        <w:t>Patient Care Technician </w:t>
      </w:r>
      <w:r>
        <w:rPr>
          <w:spacing w:val="-2"/>
        </w:rPr>
        <w:t>Certificate</w:t>
      </w:r>
    </w:p>
    <w:p>
      <w:pPr>
        <w:pStyle w:val="BodyText"/>
        <w:spacing w:before="104"/>
      </w:pPr>
    </w:p>
    <w:p>
      <w:pPr>
        <w:pStyle w:val="BodyText"/>
        <w:spacing w:line="259" w:lineRule="auto"/>
        <w:ind w:left="233"/>
      </w:pPr>
      <w:r>
        <w:rPr>
          <w:w w:val="110"/>
        </w:rPr>
        <w:t>Houston</w:t>
      </w:r>
      <w:r>
        <w:rPr>
          <w:spacing w:val="-15"/>
          <w:w w:val="110"/>
        </w:rPr>
        <w:t> </w:t>
      </w:r>
      <w:r>
        <w:rPr>
          <w:w w:val="110"/>
        </w:rPr>
        <w:t>Community</w:t>
      </w:r>
      <w:r>
        <w:rPr>
          <w:spacing w:val="-18"/>
          <w:w w:val="110"/>
        </w:rPr>
        <w:t> </w:t>
      </w:r>
      <w:r>
        <w:rPr>
          <w:w w:val="110"/>
        </w:rPr>
        <w:t>College May</w:t>
      </w:r>
      <w:r>
        <w:rPr>
          <w:spacing w:val="-16"/>
          <w:w w:val="110"/>
        </w:rPr>
        <w:t> </w:t>
      </w:r>
      <w:r>
        <w:rPr>
          <w:w w:val="110"/>
        </w:rPr>
        <w:t>2018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18" w:lineRule="auto" w:before="63" w:after="0"/>
        <w:ind w:left="735" w:right="80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with vital signs, fetal monitoring checks, and newborn supply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240" w:lineRule="auto" w:before="32" w:after="0"/>
        <w:ind w:left="734" w:right="0" w:hanging="296"/>
        <w:jc w:val="left"/>
        <w:rPr>
          <w:sz w:val="18"/>
        </w:rPr>
      </w:pPr>
      <w:r>
        <w:rPr>
          <w:sz w:val="18"/>
        </w:rPr>
        <w:t>Trained</w:t>
      </w:r>
      <w:r>
        <w:rPr>
          <w:spacing w:val="43"/>
          <w:sz w:val="18"/>
        </w:rPr>
        <w:t> </w:t>
      </w:r>
      <w:r>
        <w:rPr>
          <w:sz w:val="18"/>
        </w:rPr>
        <w:t>in</w:t>
      </w:r>
      <w:r>
        <w:rPr>
          <w:spacing w:val="44"/>
          <w:sz w:val="18"/>
        </w:rPr>
        <w:t> </w:t>
      </w:r>
      <w:r>
        <w:rPr>
          <w:sz w:val="18"/>
        </w:rPr>
        <w:t>handling</w:t>
      </w:r>
      <w:r>
        <w:rPr>
          <w:spacing w:val="43"/>
          <w:sz w:val="18"/>
        </w:rPr>
        <w:t> </w:t>
      </w:r>
      <w:r>
        <w:rPr>
          <w:sz w:val="18"/>
        </w:rPr>
        <w:t>sensitive</w:t>
      </w:r>
      <w:r>
        <w:rPr>
          <w:spacing w:val="44"/>
          <w:sz w:val="18"/>
        </w:rPr>
        <w:t> </w:t>
      </w:r>
      <w:r>
        <w:rPr>
          <w:sz w:val="18"/>
        </w:rPr>
        <w:t>patient</w:t>
      </w:r>
      <w:r>
        <w:rPr>
          <w:spacing w:val="44"/>
          <w:sz w:val="18"/>
        </w:rPr>
        <w:t> </w:t>
      </w:r>
      <w:r>
        <w:rPr>
          <w:sz w:val="18"/>
        </w:rPr>
        <w:t>situations</w:t>
      </w:r>
      <w:r>
        <w:rPr>
          <w:spacing w:val="34"/>
          <w:sz w:val="18"/>
        </w:rPr>
        <w:t> </w:t>
      </w:r>
      <w:r>
        <w:rPr>
          <w:sz w:val="18"/>
        </w:rPr>
        <w:t>with</w:t>
      </w:r>
      <w:r>
        <w:rPr>
          <w:spacing w:val="44"/>
          <w:sz w:val="18"/>
        </w:rPr>
        <w:t> </w:t>
      </w:r>
      <w:r>
        <w:rPr>
          <w:sz w:val="18"/>
        </w:rPr>
        <w:t>discretion</w:t>
      </w:r>
      <w:r>
        <w:rPr>
          <w:spacing w:val="43"/>
          <w:sz w:val="18"/>
        </w:rPr>
        <w:t> </w:t>
      </w:r>
      <w:r>
        <w:rPr>
          <w:sz w:val="18"/>
        </w:rPr>
        <w:t>and</w:t>
      </w:r>
      <w:r>
        <w:rPr>
          <w:spacing w:val="44"/>
          <w:sz w:val="18"/>
        </w:rPr>
        <w:t> </w:t>
      </w:r>
      <w:r>
        <w:rPr>
          <w:spacing w:val="-2"/>
          <w:sz w:val="18"/>
        </w:rPr>
        <w:t>empathy</w:t>
      </w:r>
    </w:p>
    <w:p>
      <w:pPr>
        <w:pStyle w:val="BodyText"/>
        <w:spacing w:before="108"/>
      </w:pPr>
    </w:p>
    <w:p>
      <w:pPr>
        <w:pStyle w:val="Heading1"/>
        <w:ind w:left="233"/>
      </w:pPr>
      <w:r>
        <w:rPr>
          <w:color w:val="2A98DE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00" w:bottom="280" w:left="566" w:right="283"/>
          <w:cols w:num="2" w:equalWidth="0">
            <w:col w:w="2764" w:space="547"/>
            <w:col w:w="7760"/>
          </w:cols>
        </w:sectPr>
      </w:pP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33" w:lineRule="exact" w:before="0" w:after="0"/>
        <w:ind w:left="3840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809874"/>
                            <a:ext cx="9525" cy="789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8962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86375"/>
                                </a:lnTo>
                                <a:lnTo>
                                  <a:pt x="0" y="7896212"/>
                                </a:lnTo>
                                <a:lnTo>
                                  <a:pt x="9525" y="7896212"/>
                                </a:lnTo>
                                <a:lnTo>
                                  <a:pt x="9525" y="52863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09875">
                                <a:moveTo>
                                  <a:pt x="7568183" y="2809874"/>
                                </a:moveTo>
                                <a:lnTo>
                                  <a:pt x="0" y="2809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09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4702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809874"/>
                            <a:ext cx="9525" cy="4524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24375">
                                <a:moveTo>
                                  <a:pt x="9524" y="4524374"/>
                                </a:moveTo>
                                <a:lnTo>
                                  <a:pt x="0" y="45243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24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3095624"/>
                            <a:ext cx="19812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90525">
                                <a:moveTo>
                                  <a:pt x="0" y="390524"/>
                                </a:moveTo>
                                <a:lnTo>
                                  <a:pt x="1981199" y="3905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3048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90525">
                                <a:moveTo>
                                  <a:pt x="304799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133974"/>
                            <a:ext cx="1981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00050">
                                <a:moveTo>
                                  <a:pt x="0" y="400049"/>
                                </a:moveTo>
                                <a:lnTo>
                                  <a:pt x="1981199" y="4000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133974"/>
                            <a:ext cx="3048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00050">
                                <a:moveTo>
                                  <a:pt x="3047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shape style="position:absolute;left:3809;top:4425;width:15;height:12435" id="docshape2" coordorigin="3810,4425" coordsize="15,12435" path="m3825,4425l3810,4425,3810,12750,3810,16860,3825,16860,3825,12750,3825,4425xe" filled="true" fillcolor="#c18f00" stroked="false">
                  <v:path arrowok="t"/>
                  <v:fill type="solid"/>
                </v:shape>
                <v:rect style="position:absolute;left:0;top:0;width:11919;height:4425" id="docshape3" filled="true" fillcolor="#2a98de" stroked="false">
                  <v:fill type="solid"/>
                </v:rect>
                <v:shape style="position:absolute;left:11220;top:3890;width:699;height:550" id="docshape4" coordorigin="11220,3890" coordsize="699,550" path="m11918,4440l11220,4440,11918,3890,11918,4440xe" filled="true" fillcolor="#ffffff" stroked="false">
                  <v:path arrowok="t"/>
                  <v:fill type="solid"/>
                </v:shape>
                <v:rect style="position:absolute;left:3810;top:4425;width:15;height:7125" id="docshape5" filled="true" fillcolor="#c18f00" stroked="false">
                  <v:fill type="solid"/>
                </v:rect>
                <v:rect style="position:absolute;left:480;top:4875;width:3120;height:615" id="docshape6" filled="true" fillcolor="#2a98de" stroked="false">
                  <v:fill opacity="32899f" type="solid"/>
                </v:rect>
                <v:rect style="position:absolute;left:0;top:4875;width:480;height:615" id="docshape7" filled="true" fillcolor="#fae4cc" stroked="false">
                  <v:fill type="solid"/>
                </v:rect>
                <v:rect style="position:absolute;left:480;top:8085;width:3120;height:630" id="docshape8" filled="true" fillcolor="#2a98de" stroked="false">
                  <v:fill opacity="32899f" type="solid"/>
                </v:rect>
                <v:rect style="position:absolute;left:0;top:8085;width:480;height:63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b/>
          <w:sz w:val="18"/>
        </w:rPr>
        <w:t>CPCT</w:t>
      </w:r>
      <w:r>
        <w:rPr>
          <w:b/>
          <w:spacing w:val="4"/>
          <w:sz w:val="18"/>
        </w:rPr>
        <w:t> </w:t>
      </w:r>
      <w:r>
        <w:rPr>
          <w:w w:val="85"/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NHA</w:t>
      </w:r>
      <w:r>
        <w:rPr>
          <w:spacing w:val="6"/>
          <w:sz w:val="18"/>
        </w:rPr>
        <w:t> </w:t>
      </w:r>
      <w:r>
        <w:rPr>
          <w:w w:val="85"/>
          <w:sz w:val="18"/>
        </w:rPr>
        <w:t>|</w:t>
      </w:r>
      <w:r>
        <w:rPr>
          <w:spacing w:val="15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36" w:lineRule="exact" w:before="0" w:after="0"/>
        <w:ind w:left="3840" w:right="0" w:hanging="296"/>
        <w:jc w:val="left"/>
        <w:rPr>
          <w:rFonts w:ascii="Arial" w:hAnsi="Arial"/>
          <w:sz w:val="31"/>
        </w:rPr>
      </w:pPr>
      <w:r>
        <w:rPr>
          <w:b/>
          <w:spacing w:val="2"/>
          <w:position w:val="1"/>
          <w:sz w:val="18"/>
        </w:rPr>
        <w:t>Neonatal</w:t>
      </w:r>
      <w:r>
        <w:rPr>
          <w:b/>
          <w:spacing w:val="30"/>
          <w:position w:val="1"/>
          <w:sz w:val="18"/>
        </w:rPr>
        <w:t> </w:t>
      </w:r>
      <w:r>
        <w:rPr>
          <w:b/>
          <w:spacing w:val="2"/>
          <w:position w:val="1"/>
          <w:sz w:val="18"/>
        </w:rPr>
        <w:t>Resuscitation</w:t>
      </w:r>
      <w:r>
        <w:rPr>
          <w:b/>
          <w:spacing w:val="40"/>
          <w:position w:val="1"/>
          <w:sz w:val="18"/>
        </w:rPr>
        <w:t> </w:t>
      </w:r>
      <w:r>
        <w:rPr>
          <w:b/>
          <w:spacing w:val="2"/>
          <w:position w:val="1"/>
          <w:sz w:val="18"/>
        </w:rPr>
        <w:t>Program</w:t>
      </w:r>
      <w:r>
        <w:rPr>
          <w:b/>
          <w:spacing w:val="40"/>
          <w:position w:val="1"/>
          <w:sz w:val="18"/>
        </w:rPr>
        <w:t> </w:t>
      </w:r>
      <w:r>
        <w:rPr>
          <w:b/>
          <w:spacing w:val="2"/>
          <w:position w:val="1"/>
          <w:sz w:val="18"/>
        </w:rPr>
        <w:t>(NRP)</w:t>
      </w:r>
      <w:r>
        <w:rPr>
          <w:b/>
          <w:spacing w:val="46"/>
          <w:position w:val="1"/>
          <w:sz w:val="18"/>
        </w:rPr>
        <w:t> </w:t>
      </w:r>
      <w:r>
        <w:rPr>
          <w:spacing w:val="2"/>
          <w:w w:val="85"/>
          <w:position w:val="1"/>
          <w:sz w:val="18"/>
        </w:rPr>
        <w:t>|</w:t>
      </w:r>
      <w:r>
        <w:rPr>
          <w:spacing w:val="45"/>
          <w:position w:val="1"/>
          <w:sz w:val="18"/>
        </w:rPr>
        <w:t> </w:t>
      </w:r>
      <w:r>
        <w:rPr>
          <w:spacing w:val="-4"/>
          <w:position w:val="1"/>
          <w:sz w:val="18"/>
        </w:rPr>
        <w:t>2021</w:t>
      </w:r>
    </w:p>
    <w:sectPr>
      <w:type w:val="continuous"/>
      <w:pgSz w:w="11920" w:h="16860"/>
      <w:pgMar w:top="400" w:bottom="28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12" w:right="13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2026-02-12T17:17:37Z</dcterms:created>
  <dcterms:modified xsi:type="dcterms:W3CDTF">2026-02-12T17:17:37Z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