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1"/>
        <w:ind w:left="4419" w:right="0" w:firstLine="0"/>
        <w:jc w:val="center"/>
        <w:rPr>
          <w:rFonts w:ascii="Calibri"/>
          <w:sz w:val="82"/>
        </w:rPr>
      </w:pPr>
      <w:r>
        <w:rPr>
          <w:rFonts w:ascii="Calibri"/>
          <w:b/>
          <w:color w:val="FFFFFF"/>
          <w:spacing w:val="11"/>
          <w:w w:val="125"/>
          <w:sz w:val="82"/>
        </w:rPr>
        <w:t>Jesse</w:t>
      </w:r>
      <w:r>
        <w:rPr>
          <w:rFonts w:ascii="Calibri"/>
          <w:b/>
          <w:color w:val="FFFFFF"/>
          <w:spacing w:val="-27"/>
          <w:w w:val="125"/>
          <w:sz w:val="82"/>
        </w:rPr>
        <w:t>  </w:t>
      </w:r>
      <w:r>
        <w:rPr>
          <w:rFonts w:ascii="Calibri"/>
          <w:color w:val="FFFFFF"/>
          <w:spacing w:val="11"/>
          <w:w w:val="125"/>
          <w:sz w:val="82"/>
        </w:rPr>
        <w:t>Martin</w:t>
      </w:r>
    </w:p>
    <w:p>
      <w:pPr>
        <w:pStyle w:val="Heading1"/>
      </w:pPr>
      <w:r>
        <w:rPr>
          <w:color w:val="FFFFFF"/>
          <w:spacing w:val="10"/>
          <w:w w:val="125"/>
        </w:rPr>
        <w:t>Endodontist</w:t>
      </w:r>
    </w:p>
    <w:p>
      <w:pPr>
        <w:spacing w:before="239"/>
        <w:ind w:left="4419" w:right="35" w:firstLine="0"/>
        <w:jc w:val="center"/>
        <w:rPr>
          <w:sz w:val="16"/>
        </w:rPr>
      </w:pPr>
      <w:r>
        <w:rPr>
          <w:color w:val="FFFFFF"/>
          <w:w w:val="110"/>
          <w:sz w:val="16"/>
        </w:rPr>
        <w:t>Precision-driven</w:t>
      </w:r>
      <w:r>
        <w:rPr>
          <w:color w:val="FFFFFF"/>
          <w:spacing w:val="13"/>
          <w:w w:val="110"/>
          <w:sz w:val="16"/>
        </w:rPr>
        <w:t> </w:t>
      </w:r>
      <w:r>
        <w:rPr>
          <w:color w:val="FFFFFF"/>
          <w:w w:val="110"/>
          <w:sz w:val="16"/>
        </w:rPr>
        <w:t>Endodontist</w:t>
      </w:r>
      <w:r>
        <w:rPr>
          <w:color w:val="FFFFFF"/>
          <w:spacing w:val="14"/>
          <w:w w:val="110"/>
          <w:sz w:val="16"/>
        </w:rPr>
        <w:t> </w:t>
      </w:r>
      <w:r>
        <w:rPr>
          <w:color w:val="FFFFFF"/>
          <w:w w:val="110"/>
          <w:sz w:val="16"/>
        </w:rPr>
        <w:t>focused</w:t>
      </w:r>
      <w:r>
        <w:rPr>
          <w:color w:val="FFFFFF"/>
          <w:spacing w:val="13"/>
          <w:w w:val="110"/>
          <w:sz w:val="16"/>
        </w:rPr>
        <w:t> </w:t>
      </w:r>
      <w:r>
        <w:rPr>
          <w:color w:val="FFFFFF"/>
          <w:w w:val="110"/>
          <w:sz w:val="16"/>
        </w:rPr>
        <w:t>on</w:t>
      </w:r>
      <w:r>
        <w:rPr>
          <w:color w:val="FFFFFF"/>
          <w:spacing w:val="14"/>
          <w:w w:val="110"/>
          <w:sz w:val="16"/>
        </w:rPr>
        <w:t> </w:t>
      </w:r>
      <w:r>
        <w:rPr>
          <w:color w:val="FFFFFF"/>
          <w:w w:val="110"/>
          <w:sz w:val="16"/>
        </w:rPr>
        <w:t>pain-free</w:t>
      </w:r>
      <w:r>
        <w:rPr>
          <w:color w:val="FFFFFF"/>
          <w:spacing w:val="13"/>
          <w:w w:val="110"/>
          <w:sz w:val="16"/>
        </w:rPr>
        <w:t> </w:t>
      </w:r>
      <w:r>
        <w:rPr>
          <w:color w:val="FFFFFF"/>
          <w:spacing w:val="-2"/>
          <w:w w:val="110"/>
          <w:sz w:val="16"/>
        </w:rPr>
        <w:t>outcomes</w:t>
      </w:r>
    </w:p>
    <w:p>
      <w:pPr>
        <w:spacing w:line="271" w:lineRule="auto" w:before="114"/>
        <w:ind w:left="4451" w:right="18" w:hanging="1"/>
        <w:jc w:val="center"/>
        <w:rPr>
          <w:sz w:val="16"/>
        </w:rPr>
      </w:pPr>
      <w:r>
        <w:rPr>
          <w:color w:val="FFFFFF"/>
          <w:w w:val="105"/>
          <w:sz w:val="16"/>
        </w:rPr>
        <w:t>Board-certified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Endodontist with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9 years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root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canal therapy and endodontic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surgery.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Known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for reducing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patient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pain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anxiety through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efficient, compassionate treatment.</w:t>
      </w:r>
    </w:p>
    <w:p>
      <w:pPr>
        <w:pStyle w:val="BodyText"/>
        <w:rPr>
          <w:sz w:val="20"/>
        </w:rPr>
      </w:pPr>
    </w:p>
    <w:p>
      <w:pPr>
        <w:pStyle w:val="BodyText"/>
        <w:spacing w:before="129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00" w:bottom="280" w:left="283" w:right="566"/>
        </w:sectPr>
      </w:pPr>
    </w:p>
    <w:p>
      <w:pPr>
        <w:pStyle w:val="BodyText"/>
        <w:spacing w:before="25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520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7241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241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724149" y="0"/>
                                </a:lnTo>
                                <a:lnTo>
                                  <a:pt x="27241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299" y="495299"/>
                            <a:ext cx="1733549" cy="2066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7" y="30194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5680" y="331469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30" y="362346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3069" y="390524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352412" y="4619624"/>
                            <a:ext cx="47625" cy="2047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047875">
                                <a:moveTo>
                                  <a:pt x="47625" y="2020722"/>
                                </a:moveTo>
                                <a:lnTo>
                                  <a:pt x="27165" y="2000250"/>
                                </a:lnTo>
                                <a:lnTo>
                                  <a:pt x="20472" y="2000250"/>
                                </a:lnTo>
                                <a:lnTo>
                                  <a:pt x="0" y="2020722"/>
                                </a:lnTo>
                                <a:lnTo>
                                  <a:pt x="0" y="2024291"/>
                                </a:lnTo>
                                <a:lnTo>
                                  <a:pt x="0" y="2027415"/>
                                </a:lnTo>
                                <a:lnTo>
                                  <a:pt x="20472" y="2047875"/>
                                </a:lnTo>
                                <a:lnTo>
                                  <a:pt x="27165" y="2047875"/>
                                </a:lnTo>
                                <a:lnTo>
                                  <a:pt x="47625" y="2027415"/>
                                </a:lnTo>
                                <a:lnTo>
                                  <a:pt x="47625" y="2020722"/>
                                </a:lnTo>
                                <a:close/>
                              </a:path>
                              <a:path w="47625" h="2047875">
                                <a:moveTo>
                                  <a:pt x="47625" y="1382547"/>
                                </a:moveTo>
                                <a:lnTo>
                                  <a:pt x="27165" y="1362075"/>
                                </a:lnTo>
                                <a:lnTo>
                                  <a:pt x="20472" y="1362075"/>
                                </a:lnTo>
                                <a:lnTo>
                                  <a:pt x="0" y="1382547"/>
                                </a:lnTo>
                                <a:lnTo>
                                  <a:pt x="0" y="1386116"/>
                                </a:lnTo>
                                <a:lnTo>
                                  <a:pt x="0" y="1389240"/>
                                </a:lnTo>
                                <a:lnTo>
                                  <a:pt x="20472" y="1409700"/>
                                </a:lnTo>
                                <a:lnTo>
                                  <a:pt x="27165" y="1409700"/>
                                </a:lnTo>
                                <a:lnTo>
                                  <a:pt x="47625" y="1389240"/>
                                </a:lnTo>
                                <a:lnTo>
                                  <a:pt x="47625" y="1382547"/>
                                </a:lnTo>
                                <a:close/>
                              </a:path>
                              <a:path w="47625" h="2047875">
                                <a:moveTo>
                                  <a:pt x="47625" y="1144422"/>
                                </a:moveTo>
                                <a:lnTo>
                                  <a:pt x="27165" y="1123950"/>
                                </a:lnTo>
                                <a:lnTo>
                                  <a:pt x="20472" y="1123950"/>
                                </a:lnTo>
                                <a:lnTo>
                                  <a:pt x="0" y="1144422"/>
                                </a:lnTo>
                                <a:lnTo>
                                  <a:pt x="0" y="1147991"/>
                                </a:lnTo>
                                <a:lnTo>
                                  <a:pt x="0" y="1151115"/>
                                </a:lnTo>
                                <a:lnTo>
                                  <a:pt x="20472" y="1171575"/>
                                </a:lnTo>
                                <a:lnTo>
                                  <a:pt x="27165" y="1171575"/>
                                </a:lnTo>
                                <a:lnTo>
                                  <a:pt x="47625" y="1151115"/>
                                </a:lnTo>
                                <a:lnTo>
                                  <a:pt x="47625" y="1144422"/>
                                </a:lnTo>
                                <a:close/>
                              </a:path>
                              <a:path w="47625" h="2047875">
                                <a:moveTo>
                                  <a:pt x="47625" y="725322"/>
                                </a:moveTo>
                                <a:lnTo>
                                  <a:pt x="27165" y="704850"/>
                                </a:lnTo>
                                <a:lnTo>
                                  <a:pt x="20472" y="704850"/>
                                </a:lnTo>
                                <a:lnTo>
                                  <a:pt x="0" y="725322"/>
                                </a:lnTo>
                                <a:lnTo>
                                  <a:pt x="0" y="728891"/>
                                </a:lnTo>
                                <a:lnTo>
                                  <a:pt x="0" y="732015"/>
                                </a:lnTo>
                                <a:lnTo>
                                  <a:pt x="20472" y="752475"/>
                                </a:lnTo>
                                <a:lnTo>
                                  <a:pt x="27165" y="752475"/>
                                </a:lnTo>
                                <a:lnTo>
                                  <a:pt x="47625" y="732015"/>
                                </a:lnTo>
                                <a:lnTo>
                                  <a:pt x="47625" y="725322"/>
                                </a:lnTo>
                                <a:close/>
                              </a:path>
                              <a:path w="47625" h="2047875">
                                <a:moveTo>
                                  <a:pt x="47625" y="496722"/>
                                </a:moveTo>
                                <a:lnTo>
                                  <a:pt x="27165" y="476250"/>
                                </a:lnTo>
                                <a:lnTo>
                                  <a:pt x="20472" y="476250"/>
                                </a:lnTo>
                                <a:lnTo>
                                  <a:pt x="0" y="496722"/>
                                </a:lnTo>
                                <a:lnTo>
                                  <a:pt x="0" y="500291"/>
                                </a:lnTo>
                                <a:lnTo>
                                  <a:pt x="0" y="503415"/>
                                </a:lnTo>
                                <a:lnTo>
                                  <a:pt x="20472" y="523875"/>
                                </a:lnTo>
                                <a:lnTo>
                                  <a:pt x="27165" y="523875"/>
                                </a:lnTo>
                                <a:lnTo>
                                  <a:pt x="47625" y="503415"/>
                                </a:lnTo>
                                <a:lnTo>
                                  <a:pt x="47625" y="496722"/>
                                </a:lnTo>
                                <a:close/>
                              </a:path>
                              <a:path w="47625" h="2047875">
                                <a:moveTo>
                                  <a:pt x="47625" y="258597"/>
                                </a:moveTo>
                                <a:lnTo>
                                  <a:pt x="27165" y="238125"/>
                                </a:lnTo>
                                <a:lnTo>
                                  <a:pt x="20472" y="238125"/>
                                </a:lnTo>
                                <a:lnTo>
                                  <a:pt x="0" y="258597"/>
                                </a:lnTo>
                                <a:lnTo>
                                  <a:pt x="0" y="262166"/>
                                </a:lnTo>
                                <a:lnTo>
                                  <a:pt x="0" y="265290"/>
                                </a:lnTo>
                                <a:lnTo>
                                  <a:pt x="20472" y="285750"/>
                                </a:lnTo>
                                <a:lnTo>
                                  <a:pt x="27165" y="285750"/>
                                </a:lnTo>
                                <a:lnTo>
                                  <a:pt x="47625" y="265290"/>
                                </a:lnTo>
                                <a:lnTo>
                                  <a:pt x="47625" y="258597"/>
                                </a:lnTo>
                                <a:close/>
                              </a:path>
                              <a:path w="47625" h="20478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724149" y="0"/>
                            <a:ext cx="4844415" cy="2266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44415" h="2266950">
                                <a:moveTo>
                                  <a:pt x="4844033" y="2266949"/>
                                </a:moveTo>
                                <a:lnTo>
                                  <a:pt x="0" y="2266949"/>
                                </a:lnTo>
                                <a:lnTo>
                                  <a:pt x="0" y="0"/>
                                </a:lnTo>
                                <a:lnTo>
                                  <a:pt x="4844033" y="0"/>
                                </a:lnTo>
                                <a:lnTo>
                                  <a:pt x="4844033" y="2266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C2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047987" y="3362324"/>
                            <a:ext cx="47625" cy="1600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600200">
                                <a:moveTo>
                                  <a:pt x="47625" y="1573047"/>
                                </a:moveTo>
                                <a:lnTo>
                                  <a:pt x="27165" y="1552575"/>
                                </a:lnTo>
                                <a:lnTo>
                                  <a:pt x="20472" y="1552575"/>
                                </a:lnTo>
                                <a:lnTo>
                                  <a:pt x="0" y="1573047"/>
                                </a:lnTo>
                                <a:lnTo>
                                  <a:pt x="0" y="1576616"/>
                                </a:lnTo>
                                <a:lnTo>
                                  <a:pt x="0" y="1579740"/>
                                </a:lnTo>
                                <a:lnTo>
                                  <a:pt x="20472" y="1600200"/>
                                </a:lnTo>
                                <a:lnTo>
                                  <a:pt x="27165" y="1600200"/>
                                </a:lnTo>
                                <a:lnTo>
                                  <a:pt x="47625" y="1579740"/>
                                </a:lnTo>
                                <a:lnTo>
                                  <a:pt x="47625" y="1573047"/>
                                </a:lnTo>
                                <a:close/>
                              </a:path>
                              <a:path w="47625" h="16002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8pt;width:595.950pt;height:842.9pt;mso-position-horizontal-relative:page;mso-position-vertical-relative:page;z-index:-15764480" id="docshapegroup1" coordorigin="0,0" coordsize="11919,16858">
                <v:rect style="position:absolute;left:0;top:0;width:4290;height:16858" id="docshape2" filled="true" fillcolor="#424242" stroked="false">
                  <v:fill type="solid"/>
                </v:rect>
                <v:shape style="position:absolute;left:780;top:780;width:2730;height:3255" type="#_x0000_t75" id="docshape3" stroked="false">
                  <v:imagedata r:id="rId5" o:title=""/>
                </v:shape>
                <v:shape style="position:absolute;left:555;top:4755;width:317;height:317" type="#_x0000_t75" id="docshape4" stroked="false">
                  <v:imagedata r:id="rId6" o:title=""/>
                </v:shape>
                <v:shape style="position:absolute;left:575;top:5220;width:275;height:317" type="#_x0000_t75" id="docshape5" stroked="false">
                  <v:imagedata r:id="rId7" o:title=""/>
                </v:shape>
                <v:shape style="position:absolute;left:555;top:5706;width:317;height:274" type="#_x0000_t75" id="docshape6" stroked="false">
                  <v:imagedata r:id="rId8" o:title=""/>
                </v:shape>
                <v:shape style="position:absolute;left:556;top:6150;width:315;height:317" type="#_x0000_t75" id="docshape7" stroked="false">
                  <v:imagedata r:id="rId9" o:title=""/>
                </v:shape>
                <v:shape style="position:absolute;left:554;top:7275;width:75;height:3225" id="docshape8" coordorigin="555,7275" coordsize="75,3225" path="m630,10457l629,10452,625,10443,623,10439,616,10432,612,10430,603,10426,598,10425,587,10425,582,10426,573,10430,569,10432,562,10439,560,10443,556,10452,555,10457,555,10463,555,10468,556,10473,560,10482,562,10486,569,10493,573,10495,582,10499,587,10500,598,10500,603,10499,612,10495,616,10493,623,10486,625,10482,629,10473,630,10468,630,10457xm630,9452l629,9447,625,9438,623,9434,616,9427,612,9425,603,9421,598,9420,587,9420,582,9421,573,9425,569,9427,562,9434,560,9438,556,9447,555,9452,555,9458,555,9463,556,9468,560,9477,562,9481,569,9488,573,9490,582,9494,587,9495,598,9495,603,9494,612,9490,616,9488,623,9481,625,9477,629,9468,630,9463,630,9452xm630,9077l629,9072,625,9063,623,9059,616,9052,612,9050,603,9046,598,9045,587,9045,582,9046,573,9050,569,9052,562,9059,560,9063,556,9072,555,9077,555,9083,555,9088,556,9093,560,9102,562,9106,569,9113,573,9115,582,9119,587,9120,598,9120,603,9119,612,9115,616,9113,623,9106,625,9102,629,9093,630,9088,630,9077xm630,8417l629,8412,625,8403,623,8399,616,8392,612,8390,603,8386,598,8385,587,8385,582,8386,573,8390,569,8392,562,8399,560,8403,556,8412,555,8417,555,8423,555,8428,556,8433,560,8442,562,8446,569,8453,573,8455,582,8459,587,8460,598,8460,603,8459,612,8455,616,8453,623,8446,625,8442,629,8433,630,8428,630,8417xm630,8057l629,8052,625,8043,623,8039,616,8032,612,8030,603,8026,598,8025,587,8025,582,8026,573,8030,569,8032,562,8039,560,8043,556,8052,555,8057,555,8063,555,8068,556,8073,560,8082,562,8086,569,8093,573,8095,582,8099,587,8100,598,8100,603,8099,612,8095,616,8093,623,8086,625,8082,629,8073,630,8068,630,8057xm630,7682l629,7677,625,7668,623,7664,616,7657,612,7655,603,7651,598,7650,587,7650,582,7651,573,7655,569,7657,562,7664,560,7668,556,7677,555,7682,555,7688,555,7693,556,7698,560,7707,562,7711,569,7718,573,7720,582,7724,587,7725,598,7725,603,7724,612,7720,616,7718,623,7711,625,7707,629,7698,630,7693,630,7682xm630,7307l629,7302,625,7293,623,7289,616,7282,612,7280,603,7276,598,7275,587,7275,582,7276,573,7280,569,7282,562,7289,560,7293,556,7302,555,7307,555,7313,555,7318,556,7323,560,7332,562,7336,569,7343,573,7345,582,7349,587,7350,598,7350,603,7349,612,7345,616,7343,623,7336,625,7332,629,7323,630,7318,630,7307xe" filled="true" fillcolor="#ffffff" stroked="false">
                  <v:path arrowok="t"/>
                  <v:fill type="solid"/>
                </v:shape>
                <v:rect style="position:absolute;left:4290;top:0;width:7629;height:3570" id="docshape9" filled="true" fillcolor="#8ac2f5" stroked="false">
                  <v:fill type="solid"/>
                </v:rect>
                <v:shape style="position:absolute;left:4799;top:5295;width:75;height:2520" id="docshape10" coordorigin="4800,5295" coordsize="75,2520" path="m4875,7772l4874,7767,4870,7758,4868,7754,4861,7747,4857,7745,4848,7741,4843,7740,4832,7740,4827,7741,4818,7745,4814,7747,4807,7754,4805,7758,4801,7767,4800,7772,4800,7778,4800,7783,4801,7788,4805,7797,4807,7801,4814,7808,4818,7810,4827,7814,4832,7815,4843,7815,4848,7814,4857,7810,4861,7808,4868,7801,4870,7797,4874,7788,4875,7783,4875,7772xm4875,5327l4874,5322,4870,5313,4868,5309,4861,5302,4857,5300,4848,5296,4843,5295,4832,5295,4827,5296,4818,5300,4814,5302,4807,5309,4805,5313,4801,5322,4800,5327,4800,5333,4800,5338,4801,5343,4805,5352,4807,5356,4814,5363,4818,5365,4827,5369,4832,5370,4843,5370,4848,5369,4857,5365,4861,5363,4868,5356,4870,5352,4874,5343,4875,5338,4875,532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2"/>
      </w:pPr>
      <w:r>
        <w:rPr>
          <w:smallCaps/>
          <w:color w:val="FFFFFF"/>
          <w:w w:val="135"/>
        </w:rPr>
        <w:t>Personal</w:t>
      </w:r>
      <w:r>
        <w:rPr>
          <w:smallCaps/>
          <w:color w:val="FFFFFF"/>
          <w:spacing w:val="54"/>
          <w:w w:val="135"/>
        </w:rPr>
        <w:t> </w:t>
      </w:r>
      <w:r>
        <w:rPr>
          <w:smallCaps/>
          <w:color w:val="FFFFFF"/>
          <w:spacing w:val="-2"/>
          <w:w w:val="135"/>
        </w:rPr>
        <w:t>information</w:t>
      </w:r>
    </w:p>
    <w:p>
      <w:pPr>
        <w:pStyle w:val="BodyText"/>
        <w:spacing w:before="174"/>
        <w:ind w:left="758"/>
      </w:pPr>
      <w:r>
        <w:rPr>
          <w:color w:val="FFFFFF"/>
          <w:spacing w:val="-4"/>
        </w:rPr>
        <w:t>(123)</w:t>
      </w:r>
      <w:r>
        <w:rPr>
          <w:color w:val="FFFFFF"/>
          <w:spacing w:val="-7"/>
        </w:rPr>
        <w:t> </w:t>
      </w:r>
      <w:r>
        <w:rPr>
          <w:color w:val="FFFFFF"/>
          <w:spacing w:val="-4"/>
        </w:rPr>
        <w:t>456-7890</w:t>
      </w:r>
    </w:p>
    <w:p>
      <w:pPr>
        <w:pStyle w:val="BodyText"/>
        <w:spacing w:line="434" w:lineRule="auto" w:before="209"/>
        <w:ind w:left="758"/>
      </w:pPr>
      <w:hyperlink r:id="rId10">
        <w:r>
          <w:rPr>
            <w:color w:val="FFFFFF"/>
            <w:spacing w:val="-2"/>
            <w:w w:val="105"/>
          </w:rPr>
          <w:t>email@example.com</w:t>
        </w:r>
      </w:hyperlink>
      <w:r>
        <w:rPr>
          <w:color w:val="FFFFFF"/>
          <w:spacing w:val="-2"/>
          <w:w w:val="105"/>
        </w:rPr>
        <w:t> LinkedIn</w:t>
      </w:r>
    </w:p>
    <w:p>
      <w:pPr>
        <w:pStyle w:val="BodyText"/>
        <w:spacing w:before="6"/>
        <w:ind w:left="758"/>
      </w:pPr>
      <w:r>
        <w:rPr>
          <w:color w:val="FFFFFF"/>
          <w:spacing w:val="-11"/>
        </w:rPr>
        <w:t>City,</w:t>
      </w:r>
      <w:r>
        <w:rPr>
          <w:color w:val="FFFFFF"/>
          <w:spacing w:val="-1"/>
        </w:rPr>
        <w:t> </w:t>
      </w:r>
      <w:r>
        <w:rPr>
          <w:color w:val="FFFFFF"/>
          <w:spacing w:val="-5"/>
        </w:rPr>
        <w:t>ST</w:t>
      </w:r>
    </w:p>
    <w:p>
      <w:pPr>
        <w:pStyle w:val="BodyText"/>
        <w:spacing w:before="48"/>
      </w:pPr>
    </w:p>
    <w:p>
      <w:pPr>
        <w:pStyle w:val="Heading2"/>
      </w:pPr>
      <w:r>
        <w:rPr>
          <w:smallCaps/>
          <w:color w:val="FFFFFF"/>
          <w:w w:val="140"/>
        </w:rPr>
        <w:t>Key</w:t>
      </w:r>
      <w:r>
        <w:rPr>
          <w:smallCaps/>
          <w:color w:val="FFFFFF"/>
          <w:spacing w:val="5"/>
          <w:w w:val="140"/>
        </w:rPr>
        <w:t> </w:t>
      </w:r>
      <w:r>
        <w:rPr>
          <w:smallCaps/>
          <w:color w:val="FFFFFF"/>
          <w:spacing w:val="-2"/>
          <w:w w:val="140"/>
        </w:rPr>
        <w:t>skills</w:t>
      </w:r>
    </w:p>
    <w:p>
      <w:pPr>
        <w:spacing w:line="352" w:lineRule="auto" w:before="143"/>
        <w:ind w:left="572" w:right="706" w:firstLine="0"/>
        <w:jc w:val="left"/>
        <w:rPr>
          <w:b/>
          <w:sz w:val="22"/>
        </w:rPr>
      </w:pPr>
      <w:r>
        <w:rPr>
          <w:b/>
          <w:color w:val="FFFFFF"/>
          <w:w w:val="105"/>
          <w:sz w:val="22"/>
        </w:rPr>
        <w:t>Apex</w:t>
      </w:r>
      <w:r>
        <w:rPr>
          <w:b/>
          <w:color w:val="FFFFFF"/>
          <w:spacing w:val="-18"/>
          <w:w w:val="105"/>
          <w:sz w:val="22"/>
        </w:rPr>
        <w:t> </w:t>
      </w:r>
      <w:r>
        <w:rPr>
          <w:b/>
          <w:color w:val="FFFFFF"/>
          <w:w w:val="105"/>
          <w:sz w:val="22"/>
        </w:rPr>
        <w:t>Locator</w:t>
      </w:r>
      <w:r>
        <w:rPr>
          <w:b/>
          <w:color w:val="FFFFFF"/>
          <w:spacing w:val="-21"/>
          <w:w w:val="105"/>
          <w:sz w:val="22"/>
        </w:rPr>
        <w:t> </w:t>
      </w:r>
      <w:r>
        <w:rPr>
          <w:b/>
          <w:color w:val="FFFFFF"/>
          <w:w w:val="105"/>
          <w:sz w:val="22"/>
        </w:rPr>
        <w:t>Use CBCT</w:t>
      </w:r>
      <w:r>
        <w:rPr>
          <w:b/>
          <w:color w:val="FFFFFF"/>
          <w:spacing w:val="-18"/>
          <w:w w:val="105"/>
          <w:sz w:val="22"/>
        </w:rPr>
        <w:t> </w:t>
      </w:r>
      <w:r>
        <w:rPr>
          <w:b/>
          <w:color w:val="FFFFFF"/>
          <w:w w:val="105"/>
          <w:sz w:val="22"/>
        </w:rPr>
        <w:t>Evaluation</w:t>
      </w:r>
    </w:p>
    <w:p>
      <w:pPr>
        <w:spacing w:line="254" w:lineRule="exact" w:before="0"/>
        <w:ind w:left="572" w:right="0" w:firstLine="0"/>
        <w:jc w:val="left"/>
        <w:rPr>
          <w:b/>
          <w:sz w:val="22"/>
        </w:rPr>
      </w:pPr>
      <w:r>
        <w:rPr>
          <w:b/>
          <w:color w:val="FFFFFF"/>
          <w:w w:val="105"/>
          <w:sz w:val="22"/>
        </w:rPr>
        <w:t>Endodontic</w:t>
      </w:r>
      <w:r>
        <w:rPr>
          <w:b/>
          <w:color w:val="FFFFFF"/>
          <w:spacing w:val="-15"/>
          <w:w w:val="105"/>
          <w:sz w:val="22"/>
        </w:rPr>
        <w:t> </w:t>
      </w:r>
      <w:r>
        <w:rPr>
          <w:b/>
          <w:color w:val="FFFFFF"/>
          <w:spacing w:val="-2"/>
          <w:w w:val="105"/>
          <w:sz w:val="22"/>
        </w:rPr>
        <w:t>Retreatments</w:t>
      </w:r>
    </w:p>
    <w:p>
      <w:pPr>
        <w:spacing w:line="268" w:lineRule="auto" w:before="105"/>
        <w:ind w:left="572" w:right="0" w:firstLine="0"/>
        <w:jc w:val="left"/>
        <w:rPr>
          <w:b/>
          <w:sz w:val="22"/>
        </w:rPr>
      </w:pPr>
      <w:r>
        <w:rPr>
          <w:b/>
          <w:color w:val="FFFFFF"/>
          <w:spacing w:val="-2"/>
          <w:w w:val="105"/>
          <w:sz w:val="22"/>
        </w:rPr>
        <w:t>Microscope-Assisted Procedures</w:t>
      </w:r>
    </w:p>
    <w:p>
      <w:pPr>
        <w:spacing w:line="352" w:lineRule="auto" w:before="88"/>
        <w:ind w:left="572" w:right="706" w:firstLine="0"/>
        <w:jc w:val="left"/>
        <w:rPr>
          <w:b/>
          <w:sz w:val="22"/>
        </w:rPr>
      </w:pPr>
      <w:r>
        <w:rPr>
          <w:b/>
          <w:color w:val="FFFFFF"/>
          <w:w w:val="105"/>
          <w:sz w:val="22"/>
        </w:rPr>
        <w:t>Root Canal</w:t>
      </w:r>
      <w:r>
        <w:rPr>
          <w:b/>
          <w:color w:val="FFFFFF"/>
          <w:spacing w:val="-7"/>
          <w:w w:val="105"/>
          <w:sz w:val="22"/>
        </w:rPr>
        <w:t> </w:t>
      </w:r>
      <w:r>
        <w:rPr>
          <w:b/>
          <w:color w:val="FFFFFF"/>
          <w:w w:val="105"/>
          <w:sz w:val="22"/>
        </w:rPr>
        <w:t>Therapy Surgical</w:t>
      </w:r>
      <w:r>
        <w:rPr>
          <w:b/>
          <w:color w:val="FFFFFF"/>
          <w:spacing w:val="-16"/>
          <w:w w:val="105"/>
          <w:sz w:val="22"/>
        </w:rPr>
        <w:t> </w:t>
      </w:r>
      <w:r>
        <w:rPr>
          <w:b/>
          <w:color w:val="FFFFFF"/>
          <w:w w:val="105"/>
          <w:sz w:val="22"/>
        </w:rPr>
        <w:t>Endodontics</w:t>
      </w:r>
    </w:p>
    <w:p>
      <w:pPr>
        <w:pStyle w:val="Heading2"/>
        <w:spacing w:before="168"/>
      </w:pPr>
      <w:r>
        <w:rPr>
          <w:smallCaps/>
          <w:color w:val="FFFFFF"/>
          <w:spacing w:val="-2"/>
          <w:w w:val="135"/>
        </w:rPr>
        <w:t>Education</w:t>
      </w:r>
    </w:p>
    <w:p>
      <w:pPr>
        <w:spacing w:line="266" w:lineRule="auto" w:before="151"/>
        <w:ind w:left="572" w:right="64" w:firstLine="0"/>
        <w:jc w:val="left"/>
        <w:rPr>
          <w:b/>
          <w:sz w:val="18"/>
        </w:rPr>
      </w:pPr>
      <w:r>
        <w:rPr>
          <w:b/>
          <w:color w:val="FFFFFF"/>
          <w:sz w:val="18"/>
        </w:rPr>
        <w:t>DOCTOR</w:t>
      </w:r>
      <w:r>
        <w:rPr>
          <w:b/>
          <w:color w:val="FFFFFF"/>
          <w:spacing w:val="19"/>
          <w:sz w:val="18"/>
        </w:rPr>
        <w:t> </w:t>
      </w:r>
      <w:r>
        <w:rPr>
          <w:b/>
          <w:color w:val="FFFFFF"/>
          <w:sz w:val="18"/>
        </w:rPr>
        <w:t>OF</w:t>
      </w:r>
      <w:r>
        <w:rPr>
          <w:b/>
          <w:color w:val="FFFFFF"/>
          <w:spacing w:val="11"/>
          <w:sz w:val="18"/>
        </w:rPr>
        <w:t> </w:t>
      </w:r>
      <w:r>
        <w:rPr>
          <w:b/>
          <w:color w:val="FFFFFF"/>
          <w:sz w:val="18"/>
        </w:rPr>
        <w:t>DENTAL</w:t>
      </w:r>
      <w:r>
        <w:rPr>
          <w:b/>
          <w:color w:val="FFFFFF"/>
          <w:spacing w:val="9"/>
          <w:sz w:val="18"/>
        </w:rPr>
        <w:t> </w:t>
      </w:r>
      <w:r>
        <w:rPr>
          <w:b/>
          <w:color w:val="FFFFFF"/>
          <w:sz w:val="18"/>
        </w:rPr>
        <w:t>SURGERY</w:t>
      </w:r>
      <w:r>
        <w:rPr>
          <w:b/>
          <w:color w:val="FFFFFF"/>
          <w:spacing w:val="80"/>
          <w:sz w:val="18"/>
        </w:rPr>
        <w:t> </w:t>
      </w:r>
      <w:r>
        <w:rPr>
          <w:b/>
          <w:color w:val="FFFFFF"/>
          <w:sz w:val="18"/>
        </w:rPr>
        <w:t>(DDS) </w:t>
      </w:r>
      <w:r>
        <w:rPr>
          <w:b/>
          <w:color w:val="FFFFFF"/>
          <w:w w:val="85"/>
          <w:sz w:val="18"/>
        </w:rPr>
        <w:t>| </w:t>
      </w:r>
      <w:r>
        <w:rPr>
          <w:b/>
          <w:color w:val="FFFFFF"/>
          <w:sz w:val="18"/>
        </w:rPr>
        <w:t>UNIVERSITY OF ILLINOIS AT CHICAGO </w:t>
      </w:r>
      <w:r>
        <w:rPr>
          <w:b/>
          <w:color w:val="FFFFFF"/>
          <w:w w:val="85"/>
          <w:sz w:val="18"/>
        </w:rPr>
        <w:t>| </w:t>
      </w:r>
      <w:r>
        <w:rPr>
          <w:b/>
          <w:color w:val="FFFFFF"/>
          <w:sz w:val="18"/>
        </w:rPr>
        <w:t>CHICAGO, IL </w:t>
      </w:r>
      <w:r>
        <w:rPr>
          <w:b/>
          <w:color w:val="FFFFFF"/>
          <w:w w:val="85"/>
          <w:sz w:val="18"/>
        </w:rPr>
        <w:t>| </w:t>
      </w:r>
      <w:r>
        <w:rPr>
          <w:b/>
          <w:color w:val="FFFFFF"/>
          <w:sz w:val="18"/>
        </w:rPr>
        <w:t>MAY 2015</w:t>
      </w:r>
    </w:p>
    <w:p>
      <w:pPr>
        <w:pStyle w:val="Heading2"/>
        <w:spacing w:before="105"/>
      </w:pPr>
      <w:r>
        <w:rPr>
          <w:b w:val="0"/>
        </w:rPr>
        <w:br w:type="column"/>
      </w:r>
      <w:r>
        <w:rPr>
          <w:smallCaps/>
          <w:color w:val="8AC2F5"/>
          <w:spacing w:val="2"/>
          <w:w w:val="135"/>
        </w:rPr>
        <w:t>Professional</w:t>
      </w:r>
      <w:r>
        <w:rPr>
          <w:smallCaps/>
          <w:color w:val="8AC2F5"/>
          <w:spacing w:val="55"/>
          <w:w w:val="135"/>
        </w:rPr>
        <w:t> </w:t>
      </w:r>
      <w:r>
        <w:rPr>
          <w:smallCaps/>
          <w:color w:val="8AC2F5"/>
          <w:spacing w:val="-2"/>
          <w:w w:val="135"/>
        </w:rPr>
        <w:t>experience</w:t>
      </w:r>
    </w:p>
    <w:p>
      <w:pPr>
        <w:spacing w:line="237" w:lineRule="auto" w:before="135"/>
        <w:ind w:left="33" w:right="551" w:firstLine="0"/>
        <w:jc w:val="left"/>
        <w:rPr>
          <w:rFonts w:ascii="Calibri"/>
          <w:sz w:val="26"/>
        </w:rPr>
      </w:pPr>
      <w:r>
        <w:rPr>
          <w:rFonts w:ascii="Calibri"/>
          <w:w w:val="120"/>
          <w:sz w:val="26"/>
        </w:rPr>
        <w:t>ENDODONTIST </w:t>
      </w:r>
      <w:r>
        <w:rPr>
          <w:rFonts w:ascii="Calibri"/>
          <w:sz w:val="26"/>
        </w:rPr>
        <w:t>|</w:t>
      </w:r>
      <w:r>
        <w:rPr>
          <w:rFonts w:ascii="Calibri"/>
          <w:w w:val="120"/>
          <w:sz w:val="26"/>
        </w:rPr>
        <w:t> PRECISION </w:t>
      </w:r>
      <w:r>
        <w:rPr>
          <w:rFonts w:ascii="Calibri"/>
          <w:w w:val="120"/>
          <w:sz w:val="26"/>
        </w:rPr>
        <w:t>ENDODONTICS,</w:t>
      </w:r>
      <w:r>
        <w:rPr>
          <w:rFonts w:ascii="Calibri"/>
          <w:spacing w:val="80"/>
          <w:w w:val="120"/>
          <w:sz w:val="26"/>
        </w:rPr>
        <w:t> </w:t>
      </w:r>
      <w:r>
        <w:rPr>
          <w:rFonts w:ascii="Calibri"/>
          <w:w w:val="120"/>
          <w:sz w:val="26"/>
        </w:rPr>
        <w:t>CHICAGO, IL </w:t>
      </w:r>
      <w:r>
        <w:rPr>
          <w:rFonts w:ascii="Calibri"/>
          <w:sz w:val="26"/>
        </w:rPr>
        <w:t>|</w:t>
      </w:r>
      <w:r>
        <w:rPr>
          <w:rFonts w:ascii="Calibri"/>
          <w:w w:val="120"/>
          <w:sz w:val="26"/>
        </w:rPr>
        <w:t> OCTOBER 2017 - PRESENT</w:t>
      </w:r>
    </w:p>
    <w:p>
      <w:pPr>
        <w:pStyle w:val="BodyText"/>
        <w:spacing w:line="264" w:lineRule="auto" w:before="250"/>
        <w:ind w:left="609"/>
      </w:pPr>
      <w:r>
        <w:rPr>
          <w:w w:val="105"/>
        </w:rPr>
        <w:t>Completed over 2,500 root canals with a 96% long-term success</w:t>
      </w:r>
      <w:r>
        <w:rPr>
          <w:spacing w:val="-1"/>
          <w:w w:val="105"/>
        </w:rPr>
        <w:t> </w:t>
      </w:r>
      <w:r>
        <w:rPr>
          <w:w w:val="105"/>
        </w:rPr>
        <w:t>rate</w:t>
      </w:r>
      <w:r>
        <w:rPr>
          <w:spacing w:val="-1"/>
          <w:w w:val="105"/>
        </w:rPr>
        <w:t> </w:t>
      </w:r>
      <w:r>
        <w:rPr>
          <w:w w:val="105"/>
        </w:rPr>
        <w:t>Reduced</w:t>
      </w:r>
      <w:r>
        <w:rPr>
          <w:spacing w:val="-1"/>
          <w:w w:val="105"/>
        </w:rPr>
        <w:t> </w:t>
      </w:r>
      <w:r>
        <w:rPr>
          <w:w w:val="105"/>
        </w:rPr>
        <w:t>average</w:t>
      </w:r>
      <w:r>
        <w:rPr>
          <w:spacing w:val="-1"/>
          <w:w w:val="105"/>
        </w:rPr>
        <w:t> </w:t>
      </w:r>
      <w:r>
        <w:rPr>
          <w:w w:val="105"/>
        </w:rPr>
        <w:t>treatment</w:t>
      </w:r>
      <w:r>
        <w:rPr>
          <w:spacing w:val="-1"/>
          <w:w w:val="105"/>
        </w:rPr>
        <w:t> </w:t>
      </w:r>
      <w:r>
        <w:rPr>
          <w:w w:val="105"/>
        </w:rPr>
        <w:t>time</w:t>
      </w:r>
      <w:r>
        <w:rPr>
          <w:spacing w:val="-1"/>
          <w:w w:val="105"/>
        </w:rPr>
        <w:t> </w:t>
      </w:r>
      <w:r>
        <w:rPr>
          <w:w w:val="105"/>
        </w:rPr>
        <w:t>by</w:t>
      </w:r>
      <w:r>
        <w:rPr>
          <w:spacing w:val="-9"/>
          <w:w w:val="105"/>
        </w:rPr>
        <w:t> </w:t>
      </w:r>
      <w:r>
        <w:rPr>
          <w:w w:val="105"/>
        </w:rPr>
        <w:t>20%</w:t>
      </w:r>
      <w:r>
        <w:rPr>
          <w:spacing w:val="-1"/>
          <w:w w:val="105"/>
        </w:rPr>
        <w:t> </w:t>
      </w:r>
      <w:r>
        <w:rPr>
          <w:w w:val="105"/>
        </w:rPr>
        <w:t>using rotary</w:t>
      </w:r>
      <w:r>
        <w:rPr>
          <w:spacing w:val="-4"/>
          <w:w w:val="105"/>
        </w:rPr>
        <w:t> </w:t>
      </w:r>
      <w:r>
        <w:rPr>
          <w:w w:val="105"/>
        </w:rPr>
        <w:t>instrumentation systems Partnered</w:t>
      </w:r>
      <w:r>
        <w:rPr>
          <w:spacing w:val="-4"/>
          <w:w w:val="105"/>
        </w:rPr>
        <w:t> </w:t>
      </w:r>
      <w:r>
        <w:rPr>
          <w:w w:val="105"/>
        </w:rPr>
        <w:t>with general Dentists for case referrals and co-treatment</w:t>
      </w:r>
    </w:p>
    <w:p>
      <w:pPr>
        <w:pStyle w:val="BodyText"/>
        <w:spacing w:before="169"/>
      </w:pPr>
    </w:p>
    <w:p>
      <w:pPr>
        <w:spacing w:line="249" w:lineRule="auto" w:before="1"/>
        <w:ind w:left="33" w:right="0" w:firstLine="0"/>
        <w:jc w:val="left"/>
        <w:rPr>
          <w:rFonts w:ascii="Calibri"/>
          <w:sz w:val="26"/>
        </w:rPr>
      </w:pPr>
      <w:r>
        <w:rPr>
          <w:rFonts w:ascii="Calibri"/>
          <w:w w:val="120"/>
          <w:sz w:val="26"/>
        </w:rPr>
        <w:t>ASSOCIATE DENTIST </w:t>
      </w:r>
      <w:r>
        <w:rPr>
          <w:rFonts w:ascii="Calibri"/>
          <w:sz w:val="26"/>
        </w:rPr>
        <w:t>|</w:t>
      </w:r>
      <w:r>
        <w:rPr>
          <w:rFonts w:ascii="Calibri"/>
          <w:w w:val="120"/>
          <w:sz w:val="26"/>
        </w:rPr>
        <w:t> LAKEVIEW DENTAL </w:t>
      </w:r>
      <w:r>
        <w:rPr>
          <w:rFonts w:ascii="Calibri"/>
          <w:w w:val="120"/>
          <w:sz w:val="26"/>
        </w:rPr>
        <w:t>CENTER,</w:t>
      </w:r>
      <w:r>
        <w:rPr>
          <w:rFonts w:ascii="Calibri"/>
          <w:spacing w:val="80"/>
          <w:w w:val="150"/>
          <w:sz w:val="26"/>
        </w:rPr>
        <w:t> </w:t>
      </w:r>
      <w:r>
        <w:rPr>
          <w:rFonts w:ascii="Calibri"/>
          <w:w w:val="120"/>
          <w:sz w:val="26"/>
        </w:rPr>
        <w:t>CHICAGO, IL </w:t>
      </w:r>
      <w:r>
        <w:rPr>
          <w:rFonts w:ascii="Calibri"/>
          <w:sz w:val="26"/>
        </w:rPr>
        <w:t>| </w:t>
      </w:r>
      <w:r>
        <w:rPr>
          <w:rFonts w:ascii="Calibri"/>
          <w:w w:val="120"/>
          <w:sz w:val="26"/>
        </w:rPr>
        <w:t>AUGUST 2015 - SEPTEMBER 2017</w:t>
      </w:r>
    </w:p>
    <w:p>
      <w:pPr>
        <w:pStyle w:val="BodyText"/>
        <w:spacing w:line="264" w:lineRule="auto" w:before="235"/>
        <w:ind w:left="609" w:right="551"/>
      </w:pPr>
      <w:r>
        <w:rPr/>
        <w:t>Provided general Dentistry and assisted in endodontic cases Introduced patient pain tracking tools to monitor post-treatment recovery Managed referral relationships with local specialists</w:t>
      </w:r>
    </w:p>
    <w:sectPr>
      <w:type w:val="continuous"/>
      <w:pgSz w:w="11920" w:h="16860"/>
      <w:pgMar w:top="500" w:bottom="280" w:left="283" w:right="566"/>
      <w:cols w:num="2" w:equalWidth="0">
        <w:col w:w="3671" w:space="532"/>
        <w:col w:w="686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4"/>
      <w:ind w:left="4419"/>
      <w:jc w:val="center"/>
      <w:outlineLvl w:val="1"/>
    </w:pPr>
    <w:rPr>
      <w:rFonts w:ascii="Calibri" w:hAnsi="Calibri" w:eastAsia="Calibri" w:cs="Calibri"/>
      <w:b/>
      <w:bCs/>
      <w:sz w:val="28"/>
      <w:szCs w:val="28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33"/>
      <w:outlineLvl w:val="2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2026-02-10T11:49:12Z</dcterms:created>
  <dcterms:modified xsi:type="dcterms:W3CDTF">2026-02-10T11:49:12Z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2026-02-10T00:00:00Z</vt:filetime>
  </property>
  <property fmtid="{D5CDD505-2E9C-101B-9397-08002B2CF9AE}" pid="5" name="Producer">
    <vt:lpwstr>Skia/PDF m121</vt:lpwstr>
  </property>
</Properties>
</file>