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1218" w:lineRule="exact" w:before="0"/>
        <w:ind w:left="4415" w:right="0" w:firstLine="0"/>
        <w:jc w:val="left"/>
        <w:rPr>
          <w:rFonts w:ascii="Adobe Heiti Std R"/>
          <w:sz w:val="82"/>
        </w:rPr>
      </w:pPr>
      <w:r>
        <w:rPr>
          <w:rFonts w:ascii="Arial"/>
          <w:b/>
          <w:color w:val="FFFFFF"/>
          <w:sz w:val="82"/>
        </w:rPr>
        <w:t>Logan</w:t>
      </w:r>
      <w:r>
        <w:rPr>
          <w:rFonts w:ascii="Arial"/>
          <w:b/>
          <w:color w:val="FFFFFF"/>
          <w:spacing w:val="-36"/>
          <w:sz w:val="82"/>
        </w:rPr>
        <w:t> </w:t>
      </w:r>
      <w:r>
        <w:rPr>
          <w:rFonts w:ascii="Adobe Heiti Std R"/>
          <w:color w:val="FFFFFF"/>
          <w:spacing w:val="-4"/>
          <w:sz w:val="82"/>
        </w:rPr>
        <w:t>Hall</w:t>
      </w:r>
    </w:p>
    <w:p>
      <w:pPr>
        <w:pStyle w:val="Heading2"/>
      </w:pPr>
      <w:r>
        <w:rPr>
          <w:color w:val="FFFFFF"/>
          <w:spacing w:val="12"/>
          <w:w w:val="105"/>
        </w:rPr>
        <w:t>Quality</w:t>
      </w:r>
      <w:r>
        <w:rPr>
          <w:color w:val="FFFFFF"/>
          <w:spacing w:val="-3"/>
          <w:w w:val="105"/>
        </w:rPr>
        <w:t> </w:t>
      </w:r>
      <w:r>
        <w:rPr>
          <w:color w:val="FFFFFF"/>
          <w:spacing w:val="11"/>
          <w:w w:val="105"/>
        </w:rPr>
        <w:t>Control</w:t>
      </w:r>
      <w:r>
        <w:rPr>
          <w:color w:val="FFFFFF"/>
          <w:spacing w:val="-2"/>
          <w:w w:val="105"/>
        </w:rPr>
        <w:t> </w:t>
      </w:r>
      <w:r>
        <w:rPr>
          <w:color w:val="FFFFFF"/>
          <w:spacing w:val="9"/>
          <w:w w:val="105"/>
        </w:rPr>
        <w:t>Analyst</w:t>
      </w:r>
    </w:p>
    <w:p>
      <w:pPr>
        <w:pStyle w:val="BodyText"/>
        <w:spacing w:line="244" w:lineRule="auto" w:before="238"/>
        <w:ind w:left="4415"/>
      </w:pPr>
      <w:r>
        <w:rPr>
          <w:color w:val="FFFFFF"/>
          <w:w w:val="125"/>
        </w:rPr>
        <w:t>Detail-driven Quality Control Analyst with 7 years of experience performing audits, inspections, and process reviews in regulated environments</w:t>
      </w:r>
    </w:p>
    <w:p>
      <w:pPr>
        <w:pStyle w:val="BodyText"/>
        <w:spacing w:line="256" w:lineRule="auto" w:before="122"/>
        <w:ind w:left="4415"/>
      </w:pPr>
      <w:r>
        <w:rPr>
          <w:color w:val="FFFFFF"/>
          <w:w w:val="125"/>
        </w:rPr>
        <w:t>Specialized in identifying defects, improving compliance, and maintaining product integrity across production and software teams. Experienced in writing SOPs, executing test protocols, and collaborating with QA and operations to reduce non-conformance.</w:t>
      </w:r>
    </w:p>
    <w:p>
      <w:pPr>
        <w:pStyle w:val="BodyText"/>
        <w:rPr>
          <w:sz w:val="20"/>
        </w:rPr>
      </w:pPr>
    </w:p>
    <w:p>
      <w:pPr>
        <w:pStyle w:val="BodyText"/>
        <w:spacing w:before="167"/>
        <w:rPr>
          <w:sz w:val="20"/>
        </w:rPr>
      </w:pPr>
    </w:p>
    <w:p>
      <w:pPr>
        <w:pStyle w:val="BodyText"/>
        <w:spacing w:after="0"/>
        <w:rPr>
          <w:sz w:val="20"/>
        </w:rPr>
        <w:sectPr>
          <w:type w:val="continuous"/>
          <w:pgSz w:w="11920" w:h="16860"/>
          <w:pgMar w:top="900" w:bottom="280" w:left="141" w:right="283"/>
        </w:sectPr>
      </w:pPr>
    </w:p>
    <w:p>
      <w:pPr>
        <w:pStyle w:val="Heading1"/>
        <w:spacing w:line="591" w:lineRule="exact" w:before="98"/>
      </w:pPr>
      <w:r>
        <w:rPr>
          <w:color w:val="073762"/>
          <w:spacing w:val="-2"/>
          <w:sz w:val="52"/>
        </w:rPr>
        <w:t>P</w:t>
      </w:r>
      <w:r>
        <w:rPr>
          <w:color w:val="073762"/>
          <w:spacing w:val="-2"/>
        </w:rPr>
        <w:t>ERSONAL</w:t>
      </w:r>
    </w:p>
    <w:p>
      <w:pPr>
        <w:spacing w:line="372" w:lineRule="exact" w:before="0"/>
        <w:ind w:left="100" w:right="0" w:firstLine="0"/>
        <w:jc w:val="left"/>
        <w:rPr>
          <w:rFonts w:ascii="Arial"/>
          <w:b/>
          <w:sz w:val="33"/>
        </w:rPr>
      </w:pPr>
      <w:r>
        <w:rPr>
          <w:rFonts w:ascii="Arial"/>
          <w:b/>
          <w:color w:val="073762"/>
          <w:spacing w:val="-2"/>
          <w:w w:val="105"/>
          <w:sz w:val="33"/>
        </w:rPr>
        <w:t>INFORMATION</w:t>
      </w:r>
    </w:p>
    <w:p>
      <w:pPr>
        <w:pStyle w:val="BodyText"/>
        <w:spacing w:before="45"/>
        <w:rPr>
          <w:rFonts w:ascii="Arial"/>
          <w:b/>
          <w:sz w:val="33"/>
        </w:rPr>
      </w:pPr>
    </w:p>
    <w:p>
      <w:pPr>
        <w:pStyle w:val="BodyText"/>
        <w:ind w:left="429"/>
      </w:pPr>
      <w:r>
        <w:rPr>
          <w:position w:val="-8"/>
        </w:rPr>
        <w:drawing>
          <wp:inline distT="0" distB="0" distL="0" distR="0">
            <wp:extent cx="200766" cy="200761"/>
            <wp:effectExtent l="0" t="0" r="0" b="0"/>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200766" cy="200761"/>
                    </a:xfrm>
                    <a:prstGeom prst="rect">
                      <a:avLst/>
                    </a:prstGeom>
                  </pic:spPr>
                </pic:pic>
              </a:graphicData>
            </a:graphic>
          </wp:inline>
        </w:drawing>
      </w:r>
      <w:r>
        <w:rPr>
          <w:position w:val="-8"/>
        </w:rPr>
      </w:r>
      <w:r>
        <w:rPr>
          <w:rFonts w:ascii="Times New Roman"/>
          <w:spacing w:val="80"/>
          <w:w w:val="120"/>
          <w:sz w:val="20"/>
        </w:rPr>
        <w:t> </w:t>
      </w:r>
      <w:r>
        <w:rPr>
          <w:w w:val="120"/>
        </w:rPr>
        <w:t>(555) 000-0000</w:t>
      </w:r>
    </w:p>
    <w:p>
      <w:pPr>
        <w:pStyle w:val="BodyText"/>
        <w:spacing w:line="362" w:lineRule="auto" w:before="134"/>
        <w:ind w:left="429" w:right="507" w:firstLine="20"/>
      </w:pPr>
      <w:r>
        <w:rPr>
          <w:position w:val="-10"/>
        </w:rPr>
        <w:drawing>
          <wp:inline distT="0" distB="0" distL="0" distR="0">
            <wp:extent cx="174258" cy="200679"/>
            <wp:effectExtent l="0" t="0" r="0" b="0"/>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174258" cy="200679"/>
                    </a:xfrm>
                    <a:prstGeom prst="rect">
                      <a:avLst/>
                    </a:prstGeom>
                  </pic:spPr>
                </pic:pic>
              </a:graphicData>
            </a:graphic>
          </wp:inline>
        </w:drawing>
      </w:r>
      <w:r>
        <w:rPr>
          <w:position w:val="-10"/>
        </w:rPr>
      </w:r>
      <w:r>
        <w:rPr>
          <w:rFonts w:ascii="Times New Roman"/>
          <w:spacing w:val="80"/>
          <w:w w:val="115"/>
          <w:sz w:val="20"/>
        </w:rPr>
        <w:t> </w:t>
      </w:r>
      <w:hyperlink r:id="rId7">
        <w:r>
          <w:rPr>
            <w:w w:val="115"/>
          </w:rPr>
          <w:t>email@email.com</w:t>
        </w:r>
      </w:hyperlink>
      <w:r>
        <w:rPr>
          <w:w w:val="115"/>
        </w:rPr>
        <w:t> </w:t>
      </w:r>
      <w:r>
        <w:rPr>
          <w:position w:val="-4"/>
        </w:rPr>
        <w:drawing>
          <wp:inline distT="0" distB="0" distL="0" distR="0">
            <wp:extent cx="200679" cy="173761"/>
            <wp:effectExtent l="0" t="0" r="0" b="0"/>
            <wp:docPr id="3" name="Image 3"/>
            <wp:cNvGraphicFramePr>
              <a:graphicFrameLocks/>
            </wp:cNvGraphicFramePr>
            <a:graphic>
              <a:graphicData uri="http://schemas.openxmlformats.org/drawingml/2006/picture">
                <pic:pic>
                  <pic:nvPicPr>
                    <pic:cNvPr id="3" name="Image 3"/>
                    <pic:cNvPicPr/>
                  </pic:nvPicPr>
                  <pic:blipFill>
                    <a:blip r:embed="rId8" cstate="print"/>
                    <a:stretch>
                      <a:fillRect/>
                    </a:stretch>
                  </pic:blipFill>
                  <pic:spPr>
                    <a:xfrm>
                      <a:off x="0" y="0"/>
                      <a:ext cx="200679" cy="173761"/>
                    </a:xfrm>
                    <a:prstGeom prst="rect">
                      <a:avLst/>
                    </a:prstGeom>
                  </pic:spPr>
                </pic:pic>
              </a:graphicData>
            </a:graphic>
          </wp:inline>
        </w:drawing>
      </w:r>
      <w:r>
        <w:rPr>
          <w:position w:val="-4"/>
        </w:rPr>
      </w:r>
      <w:r>
        <w:rPr>
          <w:rFonts w:ascii="Times New Roman"/>
          <w:spacing w:val="80"/>
          <w:w w:val="115"/>
        </w:rPr>
        <w:t> </w:t>
      </w:r>
      <w:r>
        <w:rPr>
          <w:w w:val="115"/>
        </w:rPr>
        <w:t>Portfolio </w:t>
      </w:r>
      <w:r>
        <w:rPr/>
        <w:t>| </w:t>
      </w:r>
      <w:r>
        <w:rPr>
          <w:w w:val="115"/>
        </w:rPr>
        <w:t>LinkedIn </w:t>
      </w:r>
      <w:r>
        <w:rPr>
          <w:position w:val="-8"/>
        </w:rPr>
        <w:drawing>
          <wp:inline distT="0" distB="0" distL="0" distR="0">
            <wp:extent cx="199480" cy="200769"/>
            <wp:effectExtent l="0" t="0" r="0" b="0"/>
            <wp:docPr id="4" name="Image 4"/>
            <wp:cNvGraphicFramePr>
              <a:graphicFrameLocks/>
            </wp:cNvGraphicFramePr>
            <a:graphic>
              <a:graphicData uri="http://schemas.openxmlformats.org/drawingml/2006/picture">
                <pic:pic>
                  <pic:nvPicPr>
                    <pic:cNvPr id="4" name="Image 4"/>
                    <pic:cNvPicPr/>
                  </pic:nvPicPr>
                  <pic:blipFill>
                    <a:blip r:embed="rId9" cstate="print"/>
                    <a:stretch>
                      <a:fillRect/>
                    </a:stretch>
                  </pic:blipFill>
                  <pic:spPr>
                    <a:xfrm>
                      <a:off x="0" y="0"/>
                      <a:ext cx="199480" cy="200769"/>
                    </a:xfrm>
                    <a:prstGeom prst="rect">
                      <a:avLst/>
                    </a:prstGeom>
                  </pic:spPr>
                </pic:pic>
              </a:graphicData>
            </a:graphic>
          </wp:inline>
        </w:drawing>
      </w:r>
      <w:r>
        <w:rPr>
          <w:position w:val="-8"/>
        </w:rPr>
      </w:r>
      <w:r>
        <w:rPr>
          <w:rFonts w:ascii="Times New Roman"/>
          <w:spacing w:val="80"/>
          <w:w w:val="115"/>
        </w:rPr>
        <w:t> </w:t>
      </w:r>
      <w:r>
        <w:rPr>
          <w:w w:val="115"/>
        </w:rPr>
        <w:t>City, ST</w:t>
      </w:r>
    </w:p>
    <w:p>
      <w:pPr>
        <w:pStyle w:val="Heading1"/>
        <w:spacing w:before="95"/>
      </w:pPr>
      <w:r>
        <w:rPr>
          <w:color w:val="073762"/>
          <w:spacing w:val="-13"/>
          <w:sz w:val="52"/>
        </w:rPr>
        <w:t>K</w:t>
      </w:r>
      <w:r>
        <w:rPr>
          <w:color w:val="073762"/>
          <w:spacing w:val="-13"/>
        </w:rPr>
        <w:t>EY</w:t>
      </w:r>
      <w:r>
        <w:rPr>
          <w:color w:val="073762"/>
          <w:spacing w:val="-11"/>
        </w:rPr>
        <w:t> </w:t>
      </w:r>
      <w:r>
        <w:rPr>
          <w:color w:val="073762"/>
          <w:spacing w:val="-2"/>
        </w:rPr>
        <w:t>SKILLS</w:t>
      </w:r>
    </w:p>
    <w:p>
      <w:pPr>
        <w:pStyle w:val="BodyText"/>
        <w:spacing w:before="44"/>
        <w:rPr>
          <w:rFonts w:ascii="Arial"/>
          <w:b/>
          <w:sz w:val="33"/>
        </w:rPr>
      </w:pPr>
    </w:p>
    <w:p>
      <w:pPr>
        <w:pStyle w:val="ListParagraph"/>
        <w:numPr>
          <w:ilvl w:val="0"/>
          <w:numId w:val="1"/>
        </w:numPr>
        <w:tabs>
          <w:tab w:pos="732" w:val="left" w:leader="none"/>
        </w:tabs>
        <w:spacing w:line="240" w:lineRule="auto" w:before="0" w:after="0"/>
        <w:ind w:left="732" w:right="0" w:hanging="304"/>
        <w:jc w:val="left"/>
        <w:rPr>
          <w:sz w:val="18"/>
        </w:rPr>
      </w:pPr>
      <w:r>
        <w:rPr>
          <w:w w:val="130"/>
          <w:sz w:val="18"/>
        </w:rPr>
        <w:t>Compliance</w:t>
      </w:r>
      <w:r>
        <w:rPr>
          <w:spacing w:val="-13"/>
          <w:w w:val="130"/>
          <w:sz w:val="18"/>
        </w:rPr>
        <w:t> </w:t>
      </w:r>
      <w:r>
        <w:rPr>
          <w:spacing w:val="-2"/>
          <w:w w:val="130"/>
          <w:sz w:val="18"/>
        </w:rPr>
        <w:t>auditing</w:t>
      </w:r>
    </w:p>
    <w:p>
      <w:pPr>
        <w:pStyle w:val="ListParagraph"/>
        <w:numPr>
          <w:ilvl w:val="0"/>
          <w:numId w:val="1"/>
        </w:numPr>
        <w:tabs>
          <w:tab w:pos="732" w:val="left" w:leader="none"/>
        </w:tabs>
        <w:spacing w:line="240" w:lineRule="auto" w:before="110" w:after="0"/>
        <w:ind w:left="732" w:right="0" w:hanging="304"/>
        <w:jc w:val="left"/>
        <w:rPr>
          <w:sz w:val="18"/>
        </w:rPr>
      </w:pPr>
      <w:r>
        <w:rPr>
          <w:w w:val="125"/>
          <w:sz w:val="18"/>
        </w:rPr>
        <w:t>Documentation</w:t>
      </w:r>
      <w:r>
        <w:rPr>
          <w:spacing w:val="39"/>
          <w:w w:val="125"/>
          <w:sz w:val="18"/>
        </w:rPr>
        <w:t> </w:t>
      </w:r>
      <w:r>
        <w:rPr>
          <w:spacing w:val="-2"/>
          <w:w w:val="125"/>
          <w:sz w:val="18"/>
        </w:rPr>
        <w:t>control</w:t>
      </w:r>
    </w:p>
    <w:p>
      <w:pPr>
        <w:pStyle w:val="ListParagraph"/>
        <w:numPr>
          <w:ilvl w:val="0"/>
          <w:numId w:val="1"/>
        </w:numPr>
        <w:tabs>
          <w:tab w:pos="732" w:val="left" w:leader="none"/>
        </w:tabs>
        <w:spacing w:line="240" w:lineRule="auto" w:before="110" w:after="0"/>
        <w:ind w:left="732" w:right="0" w:hanging="304"/>
        <w:jc w:val="left"/>
        <w:rPr>
          <w:sz w:val="18"/>
        </w:rPr>
      </w:pPr>
      <w:r>
        <w:rPr>
          <w:w w:val="125"/>
          <w:sz w:val="18"/>
        </w:rPr>
        <w:t>Defect</w:t>
      </w:r>
      <w:r>
        <w:rPr>
          <w:spacing w:val="1"/>
          <w:w w:val="125"/>
          <w:sz w:val="18"/>
        </w:rPr>
        <w:t> </w:t>
      </w:r>
      <w:r>
        <w:rPr>
          <w:w w:val="125"/>
          <w:sz w:val="18"/>
        </w:rPr>
        <w:t>root</w:t>
      </w:r>
      <w:r>
        <w:rPr>
          <w:spacing w:val="1"/>
          <w:w w:val="125"/>
          <w:sz w:val="18"/>
        </w:rPr>
        <w:t> </w:t>
      </w:r>
      <w:r>
        <w:rPr>
          <w:w w:val="125"/>
          <w:sz w:val="18"/>
        </w:rPr>
        <w:t>cause</w:t>
      </w:r>
      <w:r>
        <w:rPr>
          <w:spacing w:val="2"/>
          <w:w w:val="125"/>
          <w:sz w:val="18"/>
        </w:rPr>
        <w:t> </w:t>
      </w:r>
      <w:r>
        <w:rPr>
          <w:spacing w:val="-2"/>
          <w:w w:val="125"/>
          <w:sz w:val="18"/>
        </w:rPr>
        <w:t>analysis</w:t>
      </w:r>
    </w:p>
    <w:p>
      <w:pPr>
        <w:pStyle w:val="ListParagraph"/>
        <w:numPr>
          <w:ilvl w:val="0"/>
          <w:numId w:val="1"/>
        </w:numPr>
        <w:tabs>
          <w:tab w:pos="732" w:val="left" w:leader="none"/>
        </w:tabs>
        <w:spacing w:line="240" w:lineRule="auto" w:before="111" w:after="0"/>
        <w:ind w:left="732" w:right="0" w:hanging="304"/>
        <w:jc w:val="left"/>
        <w:rPr>
          <w:sz w:val="18"/>
        </w:rPr>
      </w:pPr>
      <w:r>
        <w:rPr>
          <w:w w:val="125"/>
          <w:sz w:val="18"/>
        </w:rPr>
        <w:t>Inspection</w:t>
      </w:r>
      <w:r>
        <w:rPr>
          <w:spacing w:val="16"/>
          <w:w w:val="125"/>
          <w:sz w:val="18"/>
        </w:rPr>
        <w:t> </w:t>
      </w:r>
      <w:r>
        <w:rPr>
          <w:spacing w:val="-2"/>
          <w:w w:val="125"/>
          <w:sz w:val="18"/>
        </w:rPr>
        <w:t>reports</w:t>
      </w:r>
    </w:p>
    <w:p>
      <w:pPr>
        <w:pStyle w:val="ListParagraph"/>
        <w:numPr>
          <w:ilvl w:val="0"/>
          <w:numId w:val="1"/>
        </w:numPr>
        <w:tabs>
          <w:tab w:pos="732" w:val="left" w:leader="none"/>
        </w:tabs>
        <w:spacing w:line="240" w:lineRule="auto" w:before="95" w:after="0"/>
        <w:ind w:left="732" w:right="0" w:hanging="304"/>
        <w:jc w:val="left"/>
        <w:rPr>
          <w:sz w:val="18"/>
        </w:rPr>
      </w:pPr>
      <w:r>
        <w:rPr>
          <w:w w:val="130"/>
          <w:sz w:val="18"/>
        </w:rPr>
        <w:t>ISO</w:t>
      </w:r>
      <w:r>
        <w:rPr>
          <w:spacing w:val="-4"/>
          <w:w w:val="130"/>
          <w:sz w:val="18"/>
        </w:rPr>
        <w:t> </w:t>
      </w:r>
      <w:r>
        <w:rPr>
          <w:spacing w:val="-2"/>
          <w:w w:val="130"/>
          <w:sz w:val="18"/>
        </w:rPr>
        <w:t>standards</w:t>
      </w:r>
    </w:p>
    <w:p>
      <w:pPr>
        <w:pStyle w:val="ListParagraph"/>
        <w:numPr>
          <w:ilvl w:val="0"/>
          <w:numId w:val="1"/>
        </w:numPr>
        <w:tabs>
          <w:tab w:pos="732" w:val="left" w:leader="none"/>
        </w:tabs>
        <w:spacing w:line="240" w:lineRule="auto" w:before="110" w:after="0"/>
        <w:ind w:left="732" w:right="0" w:hanging="304"/>
        <w:jc w:val="left"/>
        <w:rPr>
          <w:sz w:val="18"/>
        </w:rPr>
      </w:pPr>
      <w:r>
        <w:rPr>
          <w:spacing w:val="-2"/>
          <w:w w:val="130"/>
          <w:sz w:val="18"/>
        </w:rPr>
        <w:t>Process</w:t>
      </w:r>
      <w:r>
        <w:rPr>
          <w:spacing w:val="-10"/>
          <w:w w:val="130"/>
          <w:sz w:val="18"/>
        </w:rPr>
        <w:t> </w:t>
      </w:r>
      <w:r>
        <w:rPr>
          <w:spacing w:val="-2"/>
          <w:w w:val="130"/>
          <w:sz w:val="18"/>
        </w:rPr>
        <w:t>improvement</w:t>
      </w:r>
    </w:p>
    <w:p>
      <w:pPr>
        <w:pStyle w:val="ListParagraph"/>
        <w:numPr>
          <w:ilvl w:val="0"/>
          <w:numId w:val="1"/>
        </w:numPr>
        <w:tabs>
          <w:tab w:pos="732" w:val="left" w:leader="none"/>
        </w:tabs>
        <w:spacing w:line="240" w:lineRule="auto" w:before="110" w:after="0"/>
        <w:ind w:left="732" w:right="0" w:hanging="304"/>
        <w:jc w:val="left"/>
        <w:rPr>
          <w:sz w:val="18"/>
        </w:rPr>
      </w:pPr>
      <w:r>
        <w:rPr>
          <w:w w:val="125"/>
          <w:sz w:val="18"/>
        </w:rPr>
        <w:t>Quality</w:t>
      </w:r>
      <w:r>
        <w:rPr>
          <w:spacing w:val="4"/>
          <w:w w:val="125"/>
          <w:sz w:val="18"/>
        </w:rPr>
        <w:t> </w:t>
      </w:r>
      <w:r>
        <w:rPr>
          <w:w w:val="125"/>
          <w:sz w:val="18"/>
        </w:rPr>
        <w:t>metrics</w:t>
      </w:r>
      <w:r>
        <w:rPr>
          <w:spacing w:val="5"/>
          <w:w w:val="125"/>
          <w:sz w:val="18"/>
        </w:rPr>
        <w:t> </w:t>
      </w:r>
      <w:r>
        <w:rPr>
          <w:spacing w:val="-2"/>
          <w:w w:val="125"/>
          <w:sz w:val="18"/>
        </w:rPr>
        <w:t>analysis</w:t>
      </w:r>
    </w:p>
    <w:p>
      <w:pPr>
        <w:pStyle w:val="ListParagraph"/>
        <w:numPr>
          <w:ilvl w:val="0"/>
          <w:numId w:val="1"/>
        </w:numPr>
        <w:tabs>
          <w:tab w:pos="732" w:val="left" w:leader="none"/>
        </w:tabs>
        <w:spacing w:line="240" w:lineRule="auto" w:before="111" w:after="0"/>
        <w:ind w:left="732" w:right="0" w:hanging="304"/>
        <w:jc w:val="left"/>
        <w:rPr>
          <w:sz w:val="18"/>
        </w:rPr>
      </w:pPr>
      <w:r>
        <w:rPr>
          <w:w w:val="130"/>
          <w:sz w:val="18"/>
        </w:rPr>
        <w:t>SOP</w:t>
      </w:r>
      <w:r>
        <w:rPr>
          <w:spacing w:val="11"/>
          <w:w w:val="130"/>
          <w:sz w:val="18"/>
        </w:rPr>
        <w:t> </w:t>
      </w:r>
      <w:r>
        <w:rPr>
          <w:spacing w:val="-2"/>
          <w:w w:val="130"/>
          <w:sz w:val="18"/>
        </w:rPr>
        <w:t>development</w:t>
      </w:r>
    </w:p>
    <w:p>
      <w:pPr>
        <w:pStyle w:val="BodyText"/>
        <w:spacing w:before="39"/>
      </w:pPr>
    </w:p>
    <w:p>
      <w:pPr>
        <w:pStyle w:val="Heading1"/>
      </w:pPr>
      <w:r>
        <w:rPr>
          <w:color w:val="073762"/>
          <w:spacing w:val="-2"/>
          <w:sz w:val="52"/>
        </w:rPr>
        <w:t>E</w:t>
      </w:r>
      <w:r>
        <w:rPr>
          <w:color w:val="073762"/>
          <w:spacing w:val="-2"/>
        </w:rPr>
        <w:t>DUCATION</w:t>
      </w:r>
    </w:p>
    <w:p>
      <w:pPr>
        <w:spacing w:before="143"/>
        <w:ind w:left="100" w:right="0" w:firstLine="0"/>
        <w:jc w:val="left"/>
        <w:rPr>
          <w:rFonts w:ascii="Arial"/>
          <w:b/>
          <w:sz w:val="33"/>
        </w:rPr>
      </w:pPr>
      <w:r>
        <w:rPr/>
        <w:br w:type="column"/>
      </w:r>
      <w:r>
        <w:rPr>
          <w:rFonts w:ascii="Arial"/>
          <w:b/>
          <w:color w:val="073762"/>
          <w:spacing w:val="-9"/>
          <w:sz w:val="52"/>
        </w:rPr>
        <w:t>P</w:t>
      </w:r>
      <w:r>
        <w:rPr>
          <w:rFonts w:ascii="Arial"/>
          <w:b/>
          <w:color w:val="073762"/>
          <w:spacing w:val="-9"/>
          <w:sz w:val="33"/>
        </w:rPr>
        <w:t>ROFESSIONAL</w:t>
      </w:r>
      <w:r>
        <w:rPr>
          <w:rFonts w:ascii="Arial"/>
          <w:b/>
          <w:color w:val="073762"/>
          <w:sz w:val="33"/>
        </w:rPr>
        <w:t> </w:t>
      </w:r>
      <w:r>
        <w:rPr>
          <w:rFonts w:ascii="Arial"/>
          <w:b/>
          <w:color w:val="073762"/>
          <w:spacing w:val="-2"/>
          <w:sz w:val="33"/>
        </w:rPr>
        <w:t>EXPERIENCE</w:t>
      </w:r>
    </w:p>
    <w:p>
      <w:pPr>
        <w:pStyle w:val="BodyText"/>
        <w:spacing w:line="312" w:lineRule="auto" w:before="333"/>
        <w:ind w:left="100"/>
      </w:pPr>
      <w:r>
        <w:rPr>
          <w:w w:val="125"/>
        </w:rPr>
        <w:t>QUALITY CONTROL ANALYST </w:t>
      </w:r>
      <w:r>
        <w:rPr/>
        <w:t>| </w:t>
      </w:r>
      <w:r>
        <w:rPr>
          <w:w w:val="125"/>
        </w:rPr>
        <w:t>VERTEX HEALTHTECH </w:t>
      </w:r>
      <w:r>
        <w:rPr/>
        <w:t>| </w:t>
      </w:r>
      <w:r>
        <w:rPr>
          <w:w w:val="125"/>
        </w:rPr>
        <w:t>SAN DIEGO, CA MARCH 2019 – PRESENT</w:t>
      </w:r>
    </w:p>
    <w:p>
      <w:pPr>
        <w:pStyle w:val="BodyText"/>
        <w:spacing w:line="244" w:lineRule="auto" w:before="194"/>
        <w:ind w:left="658"/>
      </w:pPr>
      <w:r>
        <w:rPr>
          <w:w w:val="125"/>
        </w:rPr>
        <w:t>Conducted internal audits and compliance checks, reducing production errors by 30%</w:t>
      </w:r>
    </w:p>
    <w:p>
      <w:pPr>
        <w:pStyle w:val="BodyText"/>
        <w:spacing w:line="261" w:lineRule="auto" w:before="107"/>
        <w:ind w:left="658" w:right="278"/>
      </w:pPr>
      <w:r>
        <w:rPr>
          <w:w w:val="130"/>
        </w:rPr>
        <w:t>Authored</w:t>
      </w:r>
      <w:r>
        <w:rPr>
          <w:spacing w:val="-14"/>
          <w:w w:val="130"/>
        </w:rPr>
        <w:t> </w:t>
      </w:r>
      <w:r>
        <w:rPr>
          <w:w w:val="130"/>
        </w:rPr>
        <w:t>and</w:t>
      </w:r>
      <w:r>
        <w:rPr>
          <w:spacing w:val="-13"/>
          <w:w w:val="130"/>
        </w:rPr>
        <w:t> </w:t>
      </w:r>
      <w:r>
        <w:rPr>
          <w:w w:val="130"/>
        </w:rPr>
        <w:t>revised</w:t>
      </w:r>
      <w:r>
        <w:rPr>
          <w:spacing w:val="-13"/>
          <w:w w:val="130"/>
        </w:rPr>
        <w:t> </w:t>
      </w:r>
      <w:r>
        <w:rPr>
          <w:w w:val="130"/>
        </w:rPr>
        <w:t>over</w:t>
      </w:r>
      <w:r>
        <w:rPr>
          <w:spacing w:val="-13"/>
          <w:w w:val="130"/>
        </w:rPr>
        <w:t> </w:t>
      </w:r>
      <w:r>
        <w:rPr>
          <w:w w:val="130"/>
        </w:rPr>
        <w:t>40</w:t>
      </w:r>
      <w:r>
        <w:rPr>
          <w:spacing w:val="-14"/>
          <w:w w:val="130"/>
        </w:rPr>
        <w:t> </w:t>
      </w:r>
      <w:r>
        <w:rPr>
          <w:w w:val="130"/>
        </w:rPr>
        <w:t>SOPs</w:t>
      </w:r>
      <w:r>
        <w:rPr>
          <w:spacing w:val="-13"/>
          <w:w w:val="130"/>
        </w:rPr>
        <w:t> </w:t>
      </w:r>
      <w:r>
        <w:rPr>
          <w:w w:val="130"/>
        </w:rPr>
        <w:t>to</w:t>
      </w:r>
      <w:r>
        <w:rPr>
          <w:spacing w:val="-13"/>
          <w:w w:val="130"/>
        </w:rPr>
        <w:t> </w:t>
      </w:r>
      <w:r>
        <w:rPr>
          <w:w w:val="130"/>
        </w:rPr>
        <w:t>align</w:t>
      </w:r>
      <w:r>
        <w:rPr>
          <w:spacing w:val="-13"/>
          <w:w w:val="130"/>
        </w:rPr>
        <w:t> </w:t>
      </w:r>
      <w:r>
        <w:rPr>
          <w:w w:val="130"/>
        </w:rPr>
        <w:t>with</w:t>
      </w:r>
      <w:r>
        <w:rPr>
          <w:spacing w:val="-14"/>
          <w:w w:val="130"/>
        </w:rPr>
        <w:t> </w:t>
      </w:r>
      <w:r>
        <w:rPr>
          <w:w w:val="130"/>
        </w:rPr>
        <w:t>updated regulatory guidelines</w:t>
      </w:r>
    </w:p>
    <w:p>
      <w:pPr>
        <w:pStyle w:val="BodyText"/>
        <w:spacing w:line="244" w:lineRule="auto" w:before="91"/>
        <w:ind w:left="658" w:right="278"/>
      </w:pPr>
      <w:r>
        <w:rPr>
          <w:w w:val="125"/>
        </w:rPr>
        <w:t>Partnered with QA engineers to analyze root causes of recurring </w:t>
      </w:r>
      <w:r>
        <w:rPr>
          <w:spacing w:val="-2"/>
          <w:w w:val="125"/>
        </w:rPr>
        <w:t>issues</w:t>
      </w:r>
    </w:p>
    <w:p>
      <w:pPr>
        <w:pStyle w:val="BodyText"/>
        <w:spacing w:before="217"/>
      </w:pPr>
    </w:p>
    <w:p>
      <w:pPr>
        <w:pStyle w:val="BodyText"/>
        <w:spacing w:line="261" w:lineRule="auto"/>
        <w:ind w:left="100" w:right="278"/>
      </w:pPr>
      <w:r>
        <w:rPr>
          <w:w w:val="120"/>
        </w:rPr>
        <w:t>QUALITY</w:t>
      </w:r>
      <w:r>
        <w:rPr>
          <w:spacing w:val="39"/>
          <w:w w:val="120"/>
        </w:rPr>
        <w:t> </w:t>
      </w:r>
      <w:r>
        <w:rPr>
          <w:w w:val="120"/>
        </w:rPr>
        <w:t>ASSURANCE</w:t>
      </w:r>
      <w:r>
        <w:rPr>
          <w:spacing w:val="39"/>
          <w:w w:val="120"/>
        </w:rPr>
        <w:t> </w:t>
      </w:r>
      <w:r>
        <w:rPr>
          <w:w w:val="120"/>
        </w:rPr>
        <w:t>ASSISTANT</w:t>
      </w:r>
      <w:r>
        <w:rPr>
          <w:spacing w:val="39"/>
          <w:w w:val="120"/>
        </w:rPr>
        <w:t> </w:t>
      </w:r>
      <w:r>
        <w:rPr/>
        <w:t>|</w:t>
      </w:r>
      <w:r>
        <w:rPr>
          <w:spacing w:val="39"/>
          <w:w w:val="120"/>
        </w:rPr>
        <w:t> </w:t>
      </w:r>
      <w:r>
        <w:rPr>
          <w:w w:val="120"/>
        </w:rPr>
        <w:t>SAFEMED</w:t>
      </w:r>
      <w:r>
        <w:rPr>
          <w:spacing w:val="39"/>
          <w:w w:val="120"/>
        </w:rPr>
        <w:t> </w:t>
      </w:r>
      <w:r>
        <w:rPr>
          <w:w w:val="120"/>
        </w:rPr>
        <w:t>PHARMACEUTICALS</w:t>
      </w:r>
      <w:r>
        <w:rPr>
          <w:spacing w:val="39"/>
          <w:w w:val="120"/>
        </w:rPr>
        <w:t> </w:t>
      </w:r>
      <w:r>
        <w:rPr/>
        <w:t>| </w:t>
      </w:r>
      <w:r>
        <w:rPr>
          <w:w w:val="120"/>
        </w:rPr>
        <w:t>IRVINE, CA</w:t>
      </w:r>
    </w:p>
    <w:p>
      <w:pPr>
        <w:pStyle w:val="BodyText"/>
        <w:spacing w:before="46"/>
        <w:ind w:left="100"/>
      </w:pPr>
      <w:r>
        <w:rPr>
          <w:w w:val="120"/>
        </w:rPr>
        <w:t>OCTOBER</w:t>
      </w:r>
      <w:r>
        <w:rPr>
          <w:spacing w:val="35"/>
          <w:w w:val="120"/>
        </w:rPr>
        <w:t> </w:t>
      </w:r>
      <w:r>
        <w:rPr>
          <w:w w:val="120"/>
        </w:rPr>
        <w:t>2015</w:t>
      </w:r>
      <w:r>
        <w:rPr>
          <w:spacing w:val="36"/>
          <w:w w:val="120"/>
        </w:rPr>
        <w:t> </w:t>
      </w:r>
      <w:r>
        <w:rPr>
          <w:w w:val="120"/>
        </w:rPr>
        <w:t>–</w:t>
      </w:r>
      <w:r>
        <w:rPr>
          <w:spacing w:val="37"/>
          <w:w w:val="120"/>
        </w:rPr>
        <w:t> </w:t>
      </w:r>
      <w:r>
        <w:rPr>
          <w:w w:val="120"/>
        </w:rPr>
        <w:t>FEBRUARY</w:t>
      </w:r>
      <w:r>
        <w:rPr>
          <w:spacing w:val="35"/>
          <w:w w:val="120"/>
        </w:rPr>
        <w:t> </w:t>
      </w:r>
      <w:r>
        <w:rPr>
          <w:spacing w:val="-4"/>
          <w:w w:val="120"/>
        </w:rPr>
        <w:t>2019</w:t>
      </w:r>
    </w:p>
    <w:p>
      <w:pPr>
        <w:pStyle w:val="BodyText"/>
        <w:spacing w:before="40"/>
      </w:pPr>
    </w:p>
    <w:p>
      <w:pPr>
        <w:pStyle w:val="BodyText"/>
        <w:spacing w:line="244" w:lineRule="auto"/>
        <w:ind w:left="658" w:right="278"/>
      </w:pPr>
      <w:r>
        <w:rPr>
          <w:spacing w:val="-2"/>
          <w:w w:val="130"/>
        </w:rPr>
        <w:t>Reviewed</w:t>
      </w:r>
      <w:r>
        <w:rPr>
          <w:spacing w:val="-8"/>
          <w:w w:val="130"/>
        </w:rPr>
        <w:t> </w:t>
      </w:r>
      <w:r>
        <w:rPr>
          <w:spacing w:val="-2"/>
          <w:w w:val="130"/>
        </w:rPr>
        <w:t>batch</w:t>
      </w:r>
      <w:r>
        <w:rPr>
          <w:spacing w:val="-8"/>
          <w:w w:val="130"/>
        </w:rPr>
        <w:t> </w:t>
      </w:r>
      <w:r>
        <w:rPr>
          <w:spacing w:val="-2"/>
          <w:w w:val="130"/>
        </w:rPr>
        <w:t>records</w:t>
      </w:r>
      <w:r>
        <w:rPr>
          <w:spacing w:val="-8"/>
          <w:w w:val="130"/>
        </w:rPr>
        <w:t> </w:t>
      </w:r>
      <w:r>
        <w:rPr>
          <w:spacing w:val="-2"/>
          <w:w w:val="130"/>
        </w:rPr>
        <w:t>and</w:t>
      </w:r>
      <w:r>
        <w:rPr>
          <w:spacing w:val="-8"/>
          <w:w w:val="130"/>
        </w:rPr>
        <w:t> </w:t>
      </w:r>
      <w:r>
        <w:rPr>
          <w:spacing w:val="-2"/>
          <w:w w:val="130"/>
        </w:rPr>
        <w:t>supported</w:t>
      </w:r>
      <w:r>
        <w:rPr>
          <w:spacing w:val="-8"/>
          <w:w w:val="130"/>
        </w:rPr>
        <w:t> </w:t>
      </w:r>
      <w:r>
        <w:rPr>
          <w:spacing w:val="-2"/>
          <w:w w:val="130"/>
        </w:rPr>
        <w:t>QA</w:t>
      </w:r>
      <w:r>
        <w:rPr>
          <w:spacing w:val="-8"/>
          <w:w w:val="130"/>
        </w:rPr>
        <w:t> </w:t>
      </w:r>
      <w:r>
        <w:rPr>
          <w:spacing w:val="-2"/>
          <w:w w:val="130"/>
        </w:rPr>
        <w:t>documentation</w:t>
      </w:r>
      <w:r>
        <w:rPr>
          <w:spacing w:val="-8"/>
          <w:w w:val="130"/>
        </w:rPr>
        <w:t> </w:t>
      </w:r>
      <w:r>
        <w:rPr>
          <w:spacing w:val="-2"/>
          <w:w w:val="130"/>
        </w:rPr>
        <w:t>for </w:t>
      </w:r>
      <w:r>
        <w:rPr>
          <w:w w:val="130"/>
        </w:rPr>
        <w:t>FDA submissions</w:t>
      </w:r>
    </w:p>
    <w:p>
      <w:pPr>
        <w:pStyle w:val="BodyText"/>
        <w:spacing w:line="261" w:lineRule="auto" w:before="107"/>
        <w:ind w:left="658"/>
      </w:pPr>
      <w:r>
        <w:rPr>
          <w:spacing w:val="-2"/>
          <w:w w:val="130"/>
        </w:rPr>
        <w:t>Assisted</w:t>
      </w:r>
      <w:r>
        <w:rPr>
          <w:spacing w:val="-8"/>
          <w:w w:val="130"/>
        </w:rPr>
        <w:t> </w:t>
      </w:r>
      <w:r>
        <w:rPr>
          <w:spacing w:val="-2"/>
          <w:w w:val="130"/>
        </w:rPr>
        <w:t>in</w:t>
      </w:r>
      <w:r>
        <w:rPr>
          <w:spacing w:val="-8"/>
          <w:w w:val="130"/>
        </w:rPr>
        <w:t> </w:t>
      </w:r>
      <w:r>
        <w:rPr>
          <w:spacing w:val="-2"/>
          <w:w w:val="130"/>
        </w:rPr>
        <w:t>process</w:t>
      </w:r>
      <w:r>
        <w:rPr>
          <w:spacing w:val="-8"/>
          <w:w w:val="130"/>
        </w:rPr>
        <w:t> </w:t>
      </w:r>
      <w:r>
        <w:rPr>
          <w:spacing w:val="-2"/>
          <w:w w:val="130"/>
        </w:rPr>
        <w:t>validations</w:t>
      </w:r>
      <w:r>
        <w:rPr>
          <w:spacing w:val="-8"/>
          <w:w w:val="130"/>
        </w:rPr>
        <w:t> </w:t>
      </w:r>
      <w:r>
        <w:rPr>
          <w:spacing w:val="-2"/>
          <w:w w:val="130"/>
        </w:rPr>
        <w:t>and</w:t>
      </w:r>
      <w:r>
        <w:rPr>
          <w:spacing w:val="-8"/>
          <w:w w:val="130"/>
        </w:rPr>
        <w:t> </w:t>
      </w:r>
      <w:r>
        <w:rPr>
          <w:spacing w:val="-2"/>
          <w:w w:val="130"/>
        </w:rPr>
        <w:t>tracked</w:t>
      </w:r>
      <w:r>
        <w:rPr>
          <w:spacing w:val="-8"/>
          <w:w w:val="130"/>
        </w:rPr>
        <w:t> </w:t>
      </w:r>
      <w:r>
        <w:rPr>
          <w:spacing w:val="-2"/>
          <w:w w:val="130"/>
        </w:rPr>
        <w:t>non-conformance incidents</w:t>
      </w:r>
    </w:p>
    <w:p>
      <w:pPr>
        <w:pStyle w:val="BodyText"/>
        <w:spacing w:line="261" w:lineRule="auto" w:before="76"/>
        <w:ind w:left="658"/>
      </w:pPr>
      <w:r>
        <w:rPr>
          <w:w w:val="125"/>
        </w:rPr>
        <w:t>Maintained quality logs and inspection reports across three manufacturing sites</w:t>
      </w:r>
    </w:p>
    <w:p>
      <w:pPr>
        <w:pStyle w:val="BodyText"/>
        <w:spacing w:after="0" w:line="261" w:lineRule="auto"/>
        <w:sectPr>
          <w:type w:val="continuous"/>
          <w:pgSz w:w="11920" w:h="16860"/>
          <w:pgMar w:top="900" w:bottom="280" w:left="141" w:right="283"/>
          <w:cols w:num="2" w:equalWidth="0">
            <w:col w:w="3189" w:space="1238"/>
            <w:col w:w="7069"/>
          </w:cols>
        </w:sectPr>
      </w:pPr>
    </w:p>
    <w:p>
      <w:pPr>
        <w:pStyle w:val="BodyText"/>
        <w:spacing w:before="218"/>
      </w:pPr>
      <w:r>
        <w:rPr/>
        <mc:AlternateContent>
          <mc:Choice Requires="wps">
            <w:drawing>
              <wp:anchor distT="0" distB="0" distL="0" distR="0" allowOverlap="1" layoutInCell="1" locked="0" behindDoc="1" simplePos="0" relativeHeight="487534592">
                <wp:simplePos x="0" y="0"/>
                <wp:positionH relativeFrom="page">
                  <wp:posOffset>0</wp:posOffset>
                </wp:positionH>
                <wp:positionV relativeFrom="page">
                  <wp:posOffset>0</wp:posOffset>
                </wp:positionV>
                <wp:extent cx="7568565" cy="10704830"/>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7568565" cy="10704830"/>
                          <a:chExt cx="7568565" cy="10704830"/>
                        </a:xfrm>
                      </wpg:grpSpPr>
                      <wps:wsp>
                        <wps:cNvPr id="6" name="Graphic 6"/>
                        <wps:cNvSpPr/>
                        <wps:spPr>
                          <a:xfrm>
                            <a:off x="2794000" y="5308600"/>
                            <a:ext cx="4774565" cy="5396230"/>
                          </a:xfrm>
                          <a:custGeom>
                            <a:avLst/>
                            <a:gdLst/>
                            <a:ahLst/>
                            <a:cxnLst/>
                            <a:rect l="l" t="t" r="r" b="b"/>
                            <a:pathLst>
                              <a:path w="4774565" h="5396230">
                                <a:moveTo>
                                  <a:pt x="0" y="5395976"/>
                                </a:moveTo>
                                <a:lnTo>
                                  <a:pt x="0" y="0"/>
                                </a:lnTo>
                                <a:lnTo>
                                  <a:pt x="4774183" y="0"/>
                                </a:lnTo>
                                <a:lnTo>
                                  <a:pt x="4774183" y="5395976"/>
                                </a:lnTo>
                                <a:lnTo>
                                  <a:pt x="0" y="5395976"/>
                                </a:lnTo>
                                <a:close/>
                              </a:path>
                            </a:pathLst>
                          </a:custGeom>
                          <a:solidFill>
                            <a:srgbClr val="F1F4F4"/>
                          </a:solidFill>
                        </wps:spPr>
                        <wps:bodyPr wrap="square" lIns="0" tIns="0" rIns="0" bIns="0" rtlCol="0">
                          <a:prstTxWarp prst="textNoShape">
                            <a:avLst/>
                          </a:prstTxWarp>
                          <a:noAutofit/>
                        </wps:bodyPr>
                      </wps:wsp>
                      <wps:wsp>
                        <wps:cNvPr id="7" name="Graphic 7"/>
                        <wps:cNvSpPr/>
                        <wps:spPr>
                          <a:xfrm>
                            <a:off x="0" y="0"/>
                            <a:ext cx="7568565" cy="2914650"/>
                          </a:xfrm>
                          <a:custGeom>
                            <a:avLst/>
                            <a:gdLst/>
                            <a:ahLst/>
                            <a:cxnLst/>
                            <a:rect l="l" t="t" r="r" b="b"/>
                            <a:pathLst>
                              <a:path w="7568565" h="2914650">
                                <a:moveTo>
                                  <a:pt x="7568183" y="2914649"/>
                                </a:moveTo>
                                <a:lnTo>
                                  <a:pt x="0" y="2914649"/>
                                </a:lnTo>
                                <a:lnTo>
                                  <a:pt x="0" y="0"/>
                                </a:lnTo>
                                <a:lnTo>
                                  <a:pt x="7568183" y="0"/>
                                </a:lnTo>
                                <a:lnTo>
                                  <a:pt x="7568183" y="2914649"/>
                                </a:lnTo>
                                <a:close/>
                              </a:path>
                            </a:pathLst>
                          </a:custGeom>
                          <a:solidFill>
                            <a:srgbClr val="073762"/>
                          </a:solidFill>
                        </wps:spPr>
                        <wps:bodyPr wrap="square" lIns="0" tIns="0" rIns="0" bIns="0" rtlCol="0">
                          <a:prstTxWarp prst="textNoShape">
                            <a:avLst/>
                          </a:prstTxWarp>
                          <a:noAutofit/>
                        </wps:bodyPr>
                      </wps:wsp>
                      <pic:pic>
                        <pic:nvPicPr>
                          <pic:cNvPr id="8" name="Image 8"/>
                          <pic:cNvPicPr/>
                        </pic:nvPicPr>
                        <pic:blipFill>
                          <a:blip r:embed="rId10" cstate="print"/>
                          <a:stretch>
                            <a:fillRect/>
                          </a:stretch>
                        </pic:blipFill>
                        <pic:spPr>
                          <a:xfrm>
                            <a:off x="533400" y="0"/>
                            <a:ext cx="1533524" cy="1562099"/>
                          </a:xfrm>
                          <a:prstGeom prst="rect">
                            <a:avLst/>
                          </a:prstGeom>
                        </pic:spPr>
                      </pic:pic>
                      <wps:wsp>
                        <wps:cNvPr id="9" name="Graphic 9"/>
                        <wps:cNvSpPr/>
                        <wps:spPr>
                          <a:xfrm>
                            <a:off x="2809874" y="2914650"/>
                            <a:ext cx="4758690" cy="6343650"/>
                          </a:xfrm>
                          <a:custGeom>
                            <a:avLst/>
                            <a:gdLst/>
                            <a:ahLst/>
                            <a:cxnLst/>
                            <a:rect l="l" t="t" r="r" b="b"/>
                            <a:pathLst>
                              <a:path w="4758690" h="6343650">
                                <a:moveTo>
                                  <a:pt x="4758308" y="6343649"/>
                                </a:moveTo>
                                <a:lnTo>
                                  <a:pt x="0" y="6343649"/>
                                </a:lnTo>
                                <a:lnTo>
                                  <a:pt x="0" y="0"/>
                                </a:lnTo>
                                <a:lnTo>
                                  <a:pt x="4758308" y="0"/>
                                </a:lnTo>
                                <a:lnTo>
                                  <a:pt x="4758308" y="6343649"/>
                                </a:lnTo>
                                <a:close/>
                              </a:path>
                            </a:pathLst>
                          </a:custGeom>
                          <a:solidFill>
                            <a:srgbClr val="F5F5F5"/>
                          </a:solidFill>
                        </wps:spPr>
                        <wps:bodyPr wrap="square" lIns="0" tIns="0" rIns="0" bIns="0" rtlCol="0">
                          <a:prstTxWarp prst="textNoShape">
                            <a:avLst/>
                          </a:prstTxWarp>
                          <a:noAutofit/>
                        </wps:bodyPr>
                      </wps:wsp>
                      <wps:wsp>
                        <wps:cNvPr id="10" name="Graphic 10"/>
                        <wps:cNvSpPr/>
                        <wps:spPr>
                          <a:xfrm>
                            <a:off x="3133712" y="4229099"/>
                            <a:ext cx="47625" cy="2667000"/>
                          </a:xfrm>
                          <a:custGeom>
                            <a:avLst/>
                            <a:gdLst/>
                            <a:ahLst/>
                            <a:cxnLst/>
                            <a:rect l="l" t="t" r="r" b="b"/>
                            <a:pathLst>
                              <a:path w="47625" h="2667000">
                                <a:moveTo>
                                  <a:pt x="47625" y="2639847"/>
                                </a:moveTo>
                                <a:lnTo>
                                  <a:pt x="27165" y="2619375"/>
                                </a:lnTo>
                                <a:lnTo>
                                  <a:pt x="20472" y="2619375"/>
                                </a:lnTo>
                                <a:lnTo>
                                  <a:pt x="0" y="2639847"/>
                                </a:lnTo>
                                <a:lnTo>
                                  <a:pt x="0" y="2643416"/>
                                </a:lnTo>
                                <a:lnTo>
                                  <a:pt x="0" y="2646540"/>
                                </a:lnTo>
                                <a:lnTo>
                                  <a:pt x="20472" y="2667000"/>
                                </a:lnTo>
                                <a:lnTo>
                                  <a:pt x="27165" y="2667000"/>
                                </a:lnTo>
                                <a:lnTo>
                                  <a:pt x="47625" y="2646540"/>
                                </a:lnTo>
                                <a:lnTo>
                                  <a:pt x="47625" y="2639847"/>
                                </a:lnTo>
                                <a:close/>
                              </a:path>
                              <a:path w="47625" h="2667000">
                                <a:moveTo>
                                  <a:pt x="47625" y="2287422"/>
                                </a:moveTo>
                                <a:lnTo>
                                  <a:pt x="27165" y="2266950"/>
                                </a:lnTo>
                                <a:lnTo>
                                  <a:pt x="20472" y="2266950"/>
                                </a:lnTo>
                                <a:lnTo>
                                  <a:pt x="0" y="2287422"/>
                                </a:lnTo>
                                <a:lnTo>
                                  <a:pt x="0" y="2290991"/>
                                </a:lnTo>
                                <a:lnTo>
                                  <a:pt x="0" y="2294115"/>
                                </a:lnTo>
                                <a:lnTo>
                                  <a:pt x="20472" y="2314575"/>
                                </a:lnTo>
                                <a:lnTo>
                                  <a:pt x="27165" y="2314575"/>
                                </a:lnTo>
                                <a:lnTo>
                                  <a:pt x="47625" y="2294115"/>
                                </a:lnTo>
                                <a:lnTo>
                                  <a:pt x="47625" y="2287422"/>
                                </a:lnTo>
                                <a:close/>
                              </a:path>
                              <a:path w="47625" h="2667000">
                                <a:moveTo>
                                  <a:pt x="47625" y="1934997"/>
                                </a:moveTo>
                                <a:lnTo>
                                  <a:pt x="27165" y="1914525"/>
                                </a:lnTo>
                                <a:lnTo>
                                  <a:pt x="20472" y="1914525"/>
                                </a:lnTo>
                                <a:lnTo>
                                  <a:pt x="0" y="1934997"/>
                                </a:lnTo>
                                <a:lnTo>
                                  <a:pt x="0" y="1938566"/>
                                </a:lnTo>
                                <a:lnTo>
                                  <a:pt x="0" y="1941690"/>
                                </a:lnTo>
                                <a:lnTo>
                                  <a:pt x="20472" y="1962150"/>
                                </a:lnTo>
                                <a:lnTo>
                                  <a:pt x="27165" y="1962150"/>
                                </a:lnTo>
                                <a:lnTo>
                                  <a:pt x="47625" y="1941690"/>
                                </a:lnTo>
                                <a:lnTo>
                                  <a:pt x="47625" y="1934997"/>
                                </a:lnTo>
                                <a:close/>
                              </a:path>
                              <a:path w="47625" h="2667000">
                                <a:moveTo>
                                  <a:pt x="47625" y="725322"/>
                                </a:moveTo>
                                <a:lnTo>
                                  <a:pt x="27165" y="704850"/>
                                </a:lnTo>
                                <a:lnTo>
                                  <a:pt x="20472" y="704850"/>
                                </a:lnTo>
                                <a:lnTo>
                                  <a:pt x="0" y="725322"/>
                                </a:lnTo>
                                <a:lnTo>
                                  <a:pt x="0" y="728891"/>
                                </a:lnTo>
                                <a:lnTo>
                                  <a:pt x="0" y="732015"/>
                                </a:lnTo>
                                <a:lnTo>
                                  <a:pt x="20472" y="752475"/>
                                </a:lnTo>
                                <a:lnTo>
                                  <a:pt x="27165" y="752475"/>
                                </a:lnTo>
                                <a:lnTo>
                                  <a:pt x="47625" y="732015"/>
                                </a:lnTo>
                                <a:lnTo>
                                  <a:pt x="47625" y="725322"/>
                                </a:lnTo>
                                <a:close/>
                              </a:path>
                              <a:path w="47625" h="2667000">
                                <a:moveTo>
                                  <a:pt x="47625" y="372897"/>
                                </a:moveTo>
                                <a:lnTo>
                                  <a:pt x="27165" y="352425"/>
                                </a:lnTo>
                                <a:lnTo>
                                  <a:pt x="20472" y="352425"/>
                                </a:lnTo>
                                <a:lnTo>
                                  <a:pt x="0" y="372897"/>
                                </a:lnTo>
                                <a:lnTo>
                                  <a:pt x="0" y="376466"/>
                                </a:lnTo>
                                <a:lnTo>
                                  <a:pt x="0" y="379590"/>
                                </a:lnTo>
                                <a:lnTo>
                                  <a:pt x="20472" y="400050"/>
                                </a:lnTo>
                                <a:lnTo>
                                  <a:pt x="27165" y="400050"/>
                                </a:lnTo>
                                <a:lnTo>
                                  <a:pt x="47625" y="379590"/>
                                </a:lnTo>
                                <a:lnTo>
                                  <a:pt x="47625" y="372897"/>
                                </a:lnTo>
                                <a:close/>
                              </a:path>
                              <a:path w="47625" h="2667000">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000000"/>
                          </a:solidFill>
                        </wps:spPr>
                        <wps:bodyPr wrap="square" lIns="0" tIns="0" rIns="0" bIns="0" rtlCol="0">
                          <a:prstTxWarp prst="textNoShape">
                            <a:avLst/>
                          </a:prstTxWarp>
                          <a:noAutofit/>
                        </wps:bodyPr>
                      </wps:wsp>
                      <wps:wsp>
                        <wps:cNvPr id="11" name="Graphic 11"/>
                        <wps:cNvSpPr/>
                        <wps:spPr>
                          <a:xfrm>
                            <a:off x="0" y="3200399"/>
                            <a:ext cx="2809875" cy="4800600"/>
                          </a:xfrm>
                          <a:custGeom>
                            <a:avLst/>
                            <a:gdLst/>
                            <a:ahLst/>
                            <a:cxnLst/>
                            <a:rect l="l" t="t" r="r" b="b"/>
                            <a:pathLst>
                              <a:path w="2809875" h="4800600">
                                <a:moveTo>
                                  <a:pt x="2809862" y="4505325"/>
                                </a:moveTo>
                                <a:lnTo>
                                  <a:pt x="0" y="4505325"/>
                                </a:lnTo>
                                <a:lnTo>
                                  <a:pt x="0" y="4800600"/>
                                </a:lnTo>
                                <a:lnTo>
                                  <a:pt x="2809862" y="4800600"/>
                                </a:lnTo>
                                <a:lnTo>
                                  <a:pt x="2809862" y="4505325"/>
                                </a:lnTo>
                                <a:close/>
                              </a:path>
                              <a:path w="2809875" h="4800600">
                                <a:moveTo>
                                  <a:pt x="2809862" y="2095500"/>
                                </a:moveTo>
                                <a:lnTo>
                                  <a:pt x="0" y="2095500"/>
                                </a:lnTo>
                                <a:lnTo>
                                  <a:pt x="0" y="2390775"/>
                                </a:lnTo>
                                <a:lnTo>
                                  <a:pt x="2809862" y="2390775"/>
                                </a:lnTo>
                                <a:lnTo>
                                  <a:pt x="2809862" y="2095500"/>
                                </a:lnTo>
                                <a:close/>
                              </a:path>
                              <a:path w="2809875" h="4800600">
                                <a:moveTo>
                                  <a:pt x="2809862" y="0"/>
                                </a:moveTo>
                                <a:lnTo>
                                  <a:pt x="0" y="0"/>
                                </a:lnTo>
                                <a:lnTo>
                                  <a:pt x="0" y="523875"/>
                                </a:lnTo>
                                <a:lnTo>
                                  <a:pt x="2809862" y="523875"/>
                                </a:lnTo>
                                <a:lnTo>
                                  <a:pt x="2809862" y="0"/>
                                </a:lnTo>
                                <a:close/>
                              </a:path>
                            </a:pathLst>
                          </a:custGeom>
                          <a:solidFill>
                            <a:srgbClr val="FAE4CC"/>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2.9pt;mso-position-horizontal-relative:page;mso-position-vertical-relative:page;z-index:-15781888" id="docshapegroup1" coordorigin="0,0" coordsize="11919,16858">
                <v:rect style="position:absolute;left:4400;top:8360;width:7519;height:8498" id="docshape2" filled="true" fillcolor="#f1f4f4" stroked="false">
                  <v:fill type="solid"/>
                </v:rect>
                <v:rect style="position:absolute;left:0;top:0;width:11919;height:4590" id="docshape3" filled="true" fillcolor="#073762" stroked="false">
                  <v:fill type="solid"/>
                </v:rect>
                <v:shape style="position:absolute;left:840;top:0;width:2415;height:2460" type="#_x0000_t75" id="docshape4" stroked="false">
                  <v:imagedata r:id="rId10" o:title=""/>
                </v:shape>
                <v:rect style="position:absolute;left:4425;top:4590;width:7494;height:9990" id="docshape5" filled="true" fillcolor="#f5f5f5" stroked="false">
                  <v:fill type="solid"/>
                </v:rect>
                <v:shape style="position:absolute;left:4934;top:6660;width:75;height:4200" id="docshape6" coordorigin="4935,6660" coordsize="75,4200" path="m5010,10817l5009,10812,5005,10803,5003,10799,4996,10792,4992,10790,4983,10786,4978,10785,4967,10785,4962,10786,4953,10790,4949,10792,4942,10799,4940,10803,4936,10812,4935,10817,4935,10823,4935,10828,4936,10833,4940,10842,4942,10846,4949,10853,4953,10855,4962,10859,4967,10860,4978,10860,4983,10859,4992,10855,4996,10853,5003,10846,5005,10842,5009,10833,5010,10828,5010,10817xm5010,10262l5009,10257,5005,10248,5003,10244,4996,10237,4992,10235,4983,10231,4978,10230,4967,10230,4962,10231,4953,10235,4949,10237,4942,10244,4940,10248,4936,10257,4935,10262,4935,10268,4935,10273,4936,10278,4940,10287,4942,10291,4949,10298,4953,10300,4962,10304,4967,10305,4978,10305,4983,10304,4992,10300,4996,10298,5003,10291,5005,10287,5009,10278,5010,10273,5010,10262xm5010,9707l5009,9702,5005,9693,5003,9689,4996,9682,4992,9680,4983,9676,4978,9675,4967,9675,4962,9676,4953,9680,4949,9682,4942,9689,4940,9693,4936,9702,4935,9707,4935,9713,4935,9718,4936,9723,4940,9732,4942,9736,4949,9743,4953,9745,4962,9749,4967,9750,4978,9750,4983,9749,4992,9745,4996,9743,5003,9736,5005,9732,5009,9723,5010,9718,5010,9707xm5010,7802l5009,7797,5005,7788,5003,7784,4996,7777,4992,7775,4983,7771,4978,7770,4967,7770,4962,7771,4953,7775,4949,7777,4942,7784,4940,7788,4936,7797,4935,7802,4935,7808,4935,7813,4936,7818,4940,7827,4942,7831,4949,7838,4953,7840,4962,7844,4967,7845,4978,7845,4983,7844,4992,7840,4996,7838,5003,7831,5005,7827,5009,7818,5010,7813,5010,7802xm5010,7247l5009,7242,5005,7233,5003,7229,4996,7222,4992,7220,4983,7216,4978,7215,4967,7215,4962,7216,4953,7220,4949,7222,4942,7229,4940,7233,4936,7242,4935,7247,4935,7253,4935,7258,4936,7263,4940,7272,4942,7276,4949,7283,4953,7285,4962,7289,4967,7290,4978,7290,4983,7289,4992,7285,4996,7283,5003,7276,5005,7272,5009,7263,5010,7258,5010,7247xm5010,6692l5009,6687,5005,6678,5003,6674,4996,6667,4992,6665,4983,6661,4978,6660,4967,6660,4962,6661,4953,6665,4949,6667,4942,6674,4940,6678,4936,6687,4935,6692,4935,6698,4935,6703,4936,6708,4940,6717,4942,6721,4949,6728,4953,6730,4962,6734,4967,6735,4978,6735,4983,6734,4992,6730,4996,6728,5003,6721,5005,6717,5009,6708,5010,6703,5010,6692xe" filled="true" fillcolor="#000000" stroked="false">
                  <v:path arrowok="t"/>
                  <v:fill type="solid"/>
                </v:shape>
                <v:shape style="position:absolute;left:0;top:5040;width:4425;height:7560" id="docshape7" coordorigin="0,5040" coordsize="4425,7560" path="m4425,12135l0,12135,0,12600,4425,12600,4425,12135xm4425,8340l0,8340,0,8805,4425,8805,4425,8340xm4425,5040l0,5040,0,5865,4425,5865,4425,5040xe" filled="true" fillcolor="#fae4cc" stroked="false">
                  <v:path arrowok="t"/>
                  <v:fill type="solid"/>
                </v:shape>
                <w10:wrap type="none"/>
              </v:group>
            </w:pict>
          </mc:Fallback>
        </mc:AlternateContent>
      </w:r>
    </w:p>
    <w:p>
      <w:pPr>
        <w:pStyle w:val="BodyText"/>
        <w:ind w:left="807" w:hanging="372"/>
      </w:pPr>
      <w:r>
        <w:rPr>
          <w:spacing w:val="-2"/>
          <w:w w:val="130"/>
        </w:rPr>
        <w:t>Bachelor</w:t>
      </w:r>
      <w:r>
        <w:rPr>
          <w:spacing w:val="-5"/>
          <w:w w:val="130"/>
        </w:rPr>
        <w:t> </w:t>
      </w:r>
      <w:r>
        <w:rPr>
          <w:spacing w:val="-2"/>
          <w:w w:val="130"/>
        </w:rPr>
        <w:t>of</w:t>
      </w:r>
      <w:r>
        <w:rPr>
          <w:spacing w:val="-5"/>
          <w:w w:val="130"/>
        </w:rPr>
        <w:t> </w:t>
      </w:r>
      <w:r>
        <w:rPr>
          <w:spacing w:val="-2"/>
          <w:w w:val="130"/>
        </w:rPr>
        <w:t>Science</w:t>
      </w:r>
      <w:r>
        <w:rPr>
          <w:spacing w:val="-4"/>
          <w:w w:val="130"/>
        </w:rPr>
        <w:t> </w:t>
      </w:r>
      <w:r>
        <w:rPr>
          <w:spacing w:val="-2"/>
          <w:w w:val="130"/>
        </w:rPr>
        <w:t>in</w:t>
      </w:r>
      <w:r>
        <w:rPr>
          <w:spacing w:val="-5"/>
          <w:w w:val="130"/>
        </w:rPr>
        <w:t> </w:t>
      </w:r>
      <w:r>
        <w:rPr>
          <w:spacing w:val="-2"/>
          <w:w w:val="130"/>
        </w:rPr>
        <w:t>Biology</w:t>
      </w:r>
    </w:p>
    <w:p>
      <w:pPr>
        <w:pStyle w:val="BodyText"/>
        <w:spacing w:before="26"/>
      </w:pPr>
    </w:p>
    <w:p>
      <w:pPr>
        <w:pStyle w:val="BodyText"/>
        <w:spacing w:line="261" w:lineRule="auto"/>
        <w:ind w:left="807" w:right="7583"/>
      </w:pPr>
      <w:r>
        <w:rPr>
          <w:w w:val="115"/>
        </w:rPr>
        <w:t>California State University </w:t>
      </w:r>
      <w:r>
        <w:rPr/>
        <w:t>| </w:t>
      </w:r>
      <w:r>
        <w:rPr>
          <w:w w:val="115"/>
        </w:rPr>
        <w:t>Fullerton, CA</w:t>
      </w:r>
    </w:p>
    <w:sectPr>
      <w:type w:val="continuous"/>
      <w:pgSz w:w="11920" w:h="16860"/>
      <w:pgMar w:top="900" w:bottom="280" w:left="141" w:right="283"/>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Arial">
    <w:altName w:val="Arial"/>
    <w:charset w:val="0"/>
    <w:family w:val="swiss"/>
    <w:pitch w:val="variable"/>
  </w:font>
  <w:font w:name="Adobe Heiti Std R">
    <w:altName w:val="Adobe Heiti Std R"/>
    <w:charset w:val="8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7.500000pt;height:7.500000pt" o:bullet="t">
        <v:imagedata r:id="rId1" o:title="image5.png"/>
      </v:shape>
    </w:pict>
  </w:numPicBullet>
  <w:abstractNum w:abstractNumId="0">
    <w:multiLevelType w:val="hybridMultilevel"/>
    <w:lvl w:ilvl="0">
      <w:start w:val="0"/>
      <w:numFmt w:val="bullet"/>
      <w:lvlText w:val="&amp;"/>
      <w:lvlPicBulletId w:val="0"/>
      <w:lvlJc w:val="left"/>
      <w:pPr>
        <w:ind w:left="732" w:hanging="304"/>
      </w:pPr>
      <w:rPr>
        <w:rFonts w:hint="default" w:ascii="Times New Roman" w:hAnsi="Times New Roman" w:eastAsia="Times New Roman" w:cs="Times New Roman"/>
        <w:b w:val="0"/>
        <w:bCs w:val="0"/>
        <w:i w:val="0"/>
        <w:iCs w:val="0"/>
        <w:w w:val="100"/>
        <w:position w:val="3"/>
        <w:sz w:val="12"/>
        <w:szCs w:val="12"/>
        <w:lang w:val="en-US" w:eastAsia="en-US" w:bidi="ar-SA"/>
      </w:rPr>
    </w:lvl>
    <w:lvl w:ilvl="1">
      <w:start w:val="0"/>
      <w:numFmt w:val="bullet"/>
      <w:lvlText w:val="•"/>
      <w:lvlJc w:val="left"/>
      <w:pPr>
        <w:ind w:left="984" w:hanging="304"/>
      </w:pPr>
      <w:rPr>
        <w:rFonts w:hint="default"/>
        <w:lang w:val="en-US" w:eastAsia="en-US" w:bidi="ar-SA"/>
      </w:rPr>
    </w:lvl>
    <w:lvl w:ilvl="2">
      <w:start w:val="0"/>
      <w:numFmt w:val="bullet"/>
      <w:lvlText w:val="•"/>
      <w:lvlJc w:val="left"/>
      <w:pPr>
        <w:ind w:left="1229" w:hanging="304"/>
      </w:pPr>
      <w:rPr>
        <w:rFonts w:hint="default"/>
        <w:lang w:val="en-US" w:eastAsia="en-US" w:bidi="ar-SA"/>
      </w:rPr>
    </w:lvl>
    <w:lvl w:ilvl="3">
      <w:start w:val="0"/>
      <w:numFmt w:val="bullet"/>
      <w:lvlText w:val="•"/>
      <w:lvlJc w:val="left"/>
      <w:pPr>
        <w:ind w:left="1474" w:hanging="304"/>
      </w:pPr>
      <w:rPr>
        <w:rFonts w:hint="default"/>
        <w:lang w:val="en-US" w:eastAsia="en-US" w:bidi="ar-SA"/>
      </w:rPr>
    </w:lvl>
    <w:lvl w:ilvl="4">
      <w:start w:val="0"/>
      <w:numFmt w:val="bullet"/>
      <w:lvlText w:val="•"/>
      <w:lvlJc w:val="left"/>
      <w:pPr>
        <w:ind w:left="1719" w:hanging="304"/>
      </w:pPr>
      <w:rPr>
        <w:rFonts w:hint="default"/>
        <w:lang w:val="en-US" w:eastAsia="en-US" w:bidi="ar-SA"/>
      </w:rPr>
    </w:lvl>
    <w:lvl w:ilvl="5">
      <w:start w:val="0"/>
      <w:numFmt w:val="bullet"/>
      <w:lvlText w:val="•"/>
      <w:lvlJc w:val="left"/>
      <w:pPr>
        <w:ind w:left="1964" w:hanging="304"/>
      </w:pPr>
      <w:rPr>
        <w:rFonts w:hint="default"/>
        <w:lang w:val="en-US" w:eastAsia="en-US" w:bidi="ar-SA"/>
      </w:rPr>
    </w:lvl>
    <w:lvl w:ilvl="6">
      <w:start w:val="0"/>
      <w:numFmt w:val="bullet"/>
      <w:lvlText w:val="•"/>
      <w:lvlJc w:val="left"/>
      <w:pPr>
        <w:ind w:left="2209" w:hanging="304"/>
      </w:pPr>
      <w:rPr>
        <w:rFonts w:hint="default"/>
        <w:lang w:val="en-US" w:eastAsia="en-US" w:bidi="ar-SA"/>
      </w:rPr>
    </w:lvl>
    <w:lvl w:ilvl="7">
      <w:start w:val="0"/>
      <w:numFmt w:val="bullet"/>
      <w:lvlText w:val="•"/>
      <w:lvlJc w:val="left"/>
      <w:pPr>
        <w:ind w:left="2453" w:hanging="304"/>
      </w:pPr>
      <w:rPr>
        <w:rFonts w:hint="default"/>
        <w:lang w:val="en-US" w:eastAsia="en-US" w:bidi="ar-SA"/>
      </w:rPr>
    </w:lvl>
    <w:lvl w:ilvl="8">
      <w:start w:val="0"/>
      <w:numFmt w:val="bullet"/>
      <w:lvlText w:val="•"/>
      <w:lvlJc w:val="left"/>
      <w:pPr>
        <w:ind w:left="2698" w:hanging="304"/>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18"/>
      <w:szCs w:val="18"/>
      <w:lang w:val="en-US" w:eastAsia="en-US" w:bidi="ar-SA"/>
    </w:rPr>
  </w:style>
  <w:style w:styleId="Heading1" w:type="paragraph">
    <w:name w:val="Heading 1"/>
    <w:basedOn w:val="Normal"/>
    <w:uiPriority w:val="1"/>
    <w:qFormat/>
    <w:pPr>
      <w:ind w:left="100"/>
      <w:outlineLvl w:val="1"/>
    </w:pPr>
    <w:rPr>
      <w:rFonts w:ascii="Arial" w:hAnsi="Arial" w:eastAsia="Arial" w:cs="Arial"/>
      <w:b/>
      <w:bCs/>
      <w:sz w:val="33"/>
      <w:szCs w:val="33"/>
      <w:lang w:val="en-US" w:eastAsia="en-US" w:bidi="ar-SA"/>
    </w:rPr>
  </w:style>
  <w:style w:styleId="Heading2" w:type="paragraph">
    <w:name w:val="Heading 2"/>
    <w:basedOn w:val="Normal"/>
    <w:uiPriority w:val="1"/>
    <w:qFormat/>
    <w:pPr>
      <w:spacing w:line="215" w:lineRule="exact"/>
      <w:ind w:left="4415"/>
      <w:outlineLvl w:val="2"/>
    </w:pPr>
    <w:rPr>
      <w:rFonts w:ascii="Arial" w:hAnsi="Arial" w:eastAsia="Arial" w:cs="Arial"/>
      <w:b/>
      <w:bCs/>
      <w:sz w:val="26"/>
      <w:szCs w:val="26"/>
      <w:lang w:val="en-US" w:eastAsia="en-US" w:bidi="ar-SA"/>
    </w:rPr>
  </w:style>
  <w:style w:styleId="ListParagraph" w:type="paragraph">
    <w:name w:val="List Paragraph"/>
    <w:basedOn w:val="Normal"/>
    <w:uiPriority w:val="1"/>
    <w:qFormat/>
    <w:pPr>
      <w:spacing w:before="110"/>
      <w:ind w:left="732" w:hanging="304"/>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mailto:email@email.com" TargetMode="Externa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6.jpeg"/><Relationship Id="rId11"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2026-02-12T06:14:49Z</dcterms:created>
  <dcterms:modified xsi:type="dcterms:W3CDTF">2026-02-12T06:14:49Z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2026-02-12T00:00:00Z</vt:filetime>
  </property>
  <property fmtid="{D5CDD505-2E9C-101B-9397-08002B2CF9AE}" pid="3" name="Creator">
    <vt:lpwstr>Chromium</vt:lpwstr>
  </property>
  <property fmtid="{D5CDD505-2E9C-101B-9397-08002B2CF9AE}" pid="4" name="LastSaved">
    <vt:filetime>2026-02-12T00:00:00Z</vt:filetime>
  </property>
  <property fmtid="{D5CDD505-2E9C-101B-9397-08002B2CF9AE}" pid="5" name="Producer">
    <vt:lpwstr>Skia/PDF m121</vt:lpwstr>
  </property>
</Properties>
</file>