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43" w:right="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006A5C"/>
          <w:w w:val="125"/>
          <w:sz w:val="70"/>
        </w:rPr>
        <w:t>Shawn</w:t>
      </w:r>
      <w:r>
        <w:rPr>
          <w:rFonts w:ascii="Calibri"/>
          <w:b/>
          <w:color w:val="006A5C"/>
          <w:spacing w:val="73"/>
          <w:w w:val="125"/>
          <w:sz w:val="70"/>
        </w:rPr>
        <w:t> </w:t>
      </w:r>
      <w:r>
        <w:rPr>
          <w:rFonts w:ascii="Calibri"/>
          <w:color w:val="006A5C"/>
          <w:spacing w:val="-4"/>
          <w:w w:val="125"/>
          <w:sz w:val="70"/>
        </w:rPr>
        <w:t>White</w:t>
      </w:r>
    </w:p>
    <w:p>
      <w:pPr>
        <w:spacing w:before="0"/>
        <w:ind w:left="4243" w:right="3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006A5C"/>
          <w:w w:val="125"/>
          <w:sz w:val="18"/>
        </w:rPr>
        <w:t>Medical</w:t>
      </w:r>
      <w:r>
        <w:rPr>
          <w:rFonts w:ascii="Calibri"/>
          <w:b/>
          <w:color w:val="006A5C"/>
          <w:spacing w:val="5"/>
          <w:w w:val="125"/>
          <w:sz w:val="18"/>
        </w:rPr>
        <w:t> </w:t>
      </w:r>
      <w:r>
        <w:rPr>
          <w:rFonts w:ascii="Calibri"/>
          <w:b/>
          <w:color w:val="006A5C"/>
          <w:spacing w:val="-2"/>
          <w:w w:val="125"/>
          <w:sz w:val="18"/>
        </w:rPr>
        <w:t>Receptionist</w:t>
      </w:r>
    </w:p>
    <w:p>
      <w:pPr>
        <w:pStyle w:val="Heading1"/>
        <w:spacing w:line="292" w:lineRule="auto" w:before="218"/>
        <w:ind w:left="4243"/>
        <w:jc w:val="center"/>
      </w:pPr>
      <w:r>
        <w:rPr>
          <w:w w:val="105"/>
        </w:rPr>
        <w:t>Experienced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detail-oriented</w:t>
      </w:r>
      <w:r>
        <w:rPr>
          <w:spacing w:val="-5"/>
          <w:w w:val="105"/>
        </w:rPr>
        <w:t> </w:t>
      </w:r>
      <w:r>
        <w:rPr>
          <w:w w:val="105"/>
        </w:rPr>
        <w:t>Medical</w:t>
      </w:r>
      <w:r>
        <w:rPr>
          <w:spacing w:val="-11"/>
          <w:w w:val="105"/>
        </w:rPr>
        <w:t> </w:t>
      </w:r>
      <w:r>
        <w:rPr>
          <w:w w:val="105"/>
        </w:rPr>
        <w:t>Receptionist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5</w:t>
      </w:r>
      <w:r>
        <w:rPr>
          <w:spacing w:val="-11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front</w:t>
      </w:r>
      <w:r>
        <w:rPr>
          <w:spacing w:val="-5"/>
          <w:w w:val="105"/>
        </w:rPr>
        <w:t> </w:t>
      </w:r>
      <w:r>
        <w:rPr>
          <w:w w:val="105"/>
        </w:rPr>
        <w:t>desk experience in clinical settings</w:t>
      </w:r>
    </w:p>
    <w:p>
      <w:pPr>
        <w:pStyle w:val="BodyText"/>
        <w:spacing w:line="292" w:lineRule="auto" w:before="120"/>
        <w:ind w:left="4243"/>
        <w:jc w:val="center"/>
      </w:pPr>
      <w:r>
        <w:rPr>
          <w:w w:val="105"/>
        </w:rPr>
        <w:t>Skilled in managing patient scheduling, insurance verification, and EMR systems. Recognized for maintaining HIPAA compliance and delivering a welcoming patient </w:t>
      </w:r>
      <w:r>
        <w:rPr>
          <w:spacing w:val="-2"/>
          <w:w w:val="105"/>
        </w:rPr>
        <w:t>experience.</w:t>
      </w: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06A5C"/>
          <w:w w:val="130"/>
          <w:sz w:val="16"/>
        </w:rPr>
        <w:t>Personal</w:t>
      </w:r>
      <w:r>
        <w:rPr>
          <w:rFonts w:ascii="Calibri"/>
          <w:b/>
          <w:smallCaps/>
          <w:color w:val="006A5C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006A5C"/>
          <w:spacing w:val="-2"/>
          <w:w w:val="130"/>
          <w:sz w:val="16"/>
        </w:rPr>
        <w:t>Information</w:t>
      </w:r>
    </w:p>
    <w:p>
      <w:pPr>
        <w:pStyle w:val="BodyText"/>
        <w:spacing w:before="151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4"/>
            <w:w w:val="105"/>
            <w:sz w:val="20"/>
          </w:rPr>
          <w:t>shawn.white@email.com</w:t>
        </w:r>
      </w:hyperlink>
      <w:r>
        <w:rPr>
          <w:color w:val="1F1F1F"/>
          <w:spacing w:val="-4"/>
          <w:w w:val="105"/>
          <w:sz w:val="20"/>
        </w:rPr>
        <w:t> </w:t>
      </w:r>
      <w:r>
        <w:rPr>
          <w:color w:val="1F1F1F"/>
          <w:w w:val="105"/>
          <w:sz w:val="20"/>
        </w:rPr>
        <w:t>City,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ST</w:t>
      </w:r>
    </w:p>
    <w:p>
      <w:pPr>
        <w:pStyle w:val="BodyText"/>
        <w:spacing w:before="179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06A5C"/>
          <w:spacing w:val="-2"/>
          <w:w w:val="130"/>
          <w:sz w:val="16"/>
        </w:rPr>
        <w:t>Education</w:t>
      </w:r>
    </w:p>
    <w:p>
      <w:pPr>
        <w:pStyle w:val="BodyText"/>
        <w:spacing w:before="125"/>
        <w:rPr>
          <w:rFonts w:ascii="Calibri"/>
          <w:b/>
          <w:sz w:val="13"/>
        </w:rPr>
      </w:pPr>
    </w:p>
    <w:p>
      <w:pPr>
        <w:pStyle w:val="BodyText"/>
        <w:spacing w:line="266" w:lineRule="auto"/>
        <w:ind w:left="380"/>
      </w:pPr>
      <w:r>
        <w:rPr/>
        <w:t>Medical Office Assistant Certificate Central Piedmont Community College, Charlotte, NC </w:t>
      </w:r>
      <w:r>
        <w:rPr>
          <w:w w:val="85"/>
        </w:rPr>
        <w:t>| </w:t>
      </w:r>
      <w:r>
        <w:rPr/>
        <w:t>2017</w:t>
      </w:r>
    </w:p>
    <w:p>
      <w:pPr>
        <w:pStyle w:val="BodyText"/>
      </w:pPr>
    </w:p>
    <w:p>
      <w:pPr>
        <w:pStyle w:val="BodyText"/>
        <w:spacing w:before="42"/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06A5C"/>
          <w:w w:val="135"/>
          <w:sz w:val="16"/>
        </w:rPr>
        <w:t>Key</w:t>
      </w:r>
      <w:r>
        <w:rPr>
          <w:rFonts w:ascii="Calibri"/>
          <w:b/>
          <w:smallCaps/>
          <w:color w:val="006A5C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006A5C"/>
          <w:spacing w:val="-2"/>
          <w:w w:val="135"/>
          <w:sz w:val="16"/>
        </w:rPr>
        <w:t>Skills</w:t>
      </w:r>
    </w:p>
    <w:p>
      <w:pPr>
        <w:spacing w:before="125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006A5C"/>
          <w:w w:val="130"/>
          <w:sz w:val="16"/>
        </w:rPr>
        <w:t>Professional</w:t>
      </w:r>
      <w:r>
        <w:rPr>
          <w:rFonts w:ascii="Calibri"/>
          <w:b/>
          <w:smallCaps/>
          <w:color w:val="006A5C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006A5C"/>
          <w:spacing w:val="-2"/>
          <w:w w:val="130"/>
          <w:sz w:val="16"/>
        </w:rPr>
        <w:t>Experience</w:t>
      </w:r>
    </w:p>
    <w:p>
      <w:pPr>
        <w:pStyle w:val="BodyText"/>
        <w:spacing w:before="65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Medical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Receptionist</w:t>
      </w:r>
      <w:r>
        <w:rPr>
          <w:b/>
          <w:spacing w:val="1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/>
        <w:t>Greenview</w:t>
      </w:r>
      <w:r>
        <w:rPr>
          <w:spacing w:val="-1"/>
        </w:rPr>
        <w:t> </w:t>
      </w:r>
      <w:r>
        <w:rPr/>
        <w:t>Family Clinic,</w:t>
      </w:r>
      <w:r>
        <w:rPr>
          <w:spacing w:val="7"/>
        </w:rPr>
        <w:t> </w:t>
      </w:r>
      <w:r>
        <w:rPr/>
        <w:t>Charlotte,</w:t>
      </w:r>
      <w:r>
        <w:rPr>
          <w:spacing w:val="7"/>
        </w:rPr>
        <w:t> </w:t>
      </w:r>
      <w:r>
        <w:rPr>
          <w:spacing w:val="-5"/>
        </w:rPr>
        <w:t>NC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744"/>
      </w:pPr>
      <w:r>
        <w:rPr>
          <w:w w:val="105"/>
        </w:rPr>
        <w:t>Schedule and confirm over 60 patient appointments weekly using AthenaHealth</w:t>
      </w:r>
      <w:r>
        <w:rPr>
          <w:spacing w:val="-3"/>
          <w:w w:val="105"/>
        </w:rPr>
        <w:t> </w:t>
      </w:r>
      <w:r>
        <w:rPr>
          <w:w w:val="105"/>
        </w:rPr>
        <w:t>EMR</w:t>
      </w:r>
    </w:p>
    <w:p>
      <w:pPr>
        <w:pStyle w:val="BodyText"/>
        <w:spacing w:line="379" w:lineRule="auto" w:before="103"/>
        <w:ind w:left="1050" w:right="1031"/>
      </w:pPr>
      <w:r>
        <w:rPr>
          <w:w w:val="105"/>
        </w:rPr>
        <w:t>Verify</w:t>
      </w:r>
      <w:r>
        <w:rPr>
          <w:spacing w:val="-6"/>
          <w:w w:val="105"/>
        </w:rPr>
        <w:t> </w:t>
      </w:r>
      <w:r>
        <w:rPr>
          <w:w w:val="105"/>
        </w:rPr>
        <w:t>insurance eligibility</w:t>
      </w:r>
      <w:r>
        <w:rPr>
          <w:spacing w:val="-6"/>
          <w:w w:val="105"/>
        </w:rPr>
        <w:t> </w:t>
      </w:r>
      <w:r>
        <w:rPr>
          <w:w w:val="105"/>
        </w:rPr>
        <w:t>and manage co-pay</w:t>
      </w:r>
      <w:r>
        <w:rPr>
          <w:spacing w:val="-6"/>
          <w:w w:val="105"/>
        </w:rPr>
        <w:t> </w:t>
      </w:r>
      <w:r>
        <w:rPr>
          <w:w w:val="105"/>
        </w:rPr>
        <w:t>collection Ensure front desk operations remain HIPAA compliant</w:t>
      </w:r>
    </w:p>
    <w:p>
      <w:pPr>
        <w:spacing w:before="105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Receptionist </w:t>
      </w:r>
      <w:r>
        <w:rPr>
          <w:b/>
          <w:w w:val="85"/>
          <w:sz w:val="18"/>
        </w:rPr>
        <w:t>|</w:t>
      </w:r>
      <w:r>
        <w:rPr>
          <w:b/>
          <w:sz w:val="18"/>
        </w:rPr>
        <w:t> February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2018 -</w:t>
      </w:r>
      <w:r>
        <w:rPr>
          <w:b/>
          <w:spacing w:val="-7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-6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31"/>
        <w:ind w:left="362"/>
      </w:pPr>
      <w:r>
        <w:rPr>
          <w:w w:val="105"/>
        </w:rPr>
        <w:t>Pine</w:t>
      </w:r>
      <w:r>
        <w:rPr>
          <w:spacing w:val="-13"/>
          <w:w w:val="105"/>
        </w:rPr>
        <w:t> </w:t>
      </w:r>
      <w:r>
        <w:rPr>
          <w:w w:val="105"/>
        </w:rPr>
        <w:t>Ridge</w:t>
      </w:r>
      <w:r>
        <w:rPr>
          <w:spacing w:val="-13"/>
          <w:w w:val="105"/>
        </w:rPr>
        <w:t> </w:t>
      </w:r>
      <w:r>
        <w:rPr>
          <w:w w:val="105"/>
        </w:rPr>
        <w:t>Urgent</w:t>
      </w:r>
      <w:r>
        <w:rPr>
          <w:spacing w:val="-12"/>
          <w:w w:val="105"/>
        </w:rPr>
        <w:t> </w:t>
      </w:r>
      <w:r>
        <w:rPr>
          <w:w w:val="105"/>
        </w:rPr>
        <w:t>Care,</w:t>
      </w:r>
      <w:r>
        <w:rPr>
          <w:spacing w:val="-13"/>
          <w:w w:val="105"/>
        </w:rPr>
        <w:t> </w:t>
      </w:r>
      <w:r>
        <w:rPr>
          <w:w w:val="105"/>
        </w:rPr>
        <w:t>Charlotte,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17"/>
      </w:pPr>
    </w:p>
    <w:p>
      <w:pPr>
        <w:pStyle w:val="BodyText"/>
        <w:spacing w:line="379" w:lineRule="auto"/>
        <w:ind w:left="1050" w:right="1031"/>
      </w:pPr>
      <w:r>
        <w:rPr>
          <w:spacing w:val="-2"/>
          <w:w w:val="110"/>
        </w:rPr>
        <w:t>Assisted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walk-in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patients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handled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fast-paced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scheduling </w:t>
      </w:r>
      <w:r>
        <w:rPr>
          <w:w w:val="110"/>
        </w:rPr>
        <w:t>Maintained</w:t>
      </w:r>
      <w:r>
        <w:rPr>
          <w:spacing w:val="-3"/>
          <w:w w:val="110"/>
        </w:rPr>
        <w:t> </w:t>
      </w:r>
      <w:r>
        <w:rPr>
          <w:w w:val="110"/>
        </w:rPr>
        <w:t>patient</w:t>
      </w:r>
      <w:r>
        <w:rPr>
          <w:spacing w:val="-3"/>
          <w:w w:val="110"/>
        </w:rPr>
        <w:t> </w:t>
      </w:r>
      <w:r>
        <w:rPr>
          <w:w w:val="110"/>
        </w:rPr>
        <w:t>records</w:t>
      </w:r>
      <w:r>
        <w:rPr>
          <w:spacing w:val="-10"/>
          <w:w w:val="110"/>
        </w:rPr>
        <w:t> </w:t>
      </w:r>
      <w:r>
        <w:rPr>
          <w:w w:val="110"/>
        </w:rPr>
        <w:t>with</w:t>
      </w:r>
      <w:r>
        <w:rPr>
          <w:spacing w:val="-3"/>
          <w:w w:val="110"/>
        </w:rPr>
        <w:t> </w:t>
      </w:r>
      <w:r>
        <w:rPr>
          <w:w w:val="110"/>
        </w:rPr>
        <w:t>98%</w:t>
      </w:r>
      <w:r>
        <w:rPr>
          <w:spacing w:val="-3"/>
          <w:w w:val="110"/>
        </w:rPr>
        <w:t> </w:t>
      </w:r>
      <w:r>
        <w:rPr>
          <w:w w:val="110"/>
        </w:rPr>
        <w:t>accuracy</w:t>
      </w:r>
    </w:p>
    <w:p>
      <w:pPr>
        <w:pStyle w:val="BodyText"/>
        <w:spacing w:line="194" w:lineRule="exact"/>
        <w:ind w:left="1050"/>
      </w:pPr>
      <w:r>
        <w:rPr>
          <w:w w:val="105"/>
        </w:rPr>
        <w:t>Supported</w:t>
      </w:r>
      <w:r>
        <w:rPr>
          <w:spacing w:val="-8"/>
          <w:w w:val="105"/>
        </w:rPr>
        <w:t> </w:t>
      </w:r>
      <w:r>
        <w:rPr>
          <w:w w:val="105"/>
        </w:rPr>
        <w:t>medical</w:t>
      </w:r>
      <w:r>
        <w:rPr>
          <w:spacing w:val="-14"/>
          <w:w w:val="105"/>
        </w:rPr>
        <w:t> </w:t>
      </w:r>
      <w:r>
        <w:rPr>
          <w:w w:val="105"/>
        </w:rPr>
        <w:t>staff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intake</w:t>
      </w:r>
      <w:r>
        <w:rPr>
          <w:spacing w:val="-8"/>
          <w:w w:val="105"/>
        </w:rPr>
        <w:t> </w:t>
      </w:r>
      <w:r>
        <w:rPr>
          <w:w w:val="105"/>
        </w:rPr>
        <w:t>forms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appointment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prep</w:t>
      </w:r>
    </w:p>
    <w:p>
      <w:pPr>
        <w:pStyle w:val="BodyText"/>
        <w:spacing w:after="0" w:line="194" w:lineRule="exact"/>
        <w:sectPr>
          <w:type w:val="continuous"/>
          <w:pgSz w:w="11920" w:h="16860"/>
          <w:pgMar w:top="920" w:bottom="280" w:left="141" w:right="283"/>
          <w:cols w:num="2" w:equalWidth="0">
            <w:col w:w="3357" w:space="717"/>
            <w:col w:w="7422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419349"/>
                            <a:ext cx="6981825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08622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6981825" h="4086225">
                                <a:moveTo>
                                  <a:pt x="47625" y="3859047"/>
                                </a:moveTo>
                                <a:lnTo>
                                  <a:pt x="27165" y="3838575"/>
                                </a:lnTo>
                                <a:lnTo>
                                  <a:pt x="20472" y="3838575"/>
                                </a:lnTo>
                                <a:lnTo>
                                  <a:pt x="0" y="3859047"/>
                                </a:lnTo>
                                <a:lnTo>
                                  <a:pt x="0" y="3862616"/>
                                </a:lnTo>
                                <a:lnTo>
                                  <a:pt x="0" y="3865740"/>
                                </a:lnTo>
                                <a:lnTo>
                                  <a:pt x="20472" y="3886200"/>
                                </a:lnTo>
                                <a:lnTo>
                                  <a:pt x="27165" y="3886200"/>
                                </a:lnTo>
                                <a:lnTo>
                                  <a:pt x="47625" y="3865740"/>
                                </a:lnTo>
                                <a:lnTo>
                                  <a:pt x="47625" y="3859047"/>
                                </a:lnTo>
                                <a:close/>
                              </a:path>
                              <a:path w="6981825" h="4086225">
                                <a:moveTo>
                                  <a:pt x="47625" y="3649497"/>
                                </a:moveTo>
                                <a:lnTo>
                                  <a:pt x="27165" y="3629025"/>
                                </a:lnTo>
                                <a:lnTo>
                                  <a:pt x="20472" y="3629025"/>
                                </a:lnTo>
                                <a:lnTo>
                                  <a:pt x="0" y="3649497"/>
                                </a:lnTo>
                                <a:lnTo>
                                  <a:pt x="0" y="3653066"/>
                                </a:lnTo>
                                <a:lnTo>
                                  <a:pt x="0" y="3656190"/>
                                </a:lnTo>
                                <a:lnTo>
                                  <a:pt x="20472" y="3676650"/>
                                </a:lnTo>
                                <a:lnTo>
                                  <a:pt x="27165" y="3676650"/>
                                </a:lnTo>
                                <a:lnTo>
                                  <a:pt x="47625" y="3656190"/>
                                </a:lnTo>
                                <a:lnTo>
                                  <a:pt x="47625" y="3649497"/>
                                </a:lnTo>
                                <a:close/>
                              </a:path>
                              <a:path w="6981825" h="4086225">
                                <a:moveTo>
                                  <a:pt x="47625" y="3439947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47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47"/>
                                </a:lnTo>
                                <a:close/>
                              </a:path>
                              <a:path w="6981825" h="4086225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6981825" h="40862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6981825" h="4086225">
                                <a:moveTo>
                                  <a:pt x="2867025" y="2668422"/>
                                </a:moveTo>
                                <a:lnTo>
                                  <a:pt x="2846565" y="2647950"/>
                                </a:lnTo>
                                <a:lnTo>
                                  <a:pt x="2839872" y="2647950"/>
                                </a:lnTo>
                                <a:lnTo>
                                  <a:pt x="2819400" y="2668422"/>
                                </a:lnTo>
                                <a:lnTo>
                                  <a:pt x="2819400" y="2671991"/>
                                </a:lnTo>
                                <a:lnTo>
                                  <a:pt x="2819400" y="2675115"/>
                                </a:lnTo>
                                <a:lnTo>
                                  <a:pt x="2839872" y="2695575"/>
                                </a:lnTo>
                                <a:lnTo>
                                  <a:pt x="2846565" y="2695575"/>
                                </a:lnTo>
                                <a:lnTo>
                                  <a:pt x="2867025" y="2675115"/>
                                </a:lnTo>
                                <a:lnTo>
                                  <a:pt x="2867025" y="2668422"/>
                                </a:lnTo>
                                <a:close/>
                              </a:path>
                              <a:path w="6981825" h="4086225">
                                <a:moveTo>
                                  <a:pt x="2867025" y="2468397"/>
                                </a:moveTo>
                                <a:lnTo>
                                  <a:pt x="2846565" y="2447925"/>
                                </a:lnTo>
                                <a:lnTo>
                                  <a:pt x="2839872" y="2447925"/>
                                </a:lnTo>
                                <a:lnTo>
                                  <a:pt x="2819400" y="2468397"/>
                                </a:lnTo>
                                <a:lnTo>
                                  <a:pt x="2819400" y="2471966"/>
                                </a:lnTo>
                                <a:lnTo>
                                  <a:pt x="2819400" y="2475090"/>
                                </a:lnTo>
                                <a:lnTo>
                                  <a:pt x="2839872" y="2495550"/>
                                </a:lnTo>
                                <a:lnTo>
                                  <a:pt x="2846565" y="2495550"/>
                                </a:lnTo>
                                <a:lnTo>
                                  <a:pt x="2867025" y="2475090"/>
                                </a:lnTo>
                                <a:lnTo>
                                  <a:pt x="2867025" y="2468397"/>
                                </a:lnTo>
                                <a:close/>
                              </a:path>
                              <a:path w="6981825" h="4086225">
                                <a:moveTo>
                                  <a:pt x="2867025" y="2258847"/>
                                </a:moveTo>
                                <a:lnTo>
                                  <a:pt x="2846565" y="2238375"/>
                                </a:lnTo>
                                <a:lnTo>
                                  <a:pt x="2839872" y="2238375"/>
                                </a:lnTo>
                                <a:lnTo>
                                  <a:pt x="2819400" y="2258847"/>
                                </a:lnTo>
                                <a:lnTo>
                                  <a:pt x="2819400" y="2262416"/>
                                </a:lnTo>
                                <a:lnTo>
                                  <a:pt x="2819400" y="2265540"/>
                                </a:lnTo>
                                <a:lnTo>
                                  <a:pt x="2839872" y="2286000"/>
                                </a:lnTo>
                                <a:lnTo>
                                  <a:pt x="2846565" y="2286000"/>
                                </a:lnTo>
                                <a:lnTo>
                                  <a:pt x="2867025" y="2265540"/>
                                </a:lnTo>
                                <a:lnTo>
                                  <a:pt x="2867025" y="2258847"/>
                                </a:lnTo>
                                <a:close/>
                              </a:path>
                              <a:path w="6981825" h="4086225">
                                <a:moveTo>
                                  <a:pt x="2867025" y="1553997"/>
                                </a:moveTo>
                                <a:lnTo>
                                  <a:pt x="2846565" y="1533525"/>
                                </a:lnTo>
                                <a:lnTo>
                                  <a:pt x="2839872" y="1533525"/>
                                </a:lnTo>
                                <a:lnTo>
                                  <a:pt x="2819400" y="1553997"/>
                                </a:lnTo>
                                <a:lnTo>
                                  <a:pt x="2819400" y="1557566"/>
                                </a:lnTo>
                                <a:lnTo>
                                  <a:pt x="2819400" y="1560690"/>
                                </a:lnTo>
                                <a:lnTo>
                                  <a:pt x="2839872" y="1581150"/>
                                </a:lnTo>
                                <a:lnTo>
                                  <a:pt x="2846565" y="1581150"/>
                                </a:lnTo>
                                <a:lnTo>
                                  <a:pt x="2867025" y="1560690"/>
                                </a:lnTo>
                                <a:lnTo>
                                  <a:pt x="2867025" y="1553997"/>
                                </a:lnTo>
                                <a:close/>
                              </a:path>
                              <a:path w="6981825" h="408622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4086225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40862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704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06a5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6;top:5490;width:315;height:317" type="#_x0000_t75" id="docshape8" stroked="false">
                  <v:imagedata r:id="rId10" o:title=""/>
                </v:shape>
                <v:shape style="position:absolute;left:524;top:3810;width:10995;height:6435" id="docshape9" coordorigin="525,3810" coordsize="10995,6435" path="m600,10202l599,10197,595,10188,593,10184,586,10177,582,10175,573,10171,568,10170,557,10170,552,10171,543,10175,539,10177,532,10184,530,10188,526,10197,525,10202,525,10208,525,10213,526,10218,530,10227,532,10231,539,10238,543,10240,552,10244,557,10245,568,10245,573,10244,582,10240,586,10238,593,10231,595,10227,599,10218,600,10213,600,10202xm600,9887l599,9882,595,9873,593,9869,586,9862,582,9860,573,9856,568,9855,557,9855,552,9856,543,9860,539,9862,532,9869,530,9873,526,9882,525,9887,525,9893,525,9898,526,9903,530,9912,532,9916,539,9923,543,9925,552,9929,557,9930,568,9930,573,9929,582,9925,586,9923,593,9916,595,9912,599,9903,600,9898,600,9887xm600,9557l599,9552,595,9543,593,9539,586,9532,582,9530,573,9526,568,9525,557,9525,552,9526,543,9530,539,9532,532,9539,530,9543,526,9552,525,9557,525,9563,525,9568,526,9573,530,9582,532,9586,539,9593,543,9595,552,9599,557,9600,568,9600,573,9599,582,9595,586,9593,593,9586,595,9582,599,9573,600,9568,600,9557x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897l599,8892,595,8883,593,8879,586,8872,582,8870,573,8866,568,8865,557,8865,552,8866,543,8870,539,8872,532,8879,530,8883,526,8892,525,8897,525,8903,525,8908,526,8913,530,8922,532,8926,539,8933,543,8935,552,8939,557,8940,568,8940,573,8939,582,8935,586,8933,593,8926,595,8922,599,8913,600,8908,600,8897xm600,8582l599,8577,595,8568,593,8564,586,8557,582,8555,573,8551,568,8550,557,8550,552,8551,543,8555,539,8557,532,8564,530,8568,526,8577,525,8582,525,8588,525,8593,526,8598,530,8607,532,8611,539,8618,543,8620,552,8624,557,8625,568,8625,573,8624,582,8620,586,8618,593,8611,595,8607,599,8598,600,8593,600,8582xm5040,8012l5039,8007,5035,7998,5033,7994,5026,7987,5022,7985,5013,7981,5008,7980,4997,7980,4992,7981,4983,7985,4979,7987,4972,7994,4970,7998,4966,8007,4965,8012,4965,8018,4965,8023,4966,8028,4970,8037,4972,8041,4979,8048,4983,8050,4992,8054,4997,8055,5008,8055,5013,8054,5022,8050,5026,8048,5033,8041,5035,8037,5039,8028,5040,8023,5040,8012xm5040,7697l5039,7692,5035,7683,5033,7679,5026,7672,5022,7670,5013,7666,5008,7665,4997,7665,4992,7666,4983,7670,4979,7672,4972,7679,4970,7683,4966,7692,4965,7697,4965,7703,4965,7708,4966,7713,4970,7722,4972,7726,4979,7733,4983,7735,4992,7739,4997,7740,5008,7740,5013,7739,5022,7735,5026,7733,5033,7726,5035,7722,5039,7713,5040,7708,5040,7697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6257l5039,6252,5035,6243,5033,6239,5026,6232,5022,6230,5013,6226,5008,6225,4997,6225,4992,6226,4983,6230,4979,6232,4972,6239,4970,6243,4966,6252,4965,6257,4965,6263,4965,6268,4966,6273,4970,6282,4972,6286,4979,6293,4983,6295,4992,6299,4997,6300,5008,6300,5013,6299,5022,6295,5026,6293,5033,6286,5035,6282,5039,6273,5040,6268,5040,6257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372l5039,5367,5035,5358,5033,5354,5026,5347,5022,5345,5013,5341,5008,5340,4997,5340,4992,5341,4983,5345,4979,5347,4972,5354,4970,5358,4966,5367,4965,5372,4965,5378,4965,5383,4966,5388,4970,5397,4972,5401,4979,5408,4983,5410,4992,5414,4997,5415,5008,5415,5013,5414,5022,5410,5026,5408,5033,5401,5035,5397,5039,5388,5040,5383,5040,5372xm11520,3810l4095,3810,4095,3825,11520,3825,11520,3810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678" w:right="8757"/>
      </w:pPr>
      <w:r>
        <w:rPr>
          <w:w w:val="105"/>
        </w:rPr>
        <w:t>Appointment</w:t>
      </w:r>
      <w:r>
        <w:rPr>
          <w:spacing w:val="-3"/>
          <w:w w:val="105"/>
        </w:rPr>
        <w:t> </w:t>
      </w:r>
      <w:r>
        <w:rPr>
          <w:w w:val="105"/>
        </w:rPr>
        <w:t>scheduling EMR</w:t>
      </w:r>
      <w:r>
        <w:rPr>
          <w:spacing w:val="35"/>
          <w:w w:val="105"/>
        </w:rPr>
        <w:t> </w:t>
      </w:r>
      <w:r>
        <w:rPr>
          <w:w w:val="105"/>
        </w:rPr>
        <w:t>management</w:t>
      </w:r>
      <w:r>
        <w:rPr>
          <w:spacing w:val="80"/>
          <w:w w:val="105"/>
        </w:rPr>
        <w:t> </w:t>
      </w:r>
      <w:r>
        <w:rPr>
          <w:w w:val="105"/>
        </w:rPr>
        <w:t>HIPAA</w:t>
      </w:r>
      <w:r>
        <w:rPr>
          <w:spacing w:val="-15"/>
          <w:w w:val="105"/>
        </w:rPr>
        <w:t> </w:t>
      </w:r>
      <w:r>
        <w:rPr>
          <w:w w:val="105"/>
        </w:rPr>
        <w:t>compliance Insurance</w:t>
      </w:r>
      <w:r>
        <w:rPr>
          <w:spacing w:val="-13"/>
          <w:w w:val="105"/>
        </w:rPr>
        <w:t> </w:t>
      </w:r>
      <w:r>
        <w:rPr>
          <w:w w:val="105"/>
        </w:rPr>
        <w:t>verification Medical</w:t>
      </w:r>
      <w:r>
        <w:rPr>
          <w:spacing w:val="-15"/>
          <w:w w:val="105"/>
        </w:rPr>
        <w:t> </w:t>
      </w:r>
      <w:r>
        <w:rPr>
          <w:w w:val="105"/>
        </w:rPr>
        <w:t>terminology Patient</w:t>
      </w:r>
      <w:r>
        <w:rPr>
          <w:spacing w:val="-3"/>
          <w:w w:val="105"/>
        </w:rPr>
        <w:t> </w:t>
      </w:r>
      <w:r>
        <w:rPr>
          <w:w w:val="105"/>
        </w:rPr>
        <w:t>intake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2026-02-15T11:55:21Z</dcterms:created>
  <dcterms:modified xsi:type="dcterms:W3CDTF">2026-02-15T11:55:21Z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