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48" w:right="0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FFFFFF"/>
          <w:w w:val="105"/>
          <w:sz w:val="70"/>
        </w:rPr>
        <w:t>Shawn</w:t>
      </w:r>
      <w:r>
        <w:rPr>
          <w:rFonts w:ascii="Trebuchet MS"/>
          <w:b/>
          <w:color w:val="FFFFFF"/>
          <w:spacing w:val="-13"/>
          <w:w w:val="150"/>
          <w:sz w:val="70"/>
        </w:rPr>
        <w:t> </w:t>
      </w:r>
      <w:r>
        <w:rPr>
          <w:rFonts w:ascii="Trebuchet MS"/>
          <w:color w:val="FFFFFF"/>
          <w:spacing w:val="6"/>
          <w:w w:val="105"/>
          <w:sz w:val="70"/>
        </w:rPr>
        <w:t>White</w:t>
      </w:r>
    </w:p>
    <w:p>
      <w:pPr>
        <w:spacing w:before="93"/>
        <w:ind w:left="4248" w:right="0" w:firstLine="0"/>
        <w:jc w:val="center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spacing w:val="11"/>
          <w:sz w:val="15"/>
        </w:rPr>
        <w:t>Juvenile</w:t>
      </w:r>
      <w:r>
        <w:rPr>
          <w:rFonts w:ascii="Trebuchet MS"/>
          <w:b/>
          <w:color w:val="FFFFFF"/>
          <w:spacing w:val="23"/>
          <w:sz w:val="15"/>
        </w:rPr>
        <w:t> </w:t>
      </w:r>
      <w:r>
        <w:rPr>
          <w:rFonts w:ascii="Trebuchet MS"/>
          <w:b/>
          <w:color w:val="FFFFFF"/>
          <w:spacing w:val="11"/>
          <w:sz w:val="15"/>
        </w:rPr>
        <w:t>Justice</w:t>
      </w:r>
      <w:r>
        <w:rPr>
          <w:rFonts w:ascii="Trebuchet MS"/>
          <w:b/>
          <w:color w:val="FFFFFF"/>
          <w:spacing w:val="29"/>
          <w:sz w:val="15"/>
        </w:rPr>
        <w:t> </w:t>
      </w:r>
      <w:r>
        <w:rPr>
          <w:rFonts w:ascii="Trebuchet MS"/>
          <w:b/>
          <w:color w:val="FFFFFF"/>
          <w:spacing w:val="9"/>
          <w:sz w:val="15"/>
        </w:rPr>
        <w:t>Intern</w:t>
      </w:r>
    </w:p>
    <w:p>
      <w:pPr>
        <w:pStyle w:val="BodyText"/>
        <w:spacing w:before="11"/>
        <w:rPr>
          <w:rFonts w:ascii="Trebuchet MS"/>
          <w:b/>
          <w:sz w:val="15"/>
        </w:rPr>
      </w:pPr>
    </w:p>
    <w:p>
      <w:pPr>
        <w:pStyle w:val="BodyText"/>
        <w:spacing w:line="256" w:lineRule="auto" w:before="1"/>
        <w:ind w:left="4667" w:right="405" w:hanging="1"/>
        <w:jc w:val="center"/>
      </w:pPr>
      <w:r>
        <w:rPr>
          <w:color w:val="FFFFFF"/>
          <w:w w:val="125"/>
        </w:rPr>
        <w:t>Juvenile justice legal intern with experience in restorative programs,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case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support,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youth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advocacy.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Passionate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about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criminal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justice reform and policy development for minors. Skilled in research and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attorneys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family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juvenile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law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cases.</w:t>
      </w: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Heading1"/>
        <w:spacing w:before="104"/>
      </w:pPr>
      <w:r>
        <w:rPr>
          <w:smallCaps/>
          <w:w w:val="110"/>
        </w:rPr>
        <w:t>Personal</w:t>
      </w:r>
      <w:r>
        <w:rPr>
          <w:smallCaps/>
          <w:spacing w:val="-6"/>
          <w:w w:val="110"/>
        </w:rPr>
        <w:t> </w:t>
      </w:r>
      <w:r>
        <w:rPr>
          <w:smallCaps/>
          <w:spacing w:val="-2"/>
          <w:w w:val="110"/>
        </w:rPr>
        <w:t>information</w:t>
      </w:r>
    </w:p>
    <w:p>
      <w:pPr>
        <w:pStyle w:val="BodyText"/>
        <w:spacing w:before="15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spacing w:before="0"/>
        <w:ind w:left="63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smallCaps/>
          <w:color w:val="FFFFFF"/>
          <w:w w:val="110"/>
          <w:sz w:val="22"/>
        </w:rPr>
        <w:t>Professional</w:t>
      </w:r>
      <w:r>
        <w:rPr>
          <w:rFonts w:ascii="Trebuchet MS"/>
          <w:b/>
          <w:smallCaps/>
          <w:color w:val="FFFFFF"/>
          <w:spacing w:val="-8"/>
          <w:w w:val="110"/>
          <w:sz w:val="22"/>
        </w:rPr>
        <w:t> </w:t>
      </w:r>
      <w:r>
        <w:rPr>
          <w:rFonts w:ascii="Trebuchet MS"/>
          <w:b/>
          <w:smallCaps/>
          <w:color w:val="FFFFFF"/>
          <w:spacing w:val="-2"/>
          <w:w w:val="110"/>
          <w:sz w:val="22"/>
        </w:rPr>
        <w:t>experience</w:t>
      </w:r>
    </w:p>
    <w:p>
      <w:pPr>
        <w:spacing w:after="0"/>
        <w:jc w:val="left"/>
        <w:rPr>
          <w:rFonts w:ascii="Trebuchet MS"/>
          <w:b/>
          <w:sz w:val="22"/>
        </w:rPr>
        <w:sectPr>
          <w:type w:val="continuous"/>
          <w:pgSz w:w="11920" w:h="16860"/>
          <w:pgMar w:top="760" w:bottom="280" w:left="141" w:right="141"/>
          <w:cols w:num="2" w:equalWidth="0">
            <w:col w:w="2399" w:space="1935"/>
            <w:col w:w="7304"/>
          </w:cols>
        </w:sectPr>
      </w:pPr>
    </w:p>
    <w:p>
      <w:pPr>
        <w:pStyle w:val="BodyText"/>
        <w:rPr>
          <w:rFonts w:ascii="Trebuchet MS"/>
          <w:b/>
          <w:sz w:val="13"/>
        </w:rPr>
      </w:pPr>
    </w:p>
    <w:p>
      <w:pPr>
        <w:pStyle w:val="BodyText"/>
        <w:spacing w:after="0"/>
        <w:rPr>
          <w:rFonts w:ascii="Trebuchet MS"/>
          <w:b/>
          <w:sz w:val="13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BodyText"/>
        <w:spacing w:before="109"/>
        <w:ind w:left="1048"/>
      </w:pPr>
      <w:r>
        <w:rPr>
          <w:color w:val="2E2929"/>
          <w:spacing w:val="-2"/>
          <w:w w:val="125"/>
        </w:rPr>
        <w:t>(XXX)</w:t>
      </w:r>
      <w:r>
        <w:rPr>
          <w:color w:val="2E2929"/>
          <w:w w:val="125"/>
        </w:rPr>
        <w:t> </w:t>
      </w:r>
      <w:r>
        <w:rPr>
          <w:color w:val="2E2929"/>
          <w:spacing w:val="-2"/>
          <w:w w:val="125"/>
        </w:rPr>
        <w:t>XXX-</w:t>
      </w:r>
      <w:r>
        <w:rPr>
          <w:color w:val="2E2929"/>
          <w:spacing w:val="-4"/>
          <w:w w:val="125"/>
        </w:rPr>
        <w:t>XXXX</w:t>
      </w:r>
    </w:p>
    <w:p>
      <w:pPr>
        <w:pStyle w:val="BodyText"/>
        <w:spacing w:before="55"/>
      </w:pPr>
    </w:p>
    <w:p>
      <w:pPr>
        <w:pStyle w:val="BodyText"/>
        <w:spacing w:line="549" w:lineRule="auto"/>
        <w:ind w:left="1048" w:right="327"/>
      </w:pPr>
      <w:hyperlink r:id="rId5">
        <w:r>
          <w:rPr>
            <w:color w:val="2E2929"/>
            <w:spacing w:val="-2"/>
            <w:w w:val="120"/>
          </w:rPr>
          <w:t>email@email.com</w:t>
        </w:r>
      </w:hyperlink>
      <w:r>
        <w:rPr>
          <w:color w:val="2E2929"/>
          <w:spacing w:val="-2"/>
          <w:w w:val="120"/>
        </w:rPr>
        <w:t> </w:t>
      </w:r>
      <w:r>
        <w:rPr>
          <w:color w:val="2E2929"/>
          <w:w w:val="120"/>
        </w:rPr>
        <w:t>Resume Link </w:t>
      </w:r>
      <w:r>
        <w:rPr>
          <w:color w:val="2E2929"/>
        </w:rPr>
        <w:t>| </w:t>
      </w:r>
      <w:r>
        <w:rPr>
          <w:color w:val="2E2929"/>
          <w:w w:val="120"/>
        </w:rPr>
        <w:t>Portfolio Columbus, OH</w:t>
      </w:r>
    </w:p>
    <w:p>
      <w:pPr>
        <w:pStyle w:val="BodyText"/>
        <w:spacing w:before="6"/>
      </w:pPr>
    </w:p>
    <w:p>
      <w:pPr>
        <w:pStyle w:val="Heading1"/>
      </w:pPr>
      <w:r>
        <w:rPr>
          <w:smallCaps/>
        </w:rPr>
        <w:t>Key</w:t>
      </w:r>
      <w:r>
        <w:rPr>
          <w:smallCaps/>
          <w:spacing w:val="19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80"/>
        <w:rPr>
          <w:rFonts w:ascii="Trebuchet MS"/>
          <w:b/>
        </w:rPr>
      </w:pPr>
    </w:p>
    <w:p>
      <w:pPr>
        <w:pStyle w:val="BodyText"/>
        <w:spacing w:line="355" w:lineRule="auto"/>
        <w:ind w:left="769" w:right="1123"/>
      </w:pPr>
      <w:r>
        <w:rPr>
          <w:w w:val="125"/>
        </w:rPr>
        <w:t>Case research Court prep Juvenile defense Mediation prep Restorative</w:t>
      </w:r>
      <w:r>
        <w:rPr>
          <w:spacing w:val="-1"/>
          <w:w w:val="125"/>
        </w:rPr>
        <w:t> </w:t>
      </w:r>
      <w:r>
        <w:rPr>
          <w:w w:val="125"/>
        </w:rPr>
        <w:t>justice Sentencing review Youth advocacy</w:t>
      </w:r>
    </w:p>
    <w:p>
      <w:pPr>
        <w:pStyle w:val="BodyText"/>
        <w:spacing w:before="19"/>
      </w:pPr>
    </w:p>
    <w:p>
      <w:pPr>
        <w:pStyle w:val="Heading1"/>
      </w:pPr>
      <w:r>
        <w:rPr>
          <w:smallCaps/>
          <w:spacing w:val="-2"/>
          <w:w w:val="110"/>
        </w:rPr>
        <w:t>Education</w:t>
      </w:r>
    </w:p>
    <w:p>
      <w:pPr>
        <w:pStyle w:val="BodyText"/>
        <w:spacing w:before="66"/>
        <w:rPr>
          <w:rFonts w:ascii="Trebuchet MS"/>
          <w:b/>
        </w:rPr>
      </w:pPr>
    </w:p>
    <w:p>
      <w:pPr>
        <w:pStyle w:val="BodyText"/>
        <w:ind w:left="769"/>
      </w:pPr>
      <w:r>
        <w:rPr>
          <w:w w:val="125"/>
        </w:rPr>
        <w:t>Bachelor</w:t>
      </w:r>
      <w:r>
        <w:rPr>
          <w:spacing w:val="1"/>
          <w:w w:val="125"/>
        </w:rPr>
        <w:t> </w:t>
      </w:r>
      <w:r>
        <w:rPr>
          <w:w w:val="125"/>
        </w:rPr>
        <w:t>of</w:t>
      </w:r>
      <w:r>
        <w:rPr>
          <w:spacing w:val="1"/>
          <w:w w:val="125"/>
        </w:rPr>
        <w:t> </w:t>
      </w:r>
      <w:r>
        <w:rPr>
          <w:w w:val="125"/>
        </w:rPr>
        <w:t>Arts</w:t>
      </w:r>
      <w:r>
        <w:rPr>
          <w:spacing w:val="2"/>
          <w:w w:val="125"/>
        </w:rPr>
        <w:t> </w:t>
      </w:r>
      <w:r>
        <w:rPr>
          <w:w w:val="125"/>
        </w:rPr>
        <w:t>in</w:t>
      </w:r>
      <w:r>
        <w:rPr>
          <w:spacing w:val="1"/>
          <w:w w:val="125"/>
        </w:rPr>
        <w:t> </w:t>
      </w:r>
      <w:r>
        <w:rPr>
          <w:w w:val="125"/>
        </w:rPr>
        <w:t>Social</w:t>
      </w:r>
      <w:r>
        <w:rPr>
          <w:spacing w:val="1"/>
          <w:w w:val="125"/>
        </w:rPr>
        <w:t> </w:t>
      </w:r>
      <w:r>
        <w:rPr>
          <w:spacing w:val="-4"/>
          <w:w w:val="125"/>
        </w:rPr>
        <w:t>Work</w:t>
      </w:r>
    </w:p>
    <w:p>
      <w:pPr>
        <w:spacing w:line="261" w:lineRule="auto" w:before="124"/>
        <w:ind w:left="100" w:right="371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25"/>
          <w:sz w:val="18"/>
        </w:rPr>
        <w:t>Juvenile Legal Intern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Franklin County Public Defender, Columbus, OH May 2024 - August 2024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62"/>
      </w:pPr>
      <w:r>
        <w:rPr>
          <w:color w:val="FFFFFF"/>
          <w:w w:val="125"/>
        </w:rPr>
        <w:t>Assisted in representing minors in delinquency cases and school-related offenses</w:t>
      </w:r>
    </w:p>
    <w:p>
      <w:pPr>
        <w:pStyle w:val="BodyText"/>
        <w:spacing w:line="261" w:lineRule="auto" w:before="107"/>
        <w:ind w:left="862" w:right="1011"/>
      </w:pPr>
      <w:r>
        <w:rPr>
          <w:color w:val="FFFFFF"/>
          <w:w w:val="130"/>
        </w:rPr>
        <w:t>Drafted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summaries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client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meetings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helped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prepare sentencing recommendations</w:t>
      </w:r>
    </w:p>
    <w:p>
      <w:pPr>
        <w:pStyle w:val="BodyText"/>
        <w:spacing w:line="261" w:lineRule="auto" w:before="76"/>
        <w:ind w:left="862"/>
      </w:pPr>
      <w:r>
        <w:rPr>
          <w:color w:val="FFFFFF"/>
          <w:w w:val="125"/>
        </w:rPr>
        <w:t>Observed juvenile court proceedings and took notes on procedural </w:t>
      </w:r>
      <w:r>
        <w:rPr>
          <w:color w:val="FFFFFF"/>
          <w:spacing w:val="-2"/>
          <w:w w:val="125"/>
        </w:rPr>
        <w:t>motions</w:t>
      </w:r>
    </w:p>
    <w:p>
      <w:pPr>
        <w:pStyle w:val="BodyText"/>
        <w:spacing w:before="156"/>
      </w:pPr>
    </w:p>
    <w:p>
      <w:pPr>
        <w:spacing w:line="261" w:lineRule="auto" w:before="0"/>
        <w:ind w:left="100" w:right="1011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Legal Assistant Intern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Ohio Youth Law Center, Columbus, OH August 2023 - May 2024</w:t>
      </w:r>
    </w:p>
    <w:p>
      <w:pPr>
        <w:pStyle w:val="BodyText"/>
        <w:spacing w:before="36"/>
      </w:pPr>
    </w:p>
    <w:p>
      <w:pPr>
        <w:pStyle w:val="BodyText"/>
        <w:ind w:left="862"/>
      </w:pPr>
      <w:r>
        <w:rPr>
          <w:color w:val="FFFFFF"/>
          <w:spacing w:val="-2"/>
          <w:w w:val="130"/>
        </w:rPr>
        <w:t>Conducted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legal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research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on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state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juvenile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sentencing</w:t>
      </w:r>
      <w:r>
        <w:rPr>
          <w:color w:val="FFFFFF"/>
          <w:spacing w:val="-7"/>
          <w:w w:val="130"/>
        </w:rPr>
        <w:t> </w:t>
      </w:r>
      <w:r>
        <w:rPr>
          <w:color w:val="FFFFFF"/>
          <w:spacing w:val="-2"/>
          <w:w w:val="130"/>
        </w:rPr>
        <w:t>practices</w:t>
      </w:r>
    </w:p>
    <w:p>
      <w:pPr>
        <w:pStyle w:val="BodyText"/>
        <w:spacing w:line="244" w:lineRule="auto" w:before="110"/>
        <w:ind w:left="862"/>
      </w:pPr>
      <w:r>
        <w:rPr>
          <w:color w:val="FFFFFF"/>
          <w:w w:val="125"/>
        </w:rPr>
        <w:t>Helped attorneys prepare informational materials for youth advocacy </w:t>
      </w:r>
      <w:r>
        <w:rPr>
          <w:color w:val="FFFFFF"/>
          <w:spacing w:val="-2"/>
          <w:w w:val="125"/>
        </w:rPr>
        <w:t>campaigns</w:t>
      </w:r>
    </w:p>
    <w:p>
      <w:pPr>
        <w:pStyle w:val="BodyText"/>
        <w:spacing w:line="261" w:lineRule="auto" w:before="107"/>
        <w:ind w:left="862" w:right="371"/>
      </w:pPr>
      <w:r>
        <w:rPr>
          <w:color w:val="FFFFFF"/>
          <w:w w:val="125"/>
        </w:rPr>
        <w:t>Participated in interviews with formerly incarcerated youth for project research</w:t>
      </w:r>
    </w:p>
    <w:p>
      <w:pPr>
        <w:pStyle w:val="BodyText"/>
        <w:spacing w:before="136"/>
      </w:pPr>
    </w:p>
    <w:p>
      <w:pPr>
        <w:pStyle w:val="Heading1"/>
      </w:pPr>
      <w:r>
        <w:rPr>
          <w:smallCaps/>
          <w:color w:val="FFFFFF"/>
          <w:spacing w:val="-2"/>
          <w:w w:val="110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760" w:bottom="280" w:left="141" w:right="141"/>
          <w:cols w:num="2" w:equalWidth="0">
            <w:col w:w="3619" w:space="715"/>
            <w:col w:w="7304"/>
          </w:cols>
        </w:sectPr>
      </w:pPr>
    </w:p>
    <w:p>
      <w:pPr>
        <w:pStyle w:val="BodyText"/>
        <w:spacing w:before="126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200762"/>
                                </a:moveTo>
                                <a:lnTo>
                                  <a:pt x="0" y="62007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2007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90800"/>
                                </a:moveTo>
                                <a:lnTo>
                                  <a:pt x="0" y="2590800"/>
                                </a:lnTo>
                                <a:lnTo>
                                  <a:pt x="0" y="5895962"/>
                                </a:lnTo>
                                <a:lnTo>
                                  <a:pt x="4882134" y="5895962"/>
                                </a:lnTo>
                                <a:lnTo>
                                  <a:pt x="4882134" y="25908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5525"/>
                                </a:lnTo>
                                <a:lnTo>
                                  <a:pt x="4882134" y="22955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145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295537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09924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895974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4229;top:0;width:7689;height:16858" id="docshape2" coordorigin="4230,0" coordsize="7689,16858" path="m11918,9765l4230,9765,4230,16858,11918,16858,11918,9765xm11918,4080l4230,4080,4230,9285,11918,9285,11918,4080xm11918,0l4230,0,4230,3615,11918,3615,11918,0xe" filled="true" fillcolor="#000000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135" id="docshape12" coordorigin="615,7065" coordsize="75,3135" path="m690,10157l689,10152,685,10143,683,10139,676,10132,672,10130,663,10126,658,10125,647,10125,642,10126,633,10130,629,10132,622,10139,620,10143,616,10152,615,10157,615,10163,615,10168,616,10173,620,10182,622,10186,629,10193,633,10195,642,10199,647,10200,658,10200,663,10199,672,10195,676,10193,683,10186,685,10182,689,10173,690,10168,690,10157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330;width:7545;height:15" id="docshape13" filled="true" fillcolor="#ffffff" stroked="false">
                  <v:fill type="solid"/>
                </v:rect>
                <v:shape style="position:absolute;left:4004;top:3615;width:7914;height:829" id="docshape14" coordorigin="4005,3615" coordsize="7914,829" path="m11918,3615l4005,3615,4005,4080,4009,4080,4244,4444,4244,4080,11918,4080,11918,3615xe" filled="true" fillcolor="#e69037" stroked="false">
                  <v:path arrowok="t"/>
                  <v:fill type="solid"/>
                </v:shape>
                <v:shape style="position:absolute;left:5039;top:5055;width:75;height:3660" id="docshape15" coordorigin="5040,5055" coordsize="75,3660" path="m5115,8672l5114,8667,5110,8658,5108,8654,5101,8647,5097,8645,5088,8641,5083,8640,5072,8640,5067,8641,5058,8645,5054,8647,5047,8654,5045,8658,5041,8667,5040,8672,5040,8678,5040,8683,5041,8688,5045,8697,5047,8701,5054,8708,5058,8710,5067,8714,5072,8715,5083,8715,5088,8714,5097,8710,5101,8708,5108,8701,5110,8697,5114,8688,5115,8683,5115,8672xm5115,8117l5114,8112,5110,8103,5108,8099,5101,8092,5097,8090,5088,8086,5083,8085,5072,8085,5067,8086,5058,8090,5054,8092,5047,8099,5045,8103,5041,8112,5040,8117,5040,8123,5040,8128,5041,8133,5045,8142,5047,8146,5054,8153,5058,8155,5067,8159,5072,8160,5083,8160,5088,8159,5097,8155,5101,8153,5108,8146,5110,8142,5114,8133,5115,8128,5115,8117xm5115,7787l5114,7782,5110,7773,5108,7769,5101,7762,5097,7760,5088,7756,5083,7755,5072,7755,5067,7756,5058,7760,5054,7762,5047,7769,5045,7773,5041,7782,5040,7787,5040,7793,5040,7798,5041,7803,5045,7812,5047,7816,5054,7823,5058,7825,5067,7829,5072,7830,5083,7830,5088,7829,5097,7825,5101,7823,5108,7816,5110,7812,5114,7803,5115,7798,5115,7787xm5115,6197l5114,6192,5110,6183,5108,6179,5101,6172,5097,6170,5088,6166,5083,6165,5072,6165,5067,6166,5058,6170,5054,6172,5047,6179,5045,6183,5041,6192,5040,6197,5040,6203,5040,6208,5041,6213,5045,6222,5047,6226,5054,6233,5058,6235,5067,6239,5072,6240,5083,6240,5088,6239,5097,6235,5101,6233,5108,6226,5110,6222,5114,6213,5115,6208,5115,6197xm5115,5642l5114,5637,5110,5628,5108,5624,5101,5617,5097,5615,5088,5611,5083,5610,5072,5610,5067,5611,5058,5615,5054,5617,5047,5624,5045,5628,5041,5637,5040,5642,5040,5648,5040,5653,5041,5658,5045,5667,5047,5671,5054,5678,5058,5680,5067,5684,5072,5685,5083,5685,5088,5684,5097,5680,5101,5678,5108,5671,5110,5667,5114,5658,5115,5653,5115,5642xm5115,5087l5114,5082,5110,5073,5108,5069,5101,5062,5097,5060,5088,5056,5083,5055,5072,5055,5067,5056,5058,5060,5054,5062,5047,5069,5045,5073,5041,5082,5040,5087,5040,5093,5040,5098,5041,5103,5045,5112,5047,5116,5054,5123,5058,5125,5067,5129,5072,5130,5083,5130,5088,5129,5097,5125,5101,5123,5108,5116,5110,5112,5114,5103,5115,5098,5115,5087xe" filled="true" fillcolor="#ffffff" stroked="false">
                  <v:path arrowok="t"/>
                  <v:fill type="solid"/>
                </v:shape>
                <v:shape style="position:absolute;left:4004;top:9285;width:7914;height:844" id="docshape16" coordorigin="4005,9285" coordsize="7914,844" path="m11918,9285l4005,9285,4005,9765,4009,9765,4244,10129,4244,9765,11918,9765,11918,9285xe" filled="true" fillcolor="#e69037" stroked="false">
                  <v:path arrowok="t"/>
                  <v:fill type="solid"/>
                </v:shape>
                <v:rect style="position:absolute;left:1080;top:0;width:2085;height:2385" id="docshape17" filled="true" fillcolor="#ffffff" stroked="false">
                  <v:fill type="solid"/>
                </v:rect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769" w:right="8163"/>
      </w:pPr>
      <w:r>
        <w:rPr>
          <w:w w:val="115"/>
        </w:rPr>
        <w:t>Ohio State University </w:t>
      </w:r>
      <w:r>
        <w:rPr/>
        <w:t>| </w:t>
      </w:r>
      <w:r>
        <w:rPr>
          <w:w w:val="115"/>
        </w:rPr>
        <w:t>May </w:t>
      </w:r>
      <w:r>
        <w:rPr>
          <w:spacing w:val="-4"/>
          <w:w w:val="115"/>
        </w:rPr>
        <w:t>2023</w:t>
      </w:r>
    </w:p>
    <w:sectPr>
      <w:type w:val="continuous"/>
      <w:pgSz w:w="11920" w:h="16860"/>
      <w:pgMar w:top="7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2026-02-17T02:26:36Z</dcterms:created>
  <dcterms:modified xsi:type="dcterms:W3CDTF">2026-02-17T02:26:36Z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