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222" w:right="0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spacing w:before="60"/>
        <w:ind w:left="4233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ICU</w:t>
      </w:r>
      <w:r>
        <w:rPr>
          <w:rFonts w:ascii="Calibri"/>
          <w:b/>
          <w:color w:val="FFFFFF"/>
          <w:spacing w:val="24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Step-Down</w:t>
      </w:r>
      <w:r>
        <w:rPr>
          <w:rFonts w:ascii="Calibri"/>
          <w:b/>
          <w:color w:val="FFFFFF"/>
          <w:spacing w:val="24"/>
          <w:w w:val="125"/>
          <w:sz w:val="15"/>
        </w:rPr>
        <w:t> </w:t>
      </w:r>
      <w:r>
        <w:rPr>
          <w:rFonts w:ascii="Calibri"/>
          <w:b/>
          <w:color w:val="FFFFFF"/>
          <w:spacing w:val="-4"/>
          <w:w w:val="125"/>
          <w:sz w:val="15"/>
        </w:rPr>
        <w:t>Nurse</w:t>
      </w:r>
    </w:p>
    <w:p>
      <w:pPr>
        <w:pStyle w:val="Heading1"/>
      </w:pPr>
      <w:r>
        <w:rPr>
          <w:color w:val="FFFFFF"/>
          <w:w w:val="105"/>
        </w:rPr>
        <w:t>Step-down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ICU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nurse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transitional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care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68" w:lineRule="auto" w:before="138"/>
        <w:ind w:left="4422"/>
        <w:jc w:val="center"/>
      </w:pPr>
      <w:r>
        <w:rPr>
          <w:color w:val="FFFFFF"/>
          <w:w w:val="105"/>
        </w:rPr>
        <w:t>ICU step-down nurse with 6 years of experience, bridging acute ICU care and progressive care units. Skilled in managing telemetry, patient teaching, and preparing patients for home or rehab transitions.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708"/>
        </w:sectPr>
      </w:pPr>
    </w:p>
    <w:p>
      <w:pPr>
        <w:pStyle w:val="BodyText"/>
        <w:spacing w:before="99"/>
        <w:ind w:left="120"/>
        <w:rPr>
          <w:rFonts w:ascii="Verdana"/>
        </w:rPr>
      </w:pPr>
      <w:r>
        <w:rPr>
          <w:rFonts w:ascii="Verdana"/>
          <w:smallCaps/>
          <w:color w:val="134E5C"/>
          <w:w w:val="110"/>
        </w:rPr>
        <w:t>Personal</w:t>
      </w:r>
      <w:r>
        <w:rPr>
          <w:rFonts w:ascii="Verdana"/>
          <w:smallCaps/>
          <w:color w:val="134E5C"/>
          <w:spacing w:val="-9"/>
          <w:w w:val="110"/>
        </w:rPr>
        <w:t> </w:t>
      </w:r>
      <w:r>
        <w:rPr>
          <w:rFonts w:ascii="Verdana"/>
          <w:smallCaps/>
          <w:color w:val="134E5C"/>
          <w:spacing w:val="-2"/>
          <w:w w:val="110"/>
        </w:rPr>
        <w:t>information</w:t>
      </w:r>
    </w:p>
    <w:p>
      <w:pPr>
        <w:pStyle w:val="BodyText"/>
        <w:spacing w:before="61"/>
        <w:rPr>
          <w:rFonts w:ascii="Verdana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99"/>
        <w:ind w:left="120"/>
        <w:rPr>
          <w:rFonts w:ascii="Verdana"/>
        </w:rPr>
      </w:pPr>
      <w:r>
        <w:rPr/>
        <w:br w:type="column"/>
      </w:r>
      <w:r>
        <w:rPr>
          <w:rFonts w:ascii="Verdana"/>
          <w:smallCaps/>
          <w:color w:val="134E5C"/>
          <w:spacing w:val="8"/>
        </w:rPr>
        <w:t>Professional</w:t>
      </w:r>
      <w:r>
        <w:rPr>
          <w:rFonts w:ascii="Verdana"/>
          <w:smallCaps/>
          <w:color w:val="134E5C"/>
          <w:spacing w:val="32"/>
        </w:rPr>
        <w:t> </w:t>
      </w:r>
      <w:r>
        <w:rPr>
          <w:rFonts w:ascii="Verdana"/>
          <w:smallCaps/>
          <w:color w:val="134E5C"/>
          <w:spacing w:val="-2"/>
        </w:rPr>
        <w:t>experience</w:t>
      </w:r>
    </w:p>
    <w:p>
      <w:pPr>
        <w:pStyle w:val="BodyText"/>
        <w:spacing w:line="261" w:lineRule="auto" w:before="123"/>
        <w:ind w:left="120"/>
      </w:pPr>
      <w:r>
        <w:rPr>
          <w:color w:val="134E5C"/>
          <w:w w:val="105"/>
        </w:rPr>
        <w:t>Step-Down ICU Nurse </w:t>
      </w:r>
      <w:r>
        <w:rPr>
          <w:w w:val="105"/>
        </w:rPr>
        <w:t>| UCHealth Memorial Hospital, Colorado Springs, CO November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708"/>
          <w:cols w:num="2" w:equalWidth="0">
            <w:col w:w="2181" w:space="1818"/>
            <w:col w:w="707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708"/>
        </w:sectPr>
      </w:pPr>
    </w:p>
    <w:p>
      <w:pPr>
        <w:pStyle w:val="BodyText"/>
        <w:spacing w:line="573" w:lineRule="auto" w:before="75"/>
        <w:ind w:left="826" w:right="4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30505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428875" y="2277897"/>
                                </a:moveTo>
                                <a:lnTo>
                                  <a:pt x="2408415" y="2257425"/>
                                </a:lnTo>
                                <a:lnTo>
                                  <a:pt x="2401722" y="2257425"/>
                                </a:lnTo>
                                <a:lnTo>
                                  <a:pt x="2381250" y="2277897"/>
                                </a:lnTo>
                                <a:lnTo>
                                  <a:pt x="2381250" y="2281466"/>
                                </a:lnTo>
                                <a:lnTo>
                                  <a:pt x="2381250" y="2284590"/>
                                </a:lnTo>
                                <a:lnTo>
                                  <a:pt x="2401722" y="2305050"/>
                                </a:lnTo>
                                <a:lnTo>
                                  <a:pt x="2408415" y="2305050"/>
                                </a:lnTo>
                                <a:lnTo>
                                  <a:pt x="2428875" y="2284590"/>
                                </a:lnTo>
                                <a:lnTo>
                                  <a:pt x="2428875" y="22778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428875" y="2068347"/>
                                </a:moveTo>
                                <a:lnTo>
                                  <a:pt x="2408415" y="2047875"/>
                                </a:lnTo>
                                <a:lnTo>
                                  <a:pt x="2401722" y="2047875"/>
                                </a:lnTo>
                                <a:lnTo>
                                  <a:pt x="2381250" y="2068347"/>
                                </a:lnTo>
                                <a:lnTo>
                                  <a:pt x="2381250" y="2071916"/>
                                </a:lnTo>
                                <a:lnTo>
                                  <a:pt x="2381250" y="2075040"/>
                                </a:lnTo>
                                <a:lnTo>
                                  <a:pt x="2401722" y="2095500"/>
                                </a:lnTo>
                                <a:lnTo>
                                  <a:pt x="2408415" y="2095500"/>
                                </a:lnTo>
                                <a:lnTo>
                                  <a:pt x="2428875" y="2075040"/>
                                </a:lnTo>
                                <a:lnTo>
                                  <a:pt x="2428875" y="20683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06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1;top:5385;width:315;height:317" type="#_x0000_t75" id="docshape8" stroked="false">
                  <v:imagedata r:id="rId8" o:title=""/>
                </v:shape>
                <v:shape style="position:absolute;left:509;top:5010;width:4305;height:3630" id="docshape9" coordorigin="510,5010" coordsize="4305,3630" path="m585,8327l584,8322,580,8313,578,8309,571,8302,567,8300,558,8296,553,8295,542,8295,537,8296,528,8300,524,8302,517,8309,515,8313,511,8322,510,8327,510,8333,510,8338,511,8343,515,8352,517,8356,524,8363,528,8365,537,8369,542,8370,553,8370,558,8369,567,8365,571,8363,578,8356,580,8352,584,8343,585,8338,585,8327xm585,7997l584,7992,580,7983,578,7979,571,7972,567,7970,558,7966,553,7965,542,7965,537,7966,528,7970,524,7972,517,7979,515,7983,511,7992,510,7997,510,8003,510,8008,511,8013,515,8022,517,8026,524,8033,528,8035,537,8039,542,8040,553,8040,558,8039,567,8035,571,8033,578,8026,580,8022,584,8013,585,8008,585,7997xm585,7667l584,7662,580,7653,578,7649,571,7642,567,7640,558,7636,553,7635,542,7635,537,7636,528,7640,524,7642,517,7649,515,7653,511,7662,510,7667,510,7673,510,7678,511,7683,515,7692,517,7696,524,7703,528,7705,537,7709,542,7710,553,7710,558,7709,567,7705,571,7703,578,7696,580,7692,584,7683,585,7678,585,7667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335,8597l4334,8592,4330,8583,4328,8579,4321,8572,4317,8570,4308,8566,4303,8565,4292,8565,4287,8566,4278,8570,4274,8572,4267,8579,4265,8583,4261,8592,4260,8597,4260,8603,4260,8608,4261,8613,4265,8622,4267,8626,4274,8633,4278,8635,4287,8639,4292,8640,4303,8640,4308,8639,4317,8635,4321,8633,4328,8626,4330,8622,4334,8613,4335,8608,4335,8597xm4335,8267l4334,8262,4330,8253,4328,8249,4321,8242,4317,8240,4308,8236,4303,8235,4292,8235,4287,8236,4278,8240,4274,8242,4267,8249,4265,8253,4261,8262,4260,8267,4260,8273,4260,8278,4261,8283,4265,8292,4267,8296,4274,8303,4278,8305,4287,8309,4292,8310,4303,8310,4308,8309,4317,8305,4321,8303,4328,8296,4330,8292,4334,8283,4335,8278,4335,8267xm4815,7427l4814,7422,4810,7413,4808,7409,4801,7402,4797,7400,4788,7396,4783,7395,4772,7395,4767,7396,4758,7400,4754,7402,4747,7409,4745,7413,4741,7422,4740,7427,4740,7433,4740,7438,4741,7443,4745,7452,4747,7456,4754,7463,4758,7465,4767,7469,4772,7470,4783,7470,4788,7469,4797,7465,4801,7463,4808,7456,4810,7452,4814,7443,4815,7438,4815,7427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702l4814,5697,4810,5688,4808,5684,4801,5677,4797,5675,4788,5671,4783,5670,4772,5670,4767,5671,4758,5675,4754,5677,4747,5684,4745,5688,4741,5697,4740,5702,4740,5708,4740,5713,4741,5718,4745,5727,4747,5731,4754,5738,4758,5740,4767,5744,4772,5745,4783,5745,4788,5744,4797,5740,4801,5738,4808,5731,4810,5727,4814,5718,4815,5713,4815,5702xm4815,5372l4814,5367,4810,5358,4808,5354,4801,5347,4797,5345,4788,5341,4783,5340,4772,5340,4767,5341,4758,5345,4754,5347,4747,5354,4745,5358,4741,5367,4740,5372,4740,5378,4740,5383,4741,5388,4745,5397,4747,5401,4754,5408,4758,5410,4767,5414,4772,5415,4783,5415,4788,5414,4797,5410,4801,5408,4808,5401,4810,5397,4814,5388,4815,5383,4815,5372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email@email.com</w:t>
        </w:r>
      </w:hyperlink>
      <w:r>
        <w:rPr>
          <w:spacing w:val="-2"/>
        </w:rPr>
        <w:t> </w:t>
      </w:r>
      <w:r>
        <w:rPr/>
        <w:t>City, ST 12345</w:t>
      </w:r>
    </w:p>
    <w:p>
      <w:pPr>
        <w:pStyle w:val="BodyText"/>
        <w:spacing w:before="18"/>
        <w:ind w:left="120"/>
        <w:rPr>
          <w:rFonts w:ascii="Verdana"/>
        </w:rPr>
      </w:pPr>
      <w:r>
        <w:rPr>
          <w:rFonts w:ascii="Verdana"/>
          <w:smallCaps/>
          <w:color w:val="134E5C"/>
          <w:w w:val="105"/>
        </w:rPr>
        <w:t>Key</w:t>
      </w:r>
      <w:r>
        <w:rPr>
          <w:rFonts w:ascii="Verdana"/>
          <w:smallCaps/>
          <w:color w:val="134E5C"/>
          <w:spacing w:val="-6"/>
          <w:w w:val="105"/>
        </w:rPr>
        <w:t> </w:t>
      </w:r>
      <w:r>
        <w:rPr>
          <w:rFonts w:ascii="Verdana"/>
          <w:smallCaps/>
          <w:color w:val="134E5C"/>
          <w:spacing w:val="-2"/>
          <w:w w:val="105"/>
        </w:rPr>
        <w:t>skills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364" w:lineRule="auto"/>
        <w:ind w:left="659" w:right="67"/>
      </w:pPr>
      <w:r>
        <w:rPr>
          <w:w w:val="105"/>
        </w:rPr>
        <w:t>Cardiac telemetry Discharge</w:t>
      </w:r>
      <w:r>
        <w:rPr>
          <w:spacing w:val="-4"/>
          <w:w w:val="105"/>
        </w:rPr>
        <w:t> </w:t>
      </w:r>
      <w:r>
        <w:rPr>
          <w:w w:val="105"/>
        </w:rPr>
        <w:t>planning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support</w:t>
      </w:r>
    </w:p>
    <w:p>
      <w:pPr>
        <w:pStyle w:val="BodyText"/>
        <w:spacing w:line="278" w:lineRule="auto" w:before="16"/>
        <w:ind w:left="659"/>
      </w:pPr>
      <w:r>
        <w:rPr>
          <w:spacing w:val="-2"/>
          <w:w w:val="105"/>
        </w:rPr>
        <w:t>Progressive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(PCU) management</w:t>
      </w:r>
    </w:p>
    <w:p>
      <w:pPr>
        <w:pStyle w:val="BodyText"/>
        <w:spacing w:line="381" w:lineRule="auto" w:before="75"/>
        <w:ind w:left="659" w:right="487"/>
      </w:pPr>
      <w:r>
        <w:rPr>
          <w:spacing w:val="-2"/>
          <w:w w:val="105"/>
        </w:rPr>
        <w:t>Step-down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monitoring </w:t>
      </w:r>
      <w:r>
        <w:rPr>
          <w:w w:val="105"/>
        </w:rPr>
        <w:t>Tracheostomy care Wound management</w:t>
      </w:r>
    </w:p>
    <w:p>
      <w:pPr>
        <w:pStyle w:val="BodyText"/>
        <w:spacing w:before="125"/>
        <w:ind w:left="120"/>
        <w:rPr>
          <w:rFonts w:ascii="Verdana"/>
        </w:rPr>
      </w:pPr>
      <w:r>
        <w:rPr>
          <w:rFonts w:ascii="Verdana"/>
          <w:smallCaps/>
          <w:color w:val="134E5C"/>
          <w:spacing w:val="-2"/>
          <w:w w:val="105"/>
        </w:rPr>
        <w:t>Education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268" w:lineRule="auto"/>
        <w:ind w:left="362" w:right="36"/>
      </w:pPr>
      <w:r>
        <w:rPr>
          <w:color w:val="134E5C"/>
          <w:w w:val="105"/>
        </w:rPr>
        <w:t>Bachelor of Science in Nursing </w:t>
      </w: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Colorado</w:t>
      </w:r>
      <w:r>
        <w:rPr>
          <w:spacing w:val="-13"/>
          <w:w w:val="105"/>
        </w:rPr>
        <w:t> </w:t>
      </w:r>
      <w:r>
        <w:rPr>
          <w:w w:val="105"/>
        </w:rPr>
        <w:t>Colorado Springs | 2017</w:t>
      </w:r>
    </w:p>
    <w:p>
      <w:pPr>
        <w:pStyle w:val="BodyText"/>
        <w:spacing w:line="381" w:lineRule="auto" w:before="90"/>
        <w:ind w:left="901"/>
      </w:pPr>
      <w:r>
        <w:rPr/>
        <w:br w:type="column"/>
      </w:r>
      <w:r>
        <w:rPr>
          <w:w w:val="105"/>
        </w:rPr>
        <w:t>Monitor cardiac and post-surgical patients transitioning out of the ICU</w:t>
      </w:r>
      <w:r>
        <w:rPr>
          <w:spacing w:val="40"/>
          <w:w w:val="105"/>
        </w:rPr>
        <w:t> </w:t>
      </w:r>
      <w:r>
        <w:rPr>
          <w:w w:val="105"/>
        </w:rPr>
        <w:t>Implement education sessions for families on trach and wound care</w:t>
      </w:r>
    </w:p>
    <w:p>
      <w:pPr>
        <w:pStyle w:val="BodyText"/>
        <w:spacing w:line="261" w:lineRule="auto" w:before="1"/>
        <w:ind w:left="901"/>
      </w:pPr>
      <w:r>
        <w:rPr>
          <w:w w:val="105"/>
        </w:rPr>
        <w:t>Reduced readmission rates by 10% with discharge readiness </w:t>
      </w:r>
      <w:r>
        <w:rPr>
          <w:spacing w:val="-2"/>
          <w:w w:val="105"/>
        </w:rPr>
        <w:t>assessments</w:t>
      </w:r>
    </w:p>
    <w:p>
      <w:pPr>
        <w:pStyle w:val="BodyText"/>
        <w:spacing w:before="77"/>
      </w:pPr>
    </w:p>
    <w:p>
      <w:pPr>
        <w:pStyle w:val="BodyText"/>
        <w:spacing w:line="278" w:lineRule="auto"/>
        <w:ind w:left="120" w:right="1618"/>
      </w:pPr>
      <w:r>
        <w:rPr>
          <w:color w:val="134E5C"/>
          <w:w w:val="105"/>
        </w:rPr>
        <w:t>ICU Nurse </w:t>
      </w:r>
      <w:r>
        <w:rPr>
          <w:w w:val="105"/>
        </w:rPr>
        <w:t>| Penrose Hospital, Colorado Springs, CO September 2017 - October 2019</w:t>
      </w:r>
    </w:p>
    <w:p>
      <w:pPr>
        <w:pStyle w:val="BodyText"/>
        <w:spacing w:line="381" w:lineRule="auto" w:before="180"/>
        <w:ind w:left="901" w:right="223"/>
      </w:pPr>
      <w:r>
        <w:rPr>
          <w:w w:val="105"/>
        </w:rPr>
        <w:t>Provided bedside ICU care for post-surgical and sepsis patients</w:t>
      </w:r>
      <w:r>
        <w:rPr>
          <w:spacing w:val="40"/>
          <w:w w:val="105"/>
        </w:rPr>
        <w:t> </w:t>
      </w:r>
      <w:r>
        <w:rPr>
          <w:w w:val="105"/>
        </w:rPr>
        <w:t>Trained in step-down cross-coverage and rapid response calls</w:t>
      </w:r>
    </w:p>
    <w:p>
      <w:pPr>
        <w:pStyle w:val="BodyText"/>
        <w:spacing w:before="185"/>
        <w:ind w:left="120"/>
        <w:rPr>
          <w:rFonts w:ascii="Verdana"/>
        </w:rPr>
      </w:pPr>
      <w:r>
        <w:rPr>
          <w:rFonts w:ascii="Verdana"/>
          <w:smallCaps/>
          <w:color w:val="134E5C"/>
          <w:spacing w:val="-2"/>
        </w:rPr>
        <w:t>Certifications</w:t>
      </w:r>
    </w:p>
    <w:p>
      <w:pPr>
        <w:pStyle w:val="BodyText"/>
        <w:spacing w:before="123"/>
        <w:ind w:left="417"/>
      </w:pPr>
      <w:r>
        <w:rPr/>
        <w:t>BLS</w:t>
      </w:r>
      <w:r>
        <w:rPr>
          <w:spacing w:val="8"/>
        </w:rPr>
        <w:t> </w:t>
      </w:r>
      <w:r>
        <w:rPr/>
        <w:t>|</w:t>
      </w:r>
      <w:r>
        <w:rPr>
          <w:spacing w:val="9"/>
        </w:rPr>
        <w:t> </w:t>
      </w:r>
      <w:r>
        <w:rPr>
          <w:spacing w:val="-4"/>
        </w:rPr>
        <w:t>2022</w:t>
      </w:r>
    </w:p>
    <w:p>
      <w:pPr>
        <w:pStyle w:val="BodyText"/>
        <w:spacing w:before="108"/>
        <w:ind w:left="417"/>
      </w:pPr>
      <w:r>
        <w:rPr/>
        <w:t>ACLS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>
          <w:spacing w:val="-4"/>
        </w:rPr>
        <w:t>2022</w:t>
      </w:r>
    </w:p>
    <w:sectPr>
      <w:type w:val="continuous"/>
      <w:pgSz w:w="11920" w:h="16860"/>
      <w:pgMar w:top="520" w:bottom="280" w:left="141" w:right="708"/>
      <w:cols w:num="2" w:equalWidth="0">
        <w:col w:w="3057" w:space="942"/>
        <w:col w:w="70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422" w:right="3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2026-02-15T03:20:33Z</dcterms:created>
  <dcterms:modified xsi:type="dcterms:W3CDTF">2026-02-15T03:20:33Z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