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Retail</w:t>
      </w:r>
      <w:r>
        <w:rPr>
          <w:color w:val="FFFFFF"/>
          <w:spacing w:val="1"/>
        </w:rPr>
        <w:t> </w:t>
      </w:r>
      <w:r>
        <w:rPr>
          <w:color w:val="FFFFFF"/>
        </w:rPr>
        <w:t>Store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  <w:ind w:right="288"/>
      </w:pPr>
      <w:r>
        <w:rPr>
          <w:color w:val="FFFFFF"/>
        </w:rPr>
        <w:t>Results-focused General Store Manager with a track record of increasing proﬁtability</w:t>
      </w:r>
    </w:p>
    <w:p>
      <w:pPr>
        <w:spacing w:line="249" w:lineRule="auto" w:before="2"/>
        <w:ind w:left="4065" w:right="32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More than 11 years of retail experience, including 6 years in store leadership.</w:t>
      </w:r>
      <w:r>
        <w:rPr>
          <w:b/>
          <w:color w:val="FFFFFF"/>
          <w:spacing w:val="35"/>
          <w:sz w:val="20"/>
        </w:rPr>
        <w:t> </w:t>
      </w:r>
      <w:r>
        <w:rPr>
          <w:b/>
          <w:color w:val="FFFFFF"/>
          <w:sz w:val="20"/>
        </w:rPr>
        <w:t>Specializes</w:t>
      </w:r>
      <w:r>
        <w:rPr>
          <w:b/>
          <w:color w:val="FFFFFF"/>
          <w:spacing w:val="35"/>
          <w:sz w:val="20"/>
        </w:rPr>
        <w:t> </w:t>
      </w:r>
      <w:r>
        <w:rPr>
          <w:b/>
          <w:color w:val="FFFFFF"/>
          <w:sz w:val="20"/>
        </w:rPr>
        <w:t>in</w:t>
      </w:r>
      <w:r>
        <w:rPr>
          <w:b/>
          <w:color w:val="FFFFFF"/>
          <w:spacing w:val="35"/>
          <w:sz w:val="20"/>
        </w:rPr>
        <w:t> </w:t>
      </w:r>
      <w:r>
        <w:rPr>
          <w:b/>
          <w:color w:val="FFFFFF"/>
          <w:sz w:val="20"/>
        </w:rPr>
        <w:t>proﬁt</w:t>
      </w:r>
      <w:r>
        <w:rPr>
          <w:b/>
          <w:color w:val="FFFFFF"/>
          <w:spacing w:val="35"/>
          <w:sz w:val="20"/>
        </w:rPr>
        <w:t> </w:t>
      </w:r>
      <w:r>
        <w:rPr>
          <w:b/>
          <w:color w:val="FFFFFF"/>
          <w:sz w:val="20"/>
        </w:rPr>
        <w:t>growth,</w:t>
      </w:r>
      <w:r>
        <w:rPr>
          <w:b/>
          <w:color w:val="FFFFFF"/>
          <w:spacing w:val="35"/>
          <w:sz w:val="20"/>
        </w:rPr>
        <w:t> </w:t>
      </w:r>
      <w:r>
        <w:rPr>
          <w:b/>
          <w:color w:val="FFFFFF"/>
          <w:sz w:val="20"/>
        </w:rPr>
        <w:t>team</w:t>
      </w:r>
      <w:r>
        <w:rPr>
          <w:b/>
          <w:color w:val="FFFFFF"/>
          <w:spacing w:val="35"/>
          <w:sz w:val="20"/>
        </w:rPr>
        <w:t> </w:t>
      </w:r>
      <w:r>
        <w:rPr>
          <w:b/>
          <w:color w:val="FFFFFF"/>
          <w:sz w:val="20"/>
        </w:rPr>
        <w:t>leadership,</w:t>
      </w:r>
      <w:r>
        <w:rPr>
          <w:b/>
          <w:color w:val="FFFFFF"/>
          <w:spacing w:val="35"/>
          <w:sz w:val="20"/>
        </w:rPr>
        <w:t> </w:t>
      </w:r>
      <w:r>
        <w:rPr>
          <w:b/>
          <w:color w:val="FFFFFF"/>
          <w:sz w:val="20"/>
        </w:rPr>
        <w:t>and operational streamlining across general merchandise and grocery retail.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000-000-</w:t>
      </w:r>
      <w:r>
        <w:rPr>
          <w:spacing w:val="-4"/>
          <w:sz w:val="18"/>
        </w:rPr>
        <w:t>0000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89C2F"/>
          <w:spacing w:val="2"/>
          <w:sz w:val="20"/>
        </w:rPr>
        <w:t>PROFESSIONAL</w:t>
      </w:r>
      <w:r>
        <w:rPr>
          <w:b/>
          <w:color w:val="789C2F"/>
          <w:spacing w:val="46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GENERAL</w:t>
      </w:r>
      <w:r>
        <w:rPr>
          <w:spacing w:val="28"/>
          <w:sz w:val="20"/>
        </w:rPr>
        <w:t> </w:t>
      </w:r>
      <w:r>
        <w:rPr>
          <w:sz w:val="20"/>
        </w:rPr>
        <w:t>STORE</w:t>
      </w:r>
      <w:r>
        <w:rPr>
          <w:spacing w:val="41"/>
          <w:sz w:val="20"/>
        </w:rPr>
        <w:t> </w:t>
      </w:r>
      <w:r>
        <w:rPr>
          <w:sz w:val="20"/>
        </w:rPr>
        <w:t>MANAGER</w:t>
      </w:r>
      <w:r>
        <w:rPr>
          <w:spacing w:val="3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3"/>
          <w:position w:val="2"/>
          <w:sz w:val="20"/>
        </w:rPr>
        <w:t> </w:t>
      </w:r>
      <w:r>
        <w:rPr>
          <w:sz w:val="20"/>
        </w:rPr>
        <w:t>DOLLAR</w:t>
      </w:r>
      <w:r>
        <w:rPr>
          <w:spacing w:val="40"/>
          <w:sz w:val="20"/>
        </w:rPr>
        <w:t> </w:t>
      </w:r>
      <w:r>
        <w:rPr>
          <w:sz w:val="20"/>
        </w:rPr>
        <w:t>GENERAL,</w:t>
      </w:r>
      <w:r>
        <w:rPr>
          <w:spacing w:val="40"/>
          <w:sz w:val="20"/>
        </w:rPr>
        <w:t> </w:t>
      </w:r>
      <w:r>
        <w:rPr>
          <w:sz w:val="20"/>
        </w:rPr>
        <w:t>COLUMBUS,</w:t>
      </w:r>
      <w:r>
        <w:rPr>
          <w:spacing w:val="41"/>
          <w:sz w:val="20"/>
        </w:rPr>
        <w:t> </w:t>
      </w:r>
      <w:r>
        <w:rPr>
          <w:spacing w:val="-5"/>
          <w:sz w:val="20"/>
        </w:rPr>
        <w:t>OH</w:t>
      </w:r>
    </w:p>
    <w:p>
      <w:pPr>
        <w:pStyle w:val="Heading3"/>
        <w:spacing w:before="16"/>
        <w:ind w:left="921"/>
      </w:pPr>
      <w:r>
        <w:rPr/>
        <w:t>AUGUST</w:t>
      </w:r>
      <w:r>
        <w:rPr>
          <w:spacing w:val="14"/>
        </w:rPr>
        <w:t> </w:t>
      </w:r>
      <w:r>
        <w:rPr/>
        <w:t>2019</w:t>
      </w:r>
      <w:r>
        <w:rPr>
          <w:spacing w:val="15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160" w:space="983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2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2" w:after="0"/>
        <w:ind w:left="400" w:right="35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Drove 22% revenue growth year-over-year by optimizing inventory and merchandising strategies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6" w:after="0"/>
        <w:ind w:left="400" w:right="889" w:hanging="298"/>
        <w:jc w:val="left"/>
        <w:rPr>
          <w:sz w:val="20"/>
        </w:rPr>
      </w:pPr>
      <w:r>
        <w:rPr>
          <w:w w:val="105"/>
          <w:sz w:val="20"/>
        </w:rPr>
        <w:t>Improved team productivity by implementing structured shift scheduling, reducing labor costs by 12%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64" w:space="1721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12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Daily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Inventory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loss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reduction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3" w:after="0"/>
        <w:ind w:left="661" w:right="17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Maintained 98% inventory accuracy over two years through monthly </w:t>
      </w:r>
      <w:r>
        <w:rPr>
          <w:spacing w:val="-2"/>
          <w:w w:val="105"/>
          <w:sz w:val="20"/>
        </w:rPr>
        <w:t>audits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771" w:space="1154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52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KPI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1" w:lineRule="auto" w:before="18" w:after="0"/>
        <w:ind w:left="661" w:right="152" w:hanging="298"/>
        <w:jc w:val="left"/>
        <w:rPr>
          <w:position w:val="-4"/>
          <w:sz w:val="31"/>
        </w:rPr>
      </w:pPr>
      <w:r>
        <w:rPr>
          <w:w w:val="105"/>
          <w:sz w:val="18"/>
        </w:rPr>
        <w:t>Team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performance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43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Vendor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spacing w:line="225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ASSISTANT</w:t>
      </w:r>
      <w:r>
        <w:rPr>
          <w:spacing w:val="27"/>
          <w:sz w:val="20"/>
        </w:rPr>
        <w:t> </w:t>
      </w:r>
      <w:r>
        <w:rPr>
          <w:sz w:val="20"/>
        </w:rPr>
        <w:t>MANAGER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SAVEMORE,</w:t>
      </w:r>
      <w:r>
        <w:rPr>
          <w:spacing w:val="33"/>
          <w:sz w:val="20"/>
        </w:rPr>
        <w:t> </w:t>
      </w:r>
      <w:r>
        <w:rPr>
          <w:sz w:val="20"/>
        </w:rPr>
        <w:t>DAYTON,</w:t>
      </w:r>
      <w:r>
        <w:rPr>
          <w:spacing w:val="33"/>
          <w:sz w:val="20"/>
        </w:rPr>
        <w:t> </w:t>
      </w:r>
      <w:r>
        <w:rPr>
          <w:spacing w:val="-5"/>
          <w:sz w:val="20"/>
        </w:rPr>
        <w:t>OH</w:t>
      </w:r>
    </w:p>
    <w:p>
      <w:pPr>
        <w:pStyle w:val="Heading3"/>
        <w:spacing w:before="30"/>
      </w:pPr>
      <w:r>
        <w:rPr/>
        <w:t>SEPTEMBER</w:t>
      </w:r>
      <w:r>
        <w:rPr>
          <w:spacing w:val="-2"/>
        </w:rPr>
        <w:t> </w:t>
      </w:r>
      <w:r>
        <w:rPr/>
        <w:t>2014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JULY</w:t>
      </w:r>
      <w:r>
        <w:rPr>
          <w:spacing w:val="-2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16" w:lineRule="auto" w:before="173" w:after="0"/>
        <w:ind w:left="884" w:right="787" w:hanging="298"/>
        <w:jc w:val="left"/>
        <w:rPr>
          <w:sz w:val="20"/>
        </w:rPr>
      </w:pPr>
      <w:r>
        <w:rPr>
          <w:w w:val="105"/>
          <w:sz w:val="20"/>
        </w:rPr>
        <w:t>Managed inventory, store orders, and employee performance </w:t>
      </w:r>
      <w:r>
        <w:rPr>
          <w:spacing w:val="-2"/>
          <w:w w:val="105"/>
          <w:sz w:val="20"/>
        </w:rPr>
        <w:t>evaluations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16" w:lineRule="auto" w:before="57" w:after="0"/>
        <w:ind w:left="884" w:right="672" w:hanging="298"/>
        <w:jc w:val="left"/>
        <w:rPr>
          <w:sz w:val="20"/>
        </w:rPr>
      </w:pPr>
      <w:r>
        <w:rPr>
          <w:w w:val="105"/>
          <w:sz w:val="20"/>
        </w:rPr>
        <w:t>Mentored junior staff members, five of whom were promoted to leadership roles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04" w:lineRule="auto" w:before="85" w:after="0"/>
        <w:ind w:left="884" w:right="129" w:hanging="298"/>
        <w:jc w:val="left"/>
        <w:rPr>
          <w:sz w:val="20"/>
        </w:rPr>
      </w:pPr>
      <w:r>
        <w:rPr>
          <w:w w:val="105"/>
          <w:sz w:val="20"/>
        </w:rPr>
        <w:t>Implemented weekly planning tools that improved stock rotation and reduced product waste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39" w:space="1262"/>
            <w:col w:w="7512"/>
          </w:cols>
        </w:sectPr>
      </w:pPr>
    </w:p>
    <w:p>
      <w:pPr>
        <w:pStyle w:val="BodyText"/>
        <w:spacing w:before="1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81625"/>
                                </a:moveTo>
                                <a:lnTo>
                                  <a:pt x="247637" y="5381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81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72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72425"/>
                                </a:lnTo>
                                <a:lnTo>
                                  <a:pt x="2466975" y="7972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72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8147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4181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0;top:4080;width:4275;height:12780" id="docshape2" coordorigin="0,4080" coordsize="4275,12780" path="m4275,12555l390,12555,390,16860,4275,16860,4275,12555xm4275,4080l0,4080,0,4095,4275,4095,4275,4080xe" filled="true" fillcolor="#789c2f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789c2f" stroked="false">
                  <v:path arrowok="t"/>
                  <v:fill type="solid"/>
                </v:shape>
                <v:shape style="position:absolute;left:389;top:0;width:3885;height:12555" id="docshape4" coordorigin="390,0" coordsize="3885,12555" path="m4275,4095l390,4095,390,12555,4275,12555,4275,4095xm4275,0l390,0,390,4080,4275,4080,4275,0xe" filled="true" fillcolor="#789c2f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789c2f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6585" id="docshape8" coordorigin="4410,4335" coordsize="7509,6585" path="m11918,10470l4635,10470,4624,10470,4613,10471,4602,10472,4591,10474,4580,10477,4570,10480,4559,10483,4549,10487,4539,10492,4529,10497,4519,10502,4510,10508,4501,10514,4492,10521,4484,10528,4476,10536,4468,10544,4461,10552,4454,10561,4448,10570,4442,10579,4437,10589,4432,10599,4427,10609,4423,10619,4420,10630,4417,10640,4414,10651,4412,10662,4411,10673,4410,10684,4410,10695,4410,10706,4411,10717,4412,10728,4414,10739,4417,10750,4420,10760,4423,10771,4427,10781,4432,10791,4437,10801,4442,10811,4448,10820,4454,10829,4461,10838,4468,10846,4476,10854,4484,10862,4492,10869,4501,10876,4510,10882,4519,10888,4529,10893,4539,10898,4549,10903,4559,10907,4570,10910,4580,10913,4591,10916,4602,10918,4613,10919,4624,10920,4635,10920,11918,10920,11918,1047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789c2f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68" w:right="5368" w:firstLine="0"/>
        <w:jc w:val="center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3"/>
          <w:numId w:val="1"/>
        </w:numPr>
        <w:tabs>
          <w:tab w:pos="4360" w:val="left" w:leader="none"/>
          <w:tab w:pos="4362" w:val="left" w:leader="none"/>
        </w:tabs>
        <w:spacing w:line="216" w:lineRule="auto" w:before="0" w:after="0"/>
        <w:ind w:left="4362" w:right="1875" w:hanging="298"/>
        <w:jc w:val="left"/>
        <w:rPr>
          <w:sz w:val="20"/>
        </w:rPr>
      </w:pPr>
      <w:r>
        <w:rPr>
          <w:sz w:val="20"/>
        </w:rPr>
        <w:t>Bachelor of Science in Retail and Consumer Studies</w:t>
      </w:r>
      <w:r>
        <w:rPr>
          <w:spacing w:val="80"/>
          <w:sz w:val="20"/>
        </w:rPr>
        <w:t> </w:t>
      </w:r>
      <w:r>
        <w:rPr>
          <w:sz w:val="20"/>
        </w:rPr>
        <w:t>Kent State University | 2013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2026-02-15T05:20:28Z</dcterms:created>
  <dcterms:modified xsi:type="dcterms:W3CDTF">2026-02-15T05:20:28Z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