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Rodriguez</w:t>
      </w:r>
    </w:p>
    <w:p>
      <w:pPr>
        <w:pStyle w:val="Heading2"/>
      </w:pPr>
      <w:r>
        <w:rPr>
          <w:color w:val="FFFFFF"/>
          <w:spacing w:val="11"/>
          <w:w w:val="105"/>
        </w:rPr>
        <w:t>Customer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12"/>
          <w:w w:val="105"/>
        </w:rPr>
        <w:t>Service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ind w:left="4415"/>
      </w:pPr>
      <w:r>
        <w:rPr>
          <w:color w:val="FFFFFF"/>
          <w:w w:val="105"/>
        </w:rPr>
        <w:t>Customer-focused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line="259" w:lineRule="auto" w:before="136"/>
        <w:ind w:left="4415"/>
      </w:pPr>
      <w:r>
        <w:rPr>
          <w:color w:val="FFFFFF"/>
          <w:w w:val="105"/>
        </w:rPr>
        <w:t>Over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nine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leading high-performing support teams, optimizing service operations, and improving customer satisfaction.</w:t>
      </w:r>
    </w:p>
    <w:p>
      <w:pPr>
        <w:pStyle w:val="BodyText"/>
        <w:spacing w:line="276" w:lineRule="auto" w:before="119"/>
        <w:ind w:left="4415"/>
      </w:pPr>
      <w:r>
        <w:rPr>
          <w:color w:val="FFFFFF"/>
          <w:w w:val="105"/>
        </w:rPr>
        <w:t>Managed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scaled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30+,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first-contact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resolution by 35% and reducing response time by 40%.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104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spacing w:before="149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283"/>
          <w:cols w:num="2" w:equalWidth="0">
            <w:col w:w="3562" w:space="865"/>
            <w:col w:w="7069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57" w:lineRule="auto" w:before="118"/>
        <w:ind w:left="429" w:right="82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2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City, ST 98765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6"/>
        </w:rPr>
      </w:pPr>
    </w:p>
    <w:p>
      <w:pPr>
        <w:pStyle w:val="BodyText"/>
        <w:spacing w:line="552" w:lineRule="auto"/>
        <w:ind w:left="807" w:hanging="372"/>
      </w:pPr>
      <w:r>
        <w:rPr/>
        <w:t>Bachelor of Arts in Communications Texas A&amp;M University </w:t>
      </w:r>
      <w:r>
        <w:rPr>
          <w:w w:val="85"/>
        </w:rPr>
        <w:t>| </w:t>
      </w:r>
      <w:r>
        <w:rPr/>
        <w:t>2014</w:t>
      </w:r>
    </w:p>
    <w:p>
      <w:pPr>
        <w:pStyle w:val="Heading1"/>
        <w:spacing w:before="10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line="326" w:lineRule="auto" w:before="106"/>
        <w:ind w:left="100" w:right="235"/>
      </w:pPr>
      <w:r>
        <w:rPr/>
        <w:br w:type="column"/>
      </w:r>
      <w:r>
        <w:rPr>
          <w:w w:val="110"/>
        </w:rPr>
        <w:t>CUSTOMER SERVICE MANAGER </w:t>
      </w:r>
      <w:r>
        <w:rPr>
          <w:w w:val="85"/>
        </w:rPr>
        <w:t>| </w:t>
      </w:r>
      <w:r>
        <w:rPr>
          <w:w w:val="110"/>
        </w:rPr>
        <w:t>XYZ TECH SOLUTIONS </w:t>
      </w:r>
      <w:r>
        <w:rPr>
          <w:w w:val="85"/>
        </w:rPr>
        <w:t>| </w:t>
      </w:r>
      <w:r>
        <w:rPr>
          <w:w w:val="110"/>
        </w:rPr>
        <w:t>HOUSTON, TX 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96"/>
        <w:ind w:left="658" w:right="896"/>
      </w:pPr>
      <w:r>
        <w:rPr>
          <w:w w:val="110"/>
        </w:rPr>
        <w:t>Managed</w:t>
      </w:r>
      <w:r>
        <w:rPr>
          <w:spacing w:val="-15"/>
          <w:w w:val="110"/>
        </w:rPr>
        <w:t> </w:t>
      </w:r>
      <w:r>
        <w:rPr>
          <w:w w:val="110"/>
        </w:rPr>
        <w:t>a</w:t>
      </w:r>
      <w:r>
        <w:rPr>
          <w:spacing w:val="-15"/>
          <w:w w:val="110"/>
        </w:rPr>
        <w:t> </w:t>
      </w:r>
      <w:r>
        <w:rPr>
          <w:w w:val="110"/>
        </w:rPr>
        <w:t>20-person</w:t>
      </w:r>
      <w:r>
        <w:rPr>
          <w:spacing w:val="-15"/>
          <w:w w:val="110"/>
        </w:rPr>
        <w:t> </w:t>
      </w:r>
      <w:r>
        <w:rPr>
          <w:w w:val="110"/>
        </w:rPr>
        <w:t>customer</w:t>
      </w:r>
      <w:r>
        <w:rPr>
          <w:spacing w:val="-18"/>
          <w:w w:val="110"/>
        </w:rPr>
        <w:t> </w:t>
      </w:r>
      <w:r>
        <w:rPr>
          <w:w w:val="110"/>
        </w:rPr>
        <w:t>service</w:t>
      </w:r>
      <w:r>
        <w:rPr>
          <w:spacing w:val="-15"/>
          <w:w w:val="110"/>
        </w:rPr>
        <w:t> </w:t>
      </w:r>
      <w:r>
        <w:rPr>
          <w:w w:val="110"/>
        </w:rPr>
        <w:t>team,</w:t>
      </w:r>
      <w:r>
        <w:rPr>
          <w:spacing w:val="-14"/>
          <w:w w:val="110"/>
        </w:rPr>
        <w:t> </w:t>
      </w:r>
      <w:r>
        <w:rPr>
          <w:w w:val="110"/>
        </w:rPr>
        <w:t>reducing</w:t>
      </w:r>
      <w:r>
        <w:rPr>
          <w:spacing w:val="-15"/>
          <w:w w:val="110"/>
        </w:rPr>
        <w:t> </w:t>
      </w:r>
      <w:r>
        <w:rPr>
          <w:w w:val="110"/>
        </w:rPr>
        <w:t>average response time by 40%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Implemented a feedback system that improved customer</w:t>
      </w:r>
      <w:r>
        <w:rPr>
          <w:spacing w:val="-1"/>
          <w:w w:val="105"/>
        </w:rPr>
        <w:t> </w:t>
      </w:r>
      <w:r>
        <w:rPr>
          <w:w w:val="105"/>
        </w:rPr>
        <w:t>satisfaction ratings by 20%</w:t>
      </w:r>
    </w:p>
    <w:p>
      <w:pPr>
        <w:pStyle w:val="BodyText"/>
        <w:spacing w:before="90"/>
        <w:ind w:left="658"/>
      </w:pPr>
      <w:r>
        <w:rPr>
          <w:w w:val="105"/>
        </w:rPr>
        <w:t>Developed</w:t>
      </w:r>
      <w:r>
        <w:rPr>
          <w:spacing w:val="1"/>
          <w:w w:val="105"/>
        </w:rPr>
        <w:t> </w:t>
      </w:r>
      <w:r>
        <w:rPr>
          <w:w w:val="105"/>
        </w:rPr>
        <w:t>training</w:t>
      </w:r>
      <w:r>
        <w:rPr>
          <w:spacing w:val="2"/>
          <w:w w:val="105"/>
        </w:rPr>
        <w:t> </w:t>
      </w:r>
      <w:r>
        <w:rPr>
          <w:w w:val="105"/>
        </w:rPr>
        <w:t>programs,</w:t>
      </w:r>
      <w:r>
        <w:rPr>
          <w:spacing w:val="1"/>
          <w:w w:val="105"/>
        </w:rPr>
        <w:t> </w:t>
      </w:r>
      <w:r>
        <w:rPr>
          <w:w w:val="105"/>
        </w:rPr>
        <w:t>boosting</w:t>
      </w:r>
      <w:r>
        <w:rPr>
          <w:spacing w:val="2"/>
          <w:w w:val="105"/>
        </w:rPr>
        <w:t> </w:t>
      </w:r>
      <w:r>
        <w:rPr>
          <w:w w:val="105"/>
        </w:rPr>
        <w:t>employee</w:t>
      </w:r>
      <w:r>
        <w:rPr>
          <w:spacing w:val="1"/>
          <w:w w:val="105"/>
        </w:rPr>
        <w:t> </w:t>
      </w:r>
      <w:r>
        <w:rPr>
          <w:w w:val="105"/>
        </w:rPr>
        <w:t>efficiency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 w:right="896"/>
      </w:pPr>
      <w:r>
        <w:rPr>
          <w:w w:val="105"/>
        </w:rPr>
        <w:t>CUSTOMER</w:t>
      </w:r>
      <w:r>
        <w:rPr>
          <w:spacing w:val="32"/>
          <w:w w:val="105"/>
        </w:rPr>
        <w:t> </w:t>
      </w:r>
      <w:r>
        <w:rPr>
          <w:w w:val="105"/>
        </w:rPr>
        <w:t>SUPPORT</w:t>
      </w:r>
      <w:r>
        <w:rPr>
          <w:spacing w:val="20"/>
          <w:w w:val="105"/>
        </w:rPr>
        <w:t> </w:t>
      </w:r>
      <w:r>
        <w:rPr>
          <w:w w:val="105"/>
        </w:rPr>
        <w:t>SUPERVISOR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20"/>
          <w:w w:val="105"/>
        </w:rPr>
        <w:t> </w:t>
      </w:r>
      <w:r>
        <w:rPr>
          <w:w w:val="105"/>
        </w:rPr>
        <w:t>ABC</w:t>
      </w:r>
      <w:r>
        <w:rPr>
          <w:spacing w:val="20"/>
          <w:w w:val="105"/>
        </w:rPr>
        <w:t> </w:t>
      </w:r>
      <w:r>
        <w:rPr>
          <w:w w:val="105"/>
        </w:rPr>
        <w:t>TELECOM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HOUSTON,</w:t>
      </w:r>
      <w:r>
        <w:rPr>
          <w:spacing w:val="20"/>
          <w:w w:val="105"/>
        </w:rPr>
        <w:t> </w:t>
      </w:r>
      <w:r>
        <w:rPr>
          <w:w w:val="105"/>
        </w:rPr>
        <w:t>TX JULY 2014 </w:t>
      </w:r>
      <w:r>
        <w:rPr>
          <w:w w:val="130"/>
        </w:rPr>
        <w:t>– </w:t>
      </w:r>
      <w:r>
        <w:rPr>
          <w:w w:val="105"/>
        </w:rPr>
        <w:t>MARCH 2018</w:t>
      </w:r>
    </w:p>
    <w:p>
      <w:pPr>
        <w:pStyle w:val="BodyText"/>
        <w:spacing w:line="259" w:lineRule="auto" w:before="196"/>
        <w:ind w:left="658" w:right="235"/>
      </w:pPr>
      <w:r>
        <w:rPr>
          <w:w w:val="105"/>
        </w:rPr>
        <w:t>Oversaw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2"/>
          <w:w w:val="105"/>
        </w:rPr>
        <w:t> </w:t>
      </w:r>
      <w:r>
        <w:rPr>
          <w:w w:val="105"/>
        </w:rPr>
        <w:t>support operations, handling over</w:t>
      </w:r>
      <w:r>
        <w:rPr>
          <w:spacing w:val="-2"/>
          <w:w w:val="105"/>
        </w:rPr>
        <w:t> </w:t>
      </w:r>
      <w:r>
        <w:rPr>
          <w:w w:val="105"/>
        </w:rPr>
        <w:t>500 inquiries per</w:t>
      </w:r>
      <w:r>
        <w:rPr>
          <w:spacing w:val="-20"/>
          <w:w w:val="105"/>
        </w:rPr>
        <w:t> </w:t>
      </w:r>
      <w:r>
        <w:rPr>
          <w:w w:val="105"/>
        </w:rPr>
        <w:t>week</w:t>
      </w:r>
    </w:p>
    <w:p>
      <w:pPr>
        <w:pStyle w:val="BodyText"/>
        <w:spacing w:line="379" w:lineRule="auto" w:before="104"/>
        <w:ind w:left="658" w:right="896"/>
      </w:pPr>
      <w:r>
        <w:rPr>
          <w:w w:val="105"/>
        </w:rPr>
        <w:t>Introduced process automation that cut response times by 25% Resolved escalated customer</w:t>
      </w:r>
      <w:r>
        <w:rPr>
          <w:spacing w:val="-1"/>
          <w:w w:val="105"/>
        </w:rPr>
        <w:t> </w:t>
      </w:r>
      <w:r>
        <w:rPr>
          <w:w w:val="105"/>
        </w:rPr>
        <w:t>issues, increasing retention by</w:t>
      </w:r>
      <w:r>
        <w:rPr>
          <w:spacing w:val="-1"/>
          <w:w w:val="105"/>
        </w:rPr>
        <w:t> </w:t>
      </w:r>
      <w:r>
        <w:rPr>
          <w:w w:val="105"/>
        </w:rPr>
        <w:t>15%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80" w:bottom="280" w:left="141" w:right="283"/>
          <w:cols w:num="2" w:equalWidth="0">
            <w:col w:w="3538" w:space="889"/>
            <w:col w:w="7069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14625">
                                <a:moveTo>
                                  <a:pt x="7568183" y="2714624"/>
                                </a:moveTo>
                                <a:lnTo>
                                  <a:pt x="0" y="2714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14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14625"/>
                            <a:ext cx="47586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34000">
                                <a:moveTo>
                                  <a:pt x="4758308" y="5333999"/>
                                </a:moveTo>
                                <a:lnTo>
                                  <a:pt x="0" y="53339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3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6239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00374"/>
                            <a:ext cx="28098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57550">
                                <a:moveTo>
                                  <a:pt x="2809862" y="3019425"/>
                                </a:moveTo>
                                <a:lnTo>
                                  <a:pt x="0" y="3019425"/>
                                </a:lnTo>
                                <a:lnTo>
                                  <a:pt x="0" y="3257550"/>
                                </a:lnTo>
                                <a:lnTo>
                                  <a:pt x="2809862" y="3257550"/>
                                </a:lnTo>
                                <a:lnTo>
                                  <a:pt x="2809862" y="3019425"/>
                                </a:lnTo>
                                <a:close/>
                              </a:path>
                              <a:path w="2809875" h="32575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2575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7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275;width:7494;height:8400" id="docshape5" filled="true" fillcolor="#f5f5f5" stroked="false">
                  <v:fill type="solid"/>
                </v:rect>
                <v:shape style="position:absolute;left:4934;top:6240;width:75;height:3510" id="docshape6" coordorigin="4935,6240" coordsize="75,3510" path="m5010,9707l5009,9702,5005,9693,5003,9689,4996,9682,4992,9680,4983,9676,4978,9675,4967,9675,4962,9676,4953,9680,4949,9682,4942,9689,4940,9693,4936,9702,4935,9707,4935,9713,4935,9718,4936,9723,4940,9732,4942,9736,4949,9743,4953,9745,4962,9749,4967,9750,4978,9750,4983,9749,4992,9745,4996,9743,5003,9736,5005,9732,5009,9723,5010,9718,5010,9707xm5010,9377l5009,9372,5005,9363,5003,9359,4996,9352,4992,9350,4983,9346,4978,9345,4967,9345,4962,9346,4953,9350,4949,9352,4942,9359,4940,9363,4936,9372,4935,9377,4935,9383,4935,9388,4936,9393,4940,9402,4942,9406,4949,9413,4953,9415,4962,9419,4967,9420,4978,9420,4983,9419,4992,9415,4996,9413,5003,9406,5005,9402,5009,9393,5010,9388,5010,9377xm5010,8822l5009,8817,5005,8808,5003,8804,4996,8797,4992,8795,4983,8791,4978,8790,4967,8790,4962,8791,4953,8795,4949,8797,4942,8804,4940,8808,4936,8817,4935,8822,4935,8828,4935,8833,4936,8838,4940,8847,4942,8851,4949,8858,4953,8860,4962,8864,4967,8865,4978,8865,4983,8864,4992,8860,4996,8858,5003,8851,5005,8847,5009,8838,5010,8833,5010,8822xm5010,7397l5009,7392,5005,7383,5003,7379,4996,7372,4992,7370,4983,7366,4978,7365,4967,7365,4962,7366,4953,7370,4949,7372,4942,7379,4940,7383,4936,7392,4935,7397,4935,7403,4935,7408,4936,7413,4940,7422,4942,7426,4949,7433,4953,7435,4962,7439,4967,7440,4978,7440,4983,7439,4992,7435,4996,7433,5003,7426,5005,7422,5009,7413,5010,7408,5010,7397xm5010,6827l5009,6822,5005,6813,5003,6809,4996,6802,4992,6800,4983,6796,4978,6795,4967,6795,4962,6796,4953,6800,4949,6802,4942,6809,4940,6813,4936,6822,4935,6827,4935,6833,4935,6838,4936,6843,4940,6852,4942,6856,4949,6863,4953,6865,4962,6869,4967,6870,4978,6870,4983,6869,4992,6865,4996,6863,5003,6856,5005,6852,5009,6843,5010,6838,5010,6827xm5010,6272l5009,6267,5005,6258,5003,6254,4996,6247,4992,6245,4983,6241,4978,6240,4967,6240,4962,6241,4953,6245,4949,6247,4942,6254,4940,6258,4936,6267,4935,6272,4935,6278,4935,6283,4936,6288,4940,6297,4942,6301,4949,6308,4953,6310,4962,6314,4967,6315,4978,6315,4983,6314,4992,6310,4996,6308,5003,6301,5005,6297,5009,6288,5010,6283,5010,6272xe" filled="true" fillcolor="#000000" stroked="false">
                  <v:path arrowok="t"/>
                  <v:fill type="solid"/>
                </v:shape>
                <v:shape style="position:absolute;left:0;top:4725;width:4425;height:5130" id="docshape7" coordorigin="0,4725" coordsize="4425,5130" path="m4425,9480l0,9480,0,9855,4425,9855,4425,9480xm4425,7575l0,7575,0,7950,4425,7950,4425,7575xm4425,4725l0,4725,0,5100,4425,5100,4425,47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Customer</w:t>
      </w:r>
      <w:r>
        <w:rPr>
          <w:spacing w:val="25"/>
          <w:sz w:val="18"/>
        </w:rPr>
        <w:t> </w:t>
      </w:r>
      <w:r>
        <w:rPr>
          <w:spacing w:val="2"/>
          <w:sz w:val="18"/>
        </w:rPr>
        <w:t>service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Staff</w:t>
      </w:r>
      <w:r>
        <w:rPr>
          <w:spacing w:val="-2"/>
          <w:sz w:val="18"/>
        </w:rPr>
        <w:t> </w:t>
      </w:r>
      <w:r>
        <w:rPr>
          <w:sz w:val="18"/>
        </w:rPr>
        <w:t>training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Process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7672" w:hanging="304"/>
        <w:jc w:val="left"/>
        <w:rPr>
          <w:sz w:val="18"/>
        </w:rPr>
      </w:pPr>
      <w:r>
        <w:rPr>
          <w:w w:val="105"/>
          <w:sz w:val="18"/>
        </w:rPr>
        <w:t>Customer relationship management (CRM)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sz w:val="18"/>
        </w:rPr>
        <w:t>Conflict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resolution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9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2026-02-28T13:22:56Z</dcterms:created>
  <dcterms:modified xsi:type="dcterms:W3CDTF">2026-02-28T13:22:56Z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