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"/>
        <w:ind w:left="22" w:right="0" w:firstLine="0"/>
        <w:jc w:val="center"/>
        <w:rPr>
          <w:rFonts w:ascii="Calibri"/>
          <w:sz w:val="63"/>
        </w:rPr>
      </w:pPr>
      <w:r>
        <w:rPr>
          <w:rFonts w:ascii="Calibri"/>
          <w:color w:val="664E9D"/>
          <w:w w:val="120"/>
          <w:sz w:val="63"/>
        </w:rPr>
        <w:t>Olivia</w:t>
      </w:r>
      <w:r>
        <w:rPr>
          <w:rFonts w:ascii="Calibri"/>
          <w:color w:val="664E9D"/>
          <w:spacing w:val="7"/>
          <w:w w:val="125"/>
          <w:sz w:val="63"/>
        </w:rPr>
        <w:t> </w:t>
      </w:r>
      <w:r>
        <w:rPr>
          <w:rFonts w:ascii="Calibri"/>
          <w:color w:val="664E9D"/>
          <w:spacing w:val="-2"/>
          <w:w w:val="125"/>
          <w:sz w:val="63"/>
        </w:rPr>
        <w:t>Sanders</w:t>
      </w:r>
    </w:p>
    <w:p>
      <w:pPr>
        <w:spacing w:before="230"/>
        <w:ind w:left="22" w:right="0" w:firstLine="0"/>
        <w:jc w:val="center"/>
        <w:rPr>
          <w:rFonts w:ascii="Calibri"/>
          <w:sz w:val="18"/>
        </w:rPr>
      </w:pPr>
      <w:r>
        <w:rPr>
          <w:rFonts w:ascii="Calibri"/>
          <w:color w:val="664E9D"/>
          <w:w w:val="130"/>
          <w:sz w:val="18"/>
        </w:rPr>
        <w:t>Public</w:t>
      </w:r>
      <w:r>
        <w:rPr>
          <w:rFonts w:ascii="Calibri"/>
          <w:color w:val="664E9D"/>
          <w:spacing w:val="-12"/>
          <w:w w:val="130"/>
          <w:sz w:val="18"/>
        </w:rPr>
        <w:t> </w:t>
      </w:r>
      <w:r>
        <w:rPr>
          <w:rFonts w:ascii="Calibri"/>
          <w:color w:val="664E9D"/>
          <w:w w:val="130"/>
          <w:sz w:val="18"/>
        </w:rPr>
        <w:t>Health</w:t>
      </w:r>
      <w:r>
        <w:rPr>
          <w:rFonts w:ascii="Calibri"/>
          <w:color w:val="664E9D"/>
          <w:spacing w:val="-12"/>
          <w:w w:val="130"/>
          <w:sz w:val="18"/>
        </w:rPr>
        <w:t> </w:t>
      </w:r>
      <w:r>
        <w:rPr>
          <w:rFonts w:ascii="Calibri"/>
          <w:color w:val="664E9D"/>
          <w:w w:val="130"/>
          <w:sz w:val="18"/>
        </w:rPr>
        <w:t>Registered</w:t>
      </w:r>
      <w:r>
        <w:rPr>
          <w:rFonts w:ascii="Calibri"/>
          <w:color w:val="664E9D"/>
          <w:spacing w:val="-12"/>
          <w:w w:val="130"/>
          <w:sz w:val="18"/>
        </w:rPr>
        <w:t> </w:t>
      </w:r>
      <w:r>
        <w:rPr>
          <w:rFonts w:ascii="Calibri"/>
          <w:color w:val="664E9D"/>
          <w:spacing w:val="-2"/>
          <w:w w:val="130"/>
          <w:sz w:val="18"/>
        </w:rPr>
        <w:t>Nurse</w:t>
      </w:r>
    </w:p>
    <w:p>
      <w:pPr>
        <w:pStyle w:val="BodyText"/>
        <w:spacing w:before="176"/>
        <w:ind w:left="22"/>
        <w:jc w:val="center"/>
      </w:pPr>
      <w:r>
        <w:rPr/>
        <w:t>Boston,</w:t>
      </w:r>
      <w:r>
        <w:rPr>
          <w:spacing w:val="4"/>
        </w:rPr>
        <w:t> </w:t>
      </w:r>
      <w:r>
        <w:rPr/>
        <w:t>MA</w:t>
      </w:r>
      <w:r>
        <w:rPr>
          <w:spacing w:val="-2"/>
        </w:rPr>
        <w:t> </w:t>
      </w:r>
      <w:r>
        <w:rPr/>
        <w:t>02108</w:t>
      </w:r>
      <w:r>
        <w:rPr>
          <w:spacing w:val="42"/>
        </w:rPr>
        <w:t> </w:t>
      </w:r>
      <w:r>
        <w:rPr>
          <w:w w:val="85"/>
        </w:rPr>
        <w:t>|</w:t>
      </w:r>
      <w:r>
        <w:rPr>
          <w:spacing w:val="43"/>
        </w:rPr>
        <w:t> </w:t>
      </w:r>
      <w:r>
        <w:rPr/>
        <w:t>(555)</w:t>
      </w:r>
      <w:r>
        <w:rPr>
          <w:spacing w:val="4"/>
        </w:rPr>
        <w:t> </w:t>
      </w:r>
      <w:r>
        <w:rPr/>
        <w:t>890-1234</w:t>
      </w:r>
      <w:r>
        <w:rPr>
          <w:spacing w:val="44"/>
        </w:rPr>
        <w:t> </w:t>
      </w:r>
      <w:r>
        <w:rPr>
          <w:w w:val="85"/>
        </w:rPr>
        <w:t>|</w:t>
      </w:r>
      <w:r>
        <w:rPr>
          <w:spacing w:val="43"/>
        </w:rPr>
        <w:t> </w:t>
      </w:r>
      <w:hyperlink r:id="rId5">
        <w:r>
          <w:rPr>
            <w:spacing w:val="-2"/>
          </w:rPr>
          <w:t>olivia.sanders@email.com</w:t>
        </w:r>
      </w:hyperlink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63404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92451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Heading1"/>
      </w:pPr>
      <w:r>
        <w:rPr>
          <w:w w:val="105"/>
        </w:rPr>
        <w:t>Public Health</w:t>
      </w:r>
      <w:r>
        <w:rPr>
          <w:spacing w:val="1"/>
          <w:w w:val="105"/>
        </w:rPr>
        <w:t> </w:t>
      </w:r>
      <w:r>
        <w:rPr>
          <w:w w:val="105"/>
        </w:rPr>
        <w:t>Registered Nurse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1"/>
          <w:w w:val="105"/>
        </w:rPr>
        <w:t> </w:t>
      </w:r>
      <w:r>
        <w:rPr>
          <w:w w:val="105"/>
        </w:rPr>
        <w:t>7</w:t>
      </w:r>
      <w:r>
        <w:rPr>
          <w:spacing w:val="-8"/>
          <w:w w:val="105"/>
        </w:rPr>
        <w:t> </w:t>
      </w:r>
      <w:r>
        <w:rPr>
          <w:w w:val="105"/>
        </w:rPr>
        <w:t>Years</w:t>
      </w:r>
      <w:r>
        <w:rPr>
          <w:spacing w:val="1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Experience</w:t>
      </w:r>
      <w:r>
        <w:rPr>
          <w:spacing w:val="1"/>
          <w:w w:val="105"/>
        </w:rPr>
        <w:t> </w:t>
      </w:r>
      <w:r>
        <w:rPr>
          <w:w w:val="105"/>
        </w:rPr>
        <w:t>in</w:t>
      </w:r>
      <w:r>
        <w:rPr>
          <w:spacing w:val="1"/>
          <w:w w:val="105"/>
        </w:rPr>
        <w:t> </w:t>
      </w:r>
      <w:r>
        <w:rPr>
          <w:w w:val="105"/>
        </w:rPr>
        <w:t>Community</w:t>
      </w:r>
      <w:r>
        <w:rPr>
          <w:spacing w:val="-5"/>
          <w:w w:val="105"/>
        </w:rPr>
        <w:t> </w:t>
      </w:r>
      <w:r>
        <w:rPr>
          <w:w w:val="105"/>
        </w:rPr>
        <w:t>Health </w:t>
      </w:r>
      <w:r>
        <w:rPr>
          <w:spacing w:val="-2"/>
          <w:w w:val="105"/>
        </w:rPr>
        <w:t>Programs</w:t>
      </w:r>
    </w:p>
    <w:p>
      <w:pPr>
        <w:pStyle w:val="BodyText"/>
        <w:spacing w:line="290" w:lineRule="auto" w:before="39"/>
        <w:ind w:left="892" w:right="622"/>
      </w:pPr>
      <w:r>
        <w:rPr>
          <w:w w:val="105"/>
        </w:rPr>
        <w:t>Dedicated public health RN specializing in disease prevention, health education, and community outreach. Skilled in epidemiology, vaccination programs, and case management. Passionate about improving health outcomes for underserved populations through</w:t>
      </w:r>
      <w:r>
        <w:rPr>
          <w:spacing w:val="40"/>
          <w:w w:val="105"/>
        </w:rPr>
        <w:t> </w:t>
      </w:r>
      <w:r>
        <w:rPr>
          <w:w w:val="105"/>
        </w:rPr>
        <w:t>education and advocacy.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-249953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664E9D"/>
                                  <w:w w:val="135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664E9D"/>
                                  <w:spacing w:val="-8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664E9D"/>
                                  <w:spacing w:val="-2"/>
                                  <w:w w:val="135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81393pt;width:595.950pt;height:20.25pt;mso-position-horizontal-relative:page;mso-position-vertical-relative:paragraph;z-index:15729152" id="docshapegroup2" coordorigin="0,-394" coordsize="11919,405">
                <v:rect style="position:absolute;left:0;top:-394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4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664E9D"/>
                            <w:w w:val="135"/>
                            <w:sz w:val="16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664E9D"/>
                            <w:spacing w:val="-8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664E9D"/>
                            <w:spacing w:val="-2"/>
                            <w:w w:val="135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2"/>
          <w:sz w:val="16"/>
        </w:rPr>
        <w:t>Community</w:t>
      </w:r>
      <w:r>
        <w:rPr>
          <w:spacing w:val="22"/>
          <w:sz w:val="16"/>
        </w:rPr>
        <w:t> </w:t>
      </w:r>
      <w:r>
        <w:rPr>
          <w:spacing w:val="2"/>
          <w:sz w:val="16"/>
        </w:rPr>
        <w:t>health</w:t>
      </w:r>
      <w:r>
        <w:rPr>
          <w:spacing w:val="31"/>
          <w:sz w:val="16"/>
        </w:rPr>
        <w:t> </w:t>
      </w:r>
      <w:r>
        <w:rPr>
          <w:spacing w:val="-2"/>
          <w:sz w:val="16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Health</w:t>
      </w:r>
      <w:r>
        <w:rPr>
          <w:spacing w:val="31"/>
          <w:sz w:val="16"/>
        </w:rPr>
        <w:t> </w:t>
      </w:r>
      <w:r>
        <w:rPr>
          <w:sz w:val="16"/>
        </w:rPr>
        <w:t>education</w:t>
      </w:r>
      <w:r>
        <w:rPr>
          <w:spacing w:val="31"/>
          <w:sz w:val="16"/>
        </w:rPr>
        <w:t> </w:t>
      </w:r>
      <w:r>
        <w:rPr>
          <w:sz w:val="16"/>
        </w:rPr>
        <w:t>and</w:t>
      </w:r>
      <w:r>
        <w:rPr>
          <w:spacing w:val="32"/>
          <w:sz w:val="16"/>
        </w:rPr>
        <w:t> </w:t>
      </w:r>
      <w:r>
        <w:rPr>
          <w:spacing w:val="-2"/>
          <w:sz w:val="16"/>
        </w:rPr>
        <w:t>outreach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330604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664E9D"/>
                                  <w:w w:val="130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664E9D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664E9D"/>
                                  <w:spacing w:val="-2"/>
                                  <w:w w:val="135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31853pt;width:595.950pt;height:21pt;mso-position-horizontal-relative:page;mso-position-vertical-relative:paragraph;z-index:15729664" id="docshapegroup5" coordorigin="0,521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664E9D"/>
                            <w:w w:val="130"/>
                            <w:sz w:val="16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664E9D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664E9D"/>
                            <w:spacing w:val="-2"/>
                            <w:w w:val="135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Case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management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patient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advocacy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Immunization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disease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prevention</w:t>
      </w:r>
      <w:r>
        <w:rPr>
          <w:spacing w:val="6"/>
          <w:w w:val="105"/>
          <w:sz w:val="16"/>
        </w:rPr>
        <w:t> </w:t>
      </w:r>
      <w:r>
        <w:rPr>
          <w:spacing w:val="-2"/>
          <w:w w:val="105"/>
          <w:sz w:val="16"/>
        </w:rPr>
        <w:t>programs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Epidemiology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infection</w:t>
      </w:r>
      <w:r>
        <w:rPr>
          <w:spacing w:val="10"/>
          <w:w w:val="105"/>
          <w:sz w:val="16"/>
        </w:rPr>
        <w:t> </w:t>
      </w:r>
      <w:r>
        <w:rPr>
          <w:spacing w:val="-2"/>
          <w:w w:val="105"/>
          <w:sz w:val="16"/>
        </w:rPr>
        <w:t>control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Coordination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agencies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4216" w:space="1224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left="706"/>
      </w:pPr>
      <w:r>
        <w:rPr>
          <w:w w:val="110"/>
        </w:rPr>
        <w:t>PUBLIC</w:t>
      </w:r>
      <w:r>
        <w:rPr>
          <w:spacing w:val="10"/>
          <w:w w:val="110"/>
        </w:rPr>
        <w:t> </w:t>
      </w:r>
      <w:r>
        <w:rPr>
          <w:w w:val="110"/>
        </w:rPr>
        <w:t>HEALTH</w:t>
      </w:r>
      <w:r>
        <w:rPr>
          <w:spacing w:val="10"/>
          <w:w w:val="110"/>
        </w:rPr>
        <w:t> </w:t>
      </w:r>
      <w:r>
        <w:rPr>
          <w:w w:val="110"/>
        </w:rPr>
        <w:t>REGISTERED</w:t>
      </w:r>
      <w:r>
        <w:rPr>
          <w:spacing w:val="10"/>
          <w:w w:val="110"/>
        </w:rPr>
        <w:t> </w:t>
      </w:r>
      <w:r>
        <w:rPr>
          <w:w w:val="110"/>
        </w:rPr>
        <w:t>NURSE</w:t>
      </w:r>
      <w:r>
        <w:rPr>
          <w:spacing w:val="58"/>
          <w:w w:val="110"/>
        </w:rPr>
        <w:t> </w:t>
      </w:r>
      <w:r>
        <w:rPr>
          <w:w w:val="85"/>
        </w:rPr>
        <w:t>|</w:t>
      </w:r>
      <w:r>
        <w:rPr>
          <w:spacing w:val="57"/>
          <w:w w:val="110"/>
        </w:rPr>
        <w:t> </w:t>
      </w:r>
      <w:r>
        <w:rPr>
          <w:w w:val="110"/>
        </w:rPr>
        <w:t>MASSACHUSETTS</w:t>
      </w:r>
      <w:r>
        <w:rPr>
          <w:spacing w:val="10"/>
          <w:w w:val="110"/>
        </w:rPr>
        <w:t> </w:t>
      </w:r>
      <w:r>
        <w:rPr>
          <w:w w:val="110"/>
        </w:rPr>
        <w:t>DEPARTMENT</w:t>
      </w:r>
      <w:r>
        <w:rPr>
          <w:spacing w:val="3"/>
          <w:w w:val="110"/>
        </w:rPr>
        <w:t> </w:t>
      </w:r>
      <w:r>
        <w:rPr>
          <w:w w:val="110"/>
        </w:rPr>
        <w:t>OF</w:t>
      </w:r>
      <w:r>
        <w:rPr>
          <w:spacing w:val="4"/>
          <w:w w:val="110"/>
        </w:rPr>
        <w:t> </w:t>
      </w:r>
      <w:r>
        <w:rPr>
          <w:w w:val="110"/>
        </w:rPr>
        <w:t>PUBLIC</w:t>
      </w:r>
      <w:r>
        <w:rPr>
          <w:spacing w:val="10"/>
          <w:w w:val="110"/>
        </w:rPr>
        <w:t> </w:t>
      </w:r>
      <w:r>
        <w:rPr>
          <w:w w:val="110"/>
        </w:rPr>
        <w:t>HEALTH,</w:t>
      </w:r>
      <w:r>
        <w:rPr>
          <w:spacing w:val="11"/>
          <w:w w:val="110"/>
        </w:rPr>
        <w:t> </w:t>
      </w:r>
      <w:r>
        <w:rPr>
          <w:w w:val="110"/>
        </w:rPr>
        <w:t>BOSTON,</w:t>
      </w:r>
      <w:r>
        <w:rPr>
          <w:spacing w:val="10"/>
          <w:w w:val="110"/>
        </w:rPr>
        <w:t> </w:t>
      </w:r>
      <w:r>
        <w:rPr>
          <w:w w:val="110"/>
        </w:rPr>
        <w:t>MA</w:t>
      </w:r>
      <w:r>
        <w:rPr>
          <w:spacing w:val="58"/>
          <w:w w:val="110"/>
        </w:rPr>
        <w:t> </w:t>
      </w:r>
      <w:r>
        <w:rPr>
          <w:w w:val="85"/>
        </w:rPr>
        <w:t>|</w:t>
      </w:r>
      <w:r>
        <w:rPr>
          <w:spacing w:val="57"/>
          <w:w w:val="110"/>
        </w:rPr>
        <w:t> </w:t>
      </w:r>
      <w:r>
        <w:rPr>
          <w:w w:val="110"/>
        </w:rPr>
        <w:t>MARCH</w:t>
      </w:r>
      <w:r>
        <w:rPr>
          <w:spacing w:val="10"/>
          <w:w w:val="110"/>
        </w:rPr>
        <w:t> </w:t>
      </w:r>
      <w:r>
        <w:rPr>
          <w:w w:val="110"/>
        </w:rPr>
        <w:t>2019</w:t>
      </w:r>
      <w:r>
        <w:rPr>
          <w:spacing w:val="-2"/>
          <w:w w:val="135"/>
        </w:rPr>
        <w:t> </w:t>
      </w:r>
      <w:r>
        <w:rPr>
          <w:w w:val="135"/>
        </w:rPr>
        <w:t>–</w:t>
      </w:r>
      <w:r>
        <w:rPr>
          <w:spacing w:val="-2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9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  <w:tab w:pos="1171" w:val="left" w:leader="none"/>
        </w:tabs>
        <w:spacing w:line="204" w:lineRule="auto" w:before="0" w:after="0"/>
        <w:ind w:left="1171" w:right="591" w:hanging="298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10"/>
          <w:sz w:val="16"/>
        </w:rPr>
        <w:t>Conduct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health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screenings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provide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immunizations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for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an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average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of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200+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community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members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monthly,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reducing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the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spread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of </w:t>
      </w:r>
      <w:r>
        <w:rPr>
          <w:w w:val="110"/>
          <w:sz w:val="16"/>
        </w:rPr>
        <w:t>preventable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diseases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  <w:tab w:pos="1171" w:val="left" w:leader="none"/>
        </w:tabs>
        <w:spacing w:line="216" w:lineRule="auto" w:before="67" w:after="0"/>
        <w:ind w:left="1171" w:right="567" w:hanging="298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Develop and implement health education programs on topics such as diabetes management, nutrition, and sexual health, improving community engagement rates by 30%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43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Collaborate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local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organizations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provide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resources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low-income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underserved</w:t>
      </w:r>
      <w:r>
        <w:rPr>
          <w:spacing w:val="5"/>
          <w:w w:val="105"/>
          <w:sz w:val="16"/>
        </w:rPr>
        <w:t> </w:t>
      </w:r>
      <w:r>
        <w:rPr>
          <w:spacing w:val="-2"/>
          <w:w w:val="105"/>
          <w:sz w:val="16"/>
        </w:rPr>
        <w:t>populations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Lead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contact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tracing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efforts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emergencies,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preventing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spread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infectious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diseases</w:t>
      </w:r>
    </w:p>
    <w:p>
      <w:pPr>
        <w:pStyle w:val="BodyText"/>
        <w:spacing w:before="184"/>
        <w:ind w:left="706"/>
      </w:pPr>
      <w:r>
        <w:rPr>
          <w:w w:val="115"/>
        </w:rPr>
        <w:t>REGISTERED</w:t>
      </w:r>
      <w:r>
        <w:rPr>
          <w:spacing w:val="-11"/>
          <w:w w:val="115"/>
        </w:rPr>
        <w:t> </w:t>
      </w:r>
      <w:r>
        <w:rPr>
          <w:w w:val="115"/>
        </w:rPr>
        <w:t>NURSE</w:t>
      </w:r>
      <w:r>
        <w:rPr>
          <w:spacing w:val="-10"/>
          <w:w w:val="115"/>
        </w:rPr>
        <w:t> </w:t>
      </w:r>
      <w:r>
        <w:rPr>
          <w:w w:val="135"/>
        </w:rPr>
        <w:t>–</w:t>
      </w:r>
      <w:r>
        <w:rPr>
          <w:spacing w:val="-20"/>
          <w:w w:val="135"/>
        </w:rPr>
        <w:t> </w:t>
      </w:r>
      <w:r>
        <w:rPr>
          <w:w w:val="115"/>
        </w:rPr>
        <w:t>COMMUNITY</w:t>
      </w:r>
      <w:r>
        <w:rPr>
          <w:spacing w:val="-16"/>
          <w:w w:val="115"/>
        </w:rPr>
        <w:t> </w:t>
      </w:r>
      <w:r>
        <w:rPr>
          <w:w w:val="115"/>
        </w:rPr>
        <w:t>HEALTH</w:t>
      </w:r>
      <w:r>
        <w:rPr>
          <w:spacing w:val="-11"/>
          <w:w w:val="115"/>
        </w:rPr>
        <w:t> </w:t>
      </w:r>
      <w:r>
        <w:rPr>
          <w:w w:val="115"/>
        </w:rPr>
        <w:t>CLINIC</w:t>
      </w:r>
      <w:r>
        <w:rPr>
          <w:spacing w:val="24"/>
          <w:w w:val="115"/>
        </w:rPr>
        <w:t> </w:t>
      </w:r>
      <w:r>
        <w:rPr>
          <w:w w:val="85"/>
        </w:rPr>
        <w:t>|</w:t>
      </w:r>
      <w:r>
        <w:rPr>
          <w:spacing w:val="23"/>
          <w:w w:val="115"/>
        </w:rPr>
        <w:t> </w:t>
      </w:r>
      <w:r>
        <w:rPr>
          <w:w w:val="115"/>
        </w:rPr>
        <w:t>BOSTON</w:t>
      </w:r>
      <w:r>
        <w:rPr>
          <w:spacing w:val="-10"/>
          <w:w w:val="115"/>
        </w:rPr>
        <w:t> </w:t>
      </w:r>
      <w:r>
        <w:rPr>
          <w:w w:val="115"/>
        </w:rPr>
        <w:t>MEDICAL</w:t>
      </w:r>
      <w:r>
        <w:rPr>
          <w:spacing w:val="-15"/>
          <w:w w:val="115"/>
        </w:rPr>
        <w:t> </w:t>
      </w:r>
      <w:r>
        <w:rPr>
          <w:w w:val="115"/>
        </w:rPr>
        <w:t>CENTER,</w:t>
      </w:r>
      <w:r>
        <w:rPr>
          <w:spacing w:val="-11"/>
          <w:w w:val="115"/>
        </w:rPr>
        <w:t> </w:t>
      </w:r>
      <w:r>
        <w:rPr>
          <w:w w:val="115"/>
        </w:rPr>
        <w:t>BOSTON,</w:t>
      </w:r>
      <w:r>
        <w:rPr>
          <w:spacing w:val="-10"/>
          <w:w w:val="115"/>
        </w:rPr>
        <w:t> </w:t>
      </w:r>
      <w:r>
        <w:rPr>
          <w:w w:val="115"/>
        </w:rPr>
        <w:t>MA</w:t>
      </w:r>
      <w:r>
        <w:rPr>
          <w:spacing w:val="23"/>
          <w:w w:val="115"/>
        </w:rPr>
        <w:t> </w:t>
      </w:r>
      <w:r>
        <w:rPr>
          <w:w w:val="85"/>
        </w:rPr>
        <w:t>|</w:t>
      </w:r>
      <w:r>
        <w:rPr>
          <w:spacing w:val="23"/>
          <w:w w:val="115"/>
        </w:rPr>
        <w:t> </w:t>
      </w:r>
      <w:r>
        <w:rPr>
          <w:w w:val="115"/>
        </w:rPr>
        <w:t>SEPTEMBER</w:t>
      </w:r>
      <w:r>
        <w:rPr>
          <w:spacing w:val="-10"/>
          <w:w w:val="115"/>
        </w:rPr>
        <w:t> </w:t>
      </w:r>
      <w:r>
        <w:rPr>
          <w:w w:val="115"/>
        </w:rPr>
        <w:t>2017</w:t>
      </w:r>
      <w:r>
        <w:rPr>
          <w:spacing w:val="-10"/>
          <w:w w:val="115"/>
        </w:rPr>
        <w:t> </w:t>
      </w:r>
      <w:r>
        <w:rPr>
          <w:w w:val="135"/>
        </w:rPr>
        <w:t>–</w:t>
      </w:r>
      <w:r>
        <w:rPr>
          <w:spacing w:val="-20"/>
          <w:w w:val="135"/>
        </w:rPr>
        <w:t> </w:t>
      </w:r>
      <w:r>
        <w:rPr>
          <w:w w:val="115"/>
        </w:rPr>
        <w:t>MARCH</w:t>
      </w:r>
      <w:r>
        <w:rPr>
          <w:spacing w:val="-11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before="27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  <w:tab w:pos="1171" w:val="left" w:leader="none"/>
        </w:tabs>
        <w:spacing w:line="216" w:lineRule="auto" w:before="0" w:after="0"/>
        <w:ind w:left="1171" w:right="590" w:hanging="298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10"/>
          <w:sz w:val="16"/>
        </w:rPr>
        <w:t>Provided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direct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patient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care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case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management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for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uninsured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and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underinsured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individuals,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improving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access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to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preventive</w:t>
      </w:r>
      <w:r>
        <w:rPr>
          <w:spacing w:val="-6"/>
          <w:w w:val="110"/>
          <w:sz w:val="16"/>
        </w:rPr>
        <w:t> </w:t>
      </w:r>
      <w:r>
        <w:rPr>
          <w:spacing w:val="-2"/>
          <w:w w:val="110"/>
          <w:sz w:val="16"/>
        </w:rPr>
        <w:t>care services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43" w:after="0"/>
        <w:ind w:left="1169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Assisted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childhood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vaccination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program,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immunization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rates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1"/>
          <w:w w:val="105"/>
          <w:sz w:val="16"/>
        </w:rPr>
        <w:t> </w:t>
      </w:r>
      <w:r>
        <w:rPr>
          <w:spacing w:val="-5"/>
          <w:w w:val="105"/>
          <w:sz w:val="16"/>
        </w:rPr>
        <w:t>25%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  <w:tab w:pos="1171" w:val="left" w:leader="none"/>
        </w:tabs>
        <w:spacing w:line="204" w:lineRule="auto" w:before="16" w:after="0"/>
        <w:ind w:left="1171" w:right="712" w:hanging="298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Educated patients on chronic disease prevention and lifestyle modifications, leading to a 15% improvement in patient adherence to treatment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plans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240" w:lineRule="auto" w:before="37" w:after="0"/>
        <w:ind w:left="116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6"/>
        </w:rPr>
        <w:t>Conducted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home</w:t>
      </w:r>
      <w:r>
        <w:rPr>
          <w:spacing w:val="16"/>
          <w:sz w:val="16"/>
        </w:rPr>
        <w:t> </w:t>
      </w:r>
      <w:r>
        <w:rPr>
          <w:spacing w:val="2"/>
          <w:sz w:val="16"/>
        </w:rPr>
        <w:t>visits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to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assess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at-risk</w:t>
      </w:r>
      <w:r>
        <w:rPr>
          <w:spacing w:val="26"/>
          <w:sz w:val="16"/>
        </w:rPr>
        <w:t> </w:t>
      </w:r>
      <w:r>
        <w:rPr>
          <w:spacing w:val="2"/>
          <w:sz w:val="16"/>
        </w:rPr>
        <w:t>populations,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ensuring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timely</w:t>
      </w:r>
      <w:r>
        <w:rPr>
          <w:spacing w:val="16"/>
          <w:sz w:val="16"/>
        </w:rPr>
        <w:t> </w:t>
      </w:r>
      <w:r>
        <w:rPr>
          <w:spacing w:val="2"/>
          <w:sz w:val="16"/>
        </w:rPr>
        <w:t>interventions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and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reducing</w:t>
      </w:r>
      <w:r>
        <w:rPr>
          <w:spacing w:val="26"/>
          <w:sz w:val="16"/>
        </w:rPr>
        <w:t> </w:t>
      </w:r>
      <w:r>
        <w:rPr>
          <w:spacing w:val="2"/>
          <w:sz w:val="16"/>
        </w:rPr>
        <w:t>emergency</w:t>
      </w:r>
      <w:r>
        <w:rPr>
          <w:spacing w:val="16"/>
          <w:sz w:val="16"/>
        </w:rPr>
        <w:t> </w:t>
      </w:r>
      <w:r>
        <w:rPr>
          <w:spacing w:val="2"/>
          <w:sz w:val="16"/>
        </w:rPr>
        <w:t>room</w:t>
      </w:r>
      <w:r>
        <w:rPr>
          <w:spacing w:val="16"/>
          <w:sz w:val="16"/>
        </w:rPr>
        <w:t> </w:t>
      </w:r>
      <w:r>
        <w:rPr>
          <w:spacing w:val="-2"/>
          <w:sz w:val="16"/>
        </w:rPr>
        <w:t>visits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6"/>
      </w:pPr>
    </w:p>
    <w:p>
      <w:pPr>
        <w:pStyle w:val="BodyText"/>
        <w:spacing w:line="290" w:lineRule="auto"/>
        <w:ind w:left="706" w:right="522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-370856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664E9D"/>
                                  <w:spacing w:val="-2"/>
                                  <w:w w:val="13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9.201311pt;width:595.950pt;height:20.25pt;mso-position-horizontal-relative:page;mso-position-vertical-relative:paragraph;z-index:15730176" id="docshapegroup8" coordorigin="0,-584" coordsize="11919,405">
                <v:rect style="position:absolute;left:0;top:-585;width:11919;height:405" id="docshape9" filled="true" fillcolor="#8b3399" stroked="false">
                  <v:fill opacity="13107f" type="solid"/>
                </v:rect>
                <v:shape style="position:absolute;left:0;top:-585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664E9D"/>
                            <w:spacing w:val="-2"/>
                            <w:w w:val="13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 of Science in Nursing (BSN)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Northeastern University, Boston, MA May</w:t>
      </w:r>
      <w:r>
        <w:rPr>
          <w:spacing w:val="-14"/>
          <w:w w:val="105"/>
        </w:rPr>
        <w:t> </w:t>
      </w:r>
      <w:r>
        <w:rPr>
          <w:w w:val="105"/>
        </w:rPr>
        <w:t>2017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8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-313665</wp:posOffset>
                </wp:positionV>
                <wp:extent cx="7568565" cy="2571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664E9D"/>
                                  <w:spacing w:val="-2"/>
                                  <w:w w:val="130"/>
                                  <w:sz w:val="16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4.698038pt;width:595.950pt;height:20.25pt;mso-position-horizontal-relative:page;mso-position-vertical-relative:paragraph;z-index:15730688" id="docshapegroup11" coordorigin="0,-494" coordsize="11919,405">
                <v:rect style="position:absolute;left:0;top:-494;width:11919;height:405" id="docshape12" filled="true" fillcolor="#8b3399" stroked="false">
                  <v:fill opacity="13107f" type="solid"/>
                </v:rect>
                <v:shape style="position:absolute;left:0;top:-494;width:11919;height:405" type="#_x0000_t202" id="docshape13" filled="false" stroked="false">
                  <v:textbox inset="0,0,0,0">
                    <w:txbxContent>
                      <w:p>
                        <w:pPr>
                          <w:spacing w:before="102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16"/>
                          </w:rPr>
                        </w:pPr>
                        <w:r>
                          <w:rPr>
                            <w:rFonts w:ascii="Calibri"/>
                            <w:b/>
                            <w:color w:val="664E9D"/>
                            <w:spacing w:val="-2"/>
                            <w:w w:val="130"/>
                            <w:sz w:val="16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Certified</w:t>
      </w:r>
      <w:r>
        <w:rPr>
          <w:spacing w:val="26"/>
          <w:sz w:val="16"/>
        </w:rPr>
        <w:t> </w:t>
      </w:r>
      <w:r>
        <w:rPr>
          <w:sz w:val="16"/>
        </w:rPr>
        <w:t>Public</w:t>
      </w:r>
      <w:r>
        <w:rPr>
          <w:spacing w:val="27"/>
          <w:sz w:val="16"/>
        </w:rPr>
        <w:t> </w:t>
      </w:r>
      <w:r>
        <w:rPr>
          <w:sz w:val="16"/>
        </w:rPr>
        <w:t>Health</w:t>
      </w:r>
      <w:r>
        <w:rPr>
          <w:spacing w:val="27"/>
          <w:sz w:val="16"/>
        </w:rPr>
        <w:t> </w:t>
      </w:r>
      <w:r>
        <w:rPr>
          <w:sz w:val="16"/>
        </w:rPr>
        <w:t>Nurse</w:t>
      </w:r>
      <w:r>
        <w:rPr>
          <w:spacing w:val="27"/>
          <w:sz w:val="16"/>
        </w:rPr>
        <w:t> </w:t>
      </w:r>
      <w:r>
        <w:rPr>
          <w:sz w:val="16"/>
        </w:rPr>
        <w:t>(CPHN),</w:t>
      </w:r>
      <w:r>
        <w:rPr>
          <w:spacing w:val="18"/>
          <w:sz w:val="16"/>
        </w:rPr>
        <w:t> </w:t>
      </w:r>
      <w:r>
        <w:rPr>
          <w:sz w:val="16"/>
        </w:rPr>
        <w:t>American</w:t>
      </w:r>
      <w:r>
        <w:rPr>
          <w:spacing w:val="27"/>
          <w:sz w:val="16"/>
        </w:rPr>
        <w:t> </w:t>
      </w:r>
      <w:r>
        <w:rPr>
          <w:sz w:val="16"/>
        </w:rPr>
        <w:t>Nurses</w:t>
      </w:r>
      <w:r>
        <w:rPr>
          <w:spacing w:val="27"/>
          <w:sz w:val="16"/>
        </w:rPr>
        <w:t> </w:t>
      </w:r>
      <w:r>
        <w:rPr>
          <w:sz w:val="16"/>
        </w:rPr>
        <w:t>Credentialing</w:t>
      </w:r>
      <w:r>
        <w:rPr>
          <w:spacing w:val="27"/>
          <w:sz w:val="16"/>
        </w:rPr>
        <w:t> </w:t>
      </w:r>
      <w:r>
        <w:rPr>
          <w:sz w:val="16"/>
        </w:rPr>
        <w:t>Center</w:t>
      </w:r>
      <w:r>
        <w:rPr>
          <w:spacing w:val="19"/>
          <w:sz w:val="16"/>
        </w:rPr>
        <w:t> </w:t>
      </w:r>
      <w:r>
        <w:rPr>
          <w:w w:val="85"/>
          <w:sz w:val="16"/>
        </w:rPr>
        <w:t>|</w:t>
      </w:r>
      <w:r>
        <w:rPr>
          <w:spacing w:val="18"/>
          <w:sz w:val="16"/>
        </w:rPr>
        <w:t> </w:t>
      </w:r>
      <w:r>
        <w:rPr>
          <w:sz w:val="16"/>
        </w:rPr>
        <w:t>July</w:t>
      </w:r>
      <w:r>
        <w:rPr>
          <w:spacing w:val="18"/>
          <w:sz w:val="16"/>
        </w:rPr>
        <w:t> </w:t>
      </w:r>
      <w:r>
        <w:rPr>
          <w:spacing w:val="-4"/>
          <w:sz w:val="16"/>
        </w:rPr>
        <w:t>2017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2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Basic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Life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(BLS),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Heart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Association</w:t>
      </w:r>
      <w:r>
        <w:rPr>
          <w:spacing w:val="-2"/>
          <w:w w:val="105"/>
          <w:sz w:val="16"/>
        </w:rPr>
        <w:t> </w:t>
      </w:r>
      <w:r>
        <w:rPr>
          <w:w w:val="85"/>
          <w:sz w:val="16"/>
        </w:rPr>
        <w:t>|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July</w:t>
      </w:r>
      <w:r>
        <w:rPr>
          <w:spacing w:val="-8"/>
          <w:w w:val="105"/>
          <w:sz w:val="16"/>
        </w:rPr>
        <w:t> </w:t>
      </w:r>
      <w:r>
        <w:rPr>
          <w:spacing w:val="-4"/>
          <w:w w:val="105"/>
          <w:sz w:val="16"/>
        </w:rPr>
        <w:t>2017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Infection</w:t>
      </w:r>
      <w:r>
        <w:rPr>
          <w:spacing w:val="15"/>
          <w:sz w:val="16"/>
        </w:rPr>
        <w:t> </w:t>
      </w:r>
      <w:r>
        <w:rPr>
          <w:sz w:val="16"/>
        </w:rPr>
        <w:t>Control</w:t>
      </w:r>
      <w:r>
        <w:rPr>
          <w:spacing w:val="9"/>
          <w:sz w:val="16"/>
        </w:rPr>
        <w:t> </w:t>
      </w:r>
      <w:r>
        <w:rPr>
          <w:sz w:val="16"/>
        </w:rPr>
        <w:t>Certification,</w:t>
      </w:r>
      <w:r>
        <w:rPr>
          <w:spacing w:val="8"/>
          <w:sz w:val="16"/>
        </w:rPr>
        <w:t> </w:t>
      </w:r>
      <w:r>
        <w:rPr>
          <w:sz w:val="16"/>
        </w:rPr>
        <w:t>Association</w:t>
      </w:r>
      <w:r>
        <w:rPr>
          <w:spacing w:val="16"/>
          <w:sz w:val="16"/>
        </w:rPr>
        <w:t> </w:t>
      </w:r>
      <w:r>
        <w:rPr>
          <w:sz w:val="16"/>
        </w:rPr>
        <w:t>for</w:t>
      </w:r>
      <w:r>
        <w:rPr>
          <w:spacing w:val="9"/>
          <w:sz w:val="16"/>
        </w:rPr>
        <w:t> </w:t>
      </w:r>
      <w:r>
        <w:rPr>
          <w:sz w:val="16"/>
        </w:rPr>
        <w:t>Professionals</w:t>
      </w:r>
      <w:r>
        <w:rPr>
          <w:spacing w:val="16"/>
          <w:sz w:val="16"/>
        </w:rPr>
        <w:t> </w:t>
      </w:r>
      <w:r>
        <w:rPr>
          <w:sz w:val="16"/>
        </w:rPr>
        <w:t>in</w:t>
      </w:r>
      <w:r>
        <w:rPr>
          <w:spacing w:val="16"/>
          <w:sz w:val="16"/>
        </w:rPr>
        <w:t> </w:t>
      </w:r>
      <w:r>
        <w:rPr>
          <w:sz w:val="16"/>
        </w:rPr>
        <w:t>Infection</w:t>
      </w:r>
      <w:r>
        <w:rPr>
          <w:spacing w:val="16"/>
          <w:sz w:val="16"/>
        </w:rPr>
        <w:t> </w:t>
      </w:r>
      <w:r>
        <w:rPr>
          <w:sz w:val="16"/>
        </w:rPr>
        <w:t>Control</w:t>
      </w:r>
      <w:r>
        <w:rPr>
          <w:spacing w:val="8"/>
          <w:sz w:val="16"/>
        </w:rPr>
        <w:t> </w:t>
      </w:r>
      <w:r>
        <w:rPr>
          <w:w w:val="85"/>
          <w:sz w:val="16"/>
        </w:rPr>
        <w:t>|</w:t>
      </w:r>
      <w:r>
        <w:rPr>
          <w:spacing w:val="8"/>
          <w:sz w:val="16"/>
        </w:rPr>
        <w:t> </w:t>
      </w:r>
      <w:r>
        <w:rPr>
          <w:sz w:val="16"/>
        </w:rPr>
        <w:t>July</w:t>
      </w:r>
      <w:r>
        <w:rPr>
          <w:spacing w:val="8"/>
          <w:sz w:val="16"/>
        </w:rPr>
        <w:t> </w:t>
      </w:r>
      <w:r>
        <w:rPr>
          <w:spacing w:val="-4"/>
          <w:sz w:val="16"/>
        </w:rPr>
        <w:t>2017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92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olivia.sander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2026-02-16T12:11:26Z</dcterms:created>
  <dcterms:modified xsi:type="dcterms:W3CDTF">2026-02-16T12:11:26Z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