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Michelle</w:t>
      </w:r>
      <w:r>
        <w:rPr>
          <w:rFonts w:ascii="Arial"/>
          <w:b/>
          <w:color w:val="FFFFFF"/>
          <w:spacing w:val="15"/>
          <w:w w:val="150"/>
          <w:sz w:val="70"/>
        </w:rPr>
        <w:t> </w:t>
      </w:r>
      <w:r>
        <w:rPr>
          <w:rFonts w:ascii="Microsoft Sans Serif"/>
          <w:color w:val="FFFFFF"/>
          <w:spacing w:val="7"/>
          <w:sz w:val="70"/>
        </w:rPr>
        <w:t>Adams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w w:val="105"/>
          <w:sz w:val="15"/>
        </w:rPr>
        <w:t>Periodontal</w:t>
      </w:r>
      <w:r>
        <w:rPr>
          <w:rFonts w:ascii="Arial"/>
          <w:b/>
          <w:color w:val="FFFFFF"/>
          <w:spacing w:val="6"/>
          <w:w w:val="105"/>
          <w:sz w:val="15"/>
        </w:rPr>
        <w:t> </w:t>
      </w:r>
      <w:r>
        <w:rPr>
          <w:rFonts w:ascii="Arial"/>
          <w:b/>
          <w:color w:val="FFFFFF"/>
          <w:spacing w:val="11"/>
          <w:w w:val="105"/>
          <w:sz w:val="15"/>
        </w:rPr>
        <w:t>Dental</w:t>
      </w:r>
      <w:r>
        <w:rPr>
          <w:rFonts w:ascii="Arial"/>
          <w:b/>
          <w:color w:val="FFFFFF"/>
          <w:spacing w:val="7"/>
          <w:w w:val="105"/>
          <w:sz w:val="15"/>
        </w:rPr>
        <w:t> </w:t>
      </w:r>
      <w:r>
        <w:rPr>
          <w:rFonts w:ascii="Arial"/>
          <w:b/>
          <w:color w:val="FFFFFF"/>
          <w:spacing w:val="10"/>
          <w:w w:val="105"/>
          <w:sz w:val="15"/>
        </w:rPr>
        <w:t>Hygienist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spacing w:line="268" w:lineRule="auto"/>
        <w:ind w:left="4415"/>
      </w:pPr>
      <w:r>
        <w:rPr>
          <w:color w:val="FFFFFF"/>
          <w:w w:val="105"/>
        </w:rPr>
        <w:t>Detail-oriented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periodontal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hygienist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deep scaling,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root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planing,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periodontal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maintenance.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Passionate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educating patients on gum disease prevention and collaborating with periodontists for effective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treatment.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362200"/>
                            <a:ext cx="4758690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14925">
                                <a:moveTo>
                                  <a:pt x="4758308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724274"/>
                            <a:ext cx="219075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209925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219075" h="320992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2201697"/>
                                </a:moveTo>
                                <a:lnTo>
                                  <a:pt x="198615" y="2181225"/>
                                </a:lnTo>
                                <a:lnTo>
                                  <a:pt x="191922" y="2181225"/>
                                </a:lnTo>
                                <a:lnTo>
                                  <a:pt x="171450" y="2201697"/>
                                </a:lnTo>
                                <a:lnTo>
                                  <a:pt x="171450" y="2205266"/>
                                </a:lnTo>
                                <a:lnTo>
                                  <a:pt x="171450" y="2208390"/>
                                </a:lnTo>
                                <a:lnTo>
                                  <a:pt x="191922" y="2228850"/>
                                </a:lnTo>
                                <a:lnTo>
                                  <a:pt x="198615" y="2228850"/>
                                </a:lnTo>
                                <a:lnTo>
                                  <a:pt x="219075" y="2208390"/>
                                </a:lnTo>
                                <a:lnTo>
                                  <a:pt x="219075" y="2201697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1992147"/>
                                </a:moveTo>
                                <a:lnTo>
                                  <a:pt x="198615" y="197167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71450" y="1992147"/>
                                </a:lnTo>
                                <a:lnTo>
                                  <a:pt x="171450" y="1995716"/>
                                </a:lnTo>
                                <a:lnTo>
                                  <a:pt x="171450" y="199884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98615" y="2019300"/>
                                </a:lnTo>
                                <a:lnTo>
                                  <a:pt x="219075" y="1998840"/>
                                </a:lnTo>
                                <a:lnTo>
                                  <a:pt x="219075" y="1992147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32099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47949"/>
                            <a:ext cx="2809875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095625">
                                <a:moveTo>
                                  <a:pt x="2809862" y="2886075"/>
                                </a:moveTo>
                                <a:lnTo>
                                  <a:pt x="0" y="2886075"/>
                                </a:lnTo>
                                <a:lnTo>
                                  <a:pt x="0" y="3095625"/>
                                </a:lnTo>
                                <a:lnTo>
                                  <a:pt x="2809862" y="3095625"/>
                                </a:lnTo>
                                <a:lnTo>
                                  <a:pt x="2809862" y="2886075"/>
                                </a:lnTo>
                                <a:close/>
                              </a:path>
                              <a:path w="2809875" h="30956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095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4d5278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720;width:7494;height:8055" id="docshape5" filled="true" fillcolor="#f5f5f5" stroked="false">
                  <v:fill type="solid"/>
                </v:rect>
                <v:shape style="position:absolute;left:4664;top:5865;width:345;height:5055" id="docshape6" coordorigin="4665,5865" coordsize="345,5055" path="m4740,10877l4739,10872,4735,10863,4733,10859,4726,10852,4722,10850,4713,10846,4708,10845,4697,10845,4692,10846,4683,10850,4679,10852,4672,10859,4670,10863,4666,10872,4665,10877,4665,10883,4665,10888,4666,10893,4670,10902,4672,10906,4679,10913,4683,10915,4692,10919,4697,10920,4708,10920,4713,10919,4722,10915,4726,10913,4733,10906,4735,10902,4739,10893,4740,10888,4740,10877xm4740,10547l4739,10542,4735,10533,4733,10529,4726,10522,4722,10520,4713,10516,4708,10515,4697,10515,4692,10516,4683,10520,4679,10522,4672,10529,4670,10533,4666,10542,4665,10547,4665,10553,4665,10558,4666,10563,4670,10572,4672,10576,4679,10583,4683,10585,4692,10589,4697,10590,4708,10590,4713,10589,4722,10585,4726,10583,4733,10576,4735,10572,4739,10563,4740,10558,4740,10547xm5010,9332l5009,9327,5005,9318,5003,9314,4996,9307,4992,9305,4983,9301,4978,9300,4967,9300,4962,9301,4953,9305,4949,9307,4942,9314,4940,9318,4936,9327,4935,9332,4935,9338,4935,9343,4936,9348,4940,9357,4942,9361,4949,9368,4953,9370,4962,9374,4967,9375,4978,9375,4983,9374,4992,9370,4996,9368,5003,9361,5005,9357,5009,9348,5010,9343,5010,9332xm5010,9002l5009,8997,5005,8988,5003,8984,4996,8977,4992,8975,4983,8971,4978,8970,4967,8970,4962,8971,4953,8975,4949,8977,4942,8984,4940,8988,4936,8997,4935,9002,4935,9008,4935,9013,4936,9018,4940,9027,4942,9031,4949,9038,4953,9040,4962,9044,4967,9045,4978,9045,4983,9044,4992,9040,4996,9038,5003,9031,5005,9027,5009,9018,5010,9013,5010,9002xm5010,8672l5009,8667,5005,8658,5003,8654,4996,8647,4992,8645,4983,8641,4978,8640,4967,8640,4962,8641,4953,8645,4949,8647,4942,8654,4940,8658,4936,8667,4935,8672,4935,8678,4935,8683,4936,8688,4940,8697,4942,8701,4949,8708,4953,8710,4962,8714,4967,8715,4978,8715,4983,8714,4992,8710,4996,8708,5003,8701,5005,8697,5009,8688,5010,8683,5010,8672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67l5009,6462,5005,6453,5003,6449,4996,6442,4992,6440,4983,6436,4978,6435,4967,6435,4962,6436,4953,6440,4949,6442,4942,6449,4940,6453,4936,6462,4935,6467,4935,6473,4935,6478,4936,6483,4940,6492,4942,6496,4949,6503,4953,6505,4962,6509,4967,6510,4978,6510,4983,6509,4992,6505,4996,6503,5003,6496,5005,6492,5009,6483,5010,6478,5010,6467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170;width:4425;height:4875" id="docshape7" coordorigin="0,4170" coordsize="4425,4875" path="m4425,8715l0,8715,0,9045,4425,9045,4425,8715xm4425,6525l0,6525,0,6870,4425,6870,4425,652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D5278"/>
          <w:spacing w:val="-7"/>
          <w:sz w:val="41"/>
        </w:rPr>
        <w:t>P</w:t>
      </w:r>
      <w:r>
        <w:rPr>
          <w:color w:val="4D5278"/>
          <w:spacing w:val="-7"/>
        </w:rPr>
        <w:t>ERSONAL</w:t>
      </w:r>
      <w:r>
        <w:rPr>
          <w:color w:val="4D5278"/>
          <w:spacing w:val="-4"/>
        </w:rPr>
        <w:t> </w:t>
      </w:r>
      <w:r>
        <w:rPr>
          <w:color w:val="4D5278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34"/>
        <w:ind w:left="430" w:right="687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michelle@example.com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Denver, CO</w:t>
      </w:r>
    </w:p>
    <w:p>
      <w:pPr>
        <w:pStyle w:val="Heading1"/>
        <w:spacing w:before="128"/>
      </w:pPr>
      <w:r>
        <w:rPr>
          <w:color w:val="4D5278"/>
          <w:spacing w:val="-2"/>
          <w:sz w:val="41"/>
        </w:rPr>
        <w:t>E</w:t>
      </w:r>
      <w:r>
        <w:rPr>
          <w:color w:val="4D5278"/>
          <w:spacing w:val="-2"/>
        </w:rPr>
        <w:t>DUCATION</w:t>
      </w:r>
    </w:p>
    <w:p>
      <w:pPr>
        <w:pStyle w:val="BodyText"/>
        <w:spacing w:before="180"/>
        <w:rPr>
          <w:rFonts w:ascii="Arial"/>
          <w:b/>
          <w:sz w:val="22"/>
        </w:rPr>
      </w:pPr>
    </w:p>
    <w:p>
      <w:pPr>
        <w:pStyle w:val="BodyText"/>
        <w:spacing w:line="266" w:lineRule="auto" w:before="1"/>
        <w:ind w:left="435" w:right="38"/>
        <w:jc w:val="both"/>
      </w:pPr>
      <w:r>
        <w:rPr/>
        <w:t>Associate of Science in Dental Hygiene Community College of Denver </w:t>
      </w:r>
      <w:r>
        <w:rPr>
          <w:w w:val="85"/>
        </w:rPr>
        <w:t>| </w:t>
      </w:r>
      <w:r>
        <w:rPr/>
        <w:t>Denver, </w:t>
      </w:r>
      <w:r>
        <w:rPr>
          <w:spacing w:val="-6"/>
        </w:rPr>
        <w:t>CO</w:t>
      </w:r>
    </w:p>
    <w:p>
      <w:pPr>
        <w:pStyle w:val="BodyText"/>
        <w:spacing w:before="99"/>
        <w:ind w:left="435"/>
        <w:jc w:val="both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4D5278"/>
          <w:spacing w:val="-11"/>
          <w:sz w:val="41"/>
        </w:rPr>
        <w:t>K</w:t>
      </w:r>
      <w:r>
        <w:rPr>
          <w:color w:val="4D5278"/>
          <w:spacing w:val="-11"/>
        </w:rPr>
        <w:t>EY</w:t>
      </w:r>
      <w:r>
        <w:rPr>
          <w:color w:val="4D5278"/>
          <w:spacing w:val="-4"/>
        </w:rPr>
        <w:t> </w:t>
      </w:r>
      <w:r>
        <w:rPr>
          <w:color w:val="4D5278"/>
          <w:spacing w:val="-2"/>
        </w:rPr>
        <w:t>SKILLS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Scaling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planing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(SRP)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1007" w:hanging="304"/>
        <w:jc w:val="left"/>
        <w:rPr>
          <w:sz w:val="18"/>
        </w:rPr>
      </w:pPr>
      <w:r>
        <w:rPr>
          <w:w w:val="105"/>
          <w:sz w:val="18"/>
        </w:rPr>
        <w:t>Periodontal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4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Localized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antibiotic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18" w:hanging="304"/>
        <w:jc w:val="left"/>
        <w:rPr>
          <w:sz w:val="18"/>
        </w:rPr>
      </w:pPr>
      <w:r>
        <w:rPr>
          <w:spacing w:val="-2"/>
          <w:w w:val="110"/>
          <w:sz w:val="18"/>
        </w:rPr>
        <w:t>Laser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therapy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for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gum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disease treatment</w:t>
      </w:r>
    </w:p>
    <w:p>
      <w:pPr>
        <w:pStyle w:val="Heading1"/>
        <w:spacing w:before="112"/>
      </w:pPr>
      <w:r>
        <w:rPr>
          <w:b w:val="0"/>
        </w:rPr>
        <w:br w:type="column"/>
      </w:r>
      <w:r>
        <w:rPr>
          <w:color w:val="4D5278"/>
          <w:spacing w:val="-7"/>
          <w:sz w:val="41"/>
        </w:rPr>
        <w:t>P</w:t>
      </w:r>
      <w:r>
        <w:rPr>
          <w:color w:val="4D5278"/>
          <w:spacing w:val="-7"/>
        </w:rPr>
        <w:t>ROFESSIONAL</w:t>
      </w:r>
      <w:r>
        <w:rPr>
          <w:color w:val="4D5278"/>
          <w:spacing w:val="6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100"/>
      </w:pPr>
      <w:r>
        <w:rPr>
          <w:w w:val="105"/>
        </w:rPr>
        <w:t>PERIODONTAL</w:t>
      </w:r>
      <w:r>
        <w:rPr>
          <w:spacing w:val="20"/>
          <w:w w:val="105"/>
        </w:rPr>
        <w:t> </w:t>
      </w:r>
      <w:r>
        <w:rPr>
          <w:w w:val="105"/>
        </w:rPr>
        <w:t>DENTAL</w:t>
      </w:r>
      <w:r>
        <w:rPr>
          <w:spacing w:val="20"/>
          <w:w w:val="105"/>
        </w:rPr>
        <w:t> </w:t>
      </w:r>
      <w:r>
        <w:rPr>
          <w:w w:val="105"/>
        </w:rPr>
        <w:t>HYGIENIST</w:t>
      </w:r>
      <w:r>
        <w:rPr>
          <w:spacing w:val="20"/>
          <w:w w:val="105"/>
        </w:rPr>
        <w:t> </w:t>
      </w:r>
      <w:r>
        <w:rPr>
          <w:w w:val="85"/>
        </w:rPr>
        <w:t>|</w:t>
      </w:r>
      <w:r>
        <w:rPr>
          <w:spacing w:val="31"/>
          <w:w w:val="105"/>
        </w:rPr>
        <w:t> </w:t>
      </w:r>
      <w:r>
        <w:rPr>
          <w:w w:val="105"/>
        </w:rPr>
        <w:t>ROCKY</w:t>
      </w:r>
      <w:r>
        <w:rPr>
          <w:spacing w:val="18"/>
          <w:w w:val="105"/>
        </w:rPr>
        <w:t> </w:t>
      </w:r>
      <w:r>
        <w:rPr>
          <w:w w:val="105"/>
        </w:rPr>
        <w:t>MOUNTAIN</w:t>
      </w:r>
      <w:r>
        <w:rPr>
          <w:spacing w:val="31"/>
          <w:w w:val="105"/>
        </w:rPr>
        <w:t> </w:t>
      </w:r>
      <w:r>
        <w:rPr>
          <w:w w:val="105"/>
        </w:rPr>
        <w:t>PERIODONTICS</w:t>
      </w:r>
      <w:r>
        <w:rPr>
          <w:spacing w:val="31"/>
          <w:w w:val="105"/>
        </w:rPr>
        <w:t> </w:t>
      </w:r>
      <w:r>
        <w:rPr>
          <w:w w:val="85"/>
        </w:rPr>
        <w:t>| </w:t>
      </w:r>
      <w:r>
        <w:rPr>
          <w:w w:val="105"/>
        </w:rPr>
        <w:t>DENVER,</w:t>
      </w:r>
      <w:r>
        <w:rPr>
          <w:spacing w:val="-3"/>
          <w:w w:val="105"/>
        </w:rPr>
        <w:t> </w:t>
      </w:r>
      <w:r>
        <w:rPr>
          <w:w w:val="105"/>
        </w:rPr>
        <w:t>CO</w:t>
      </w:r>
    </w:p>
    <w:p>
      <w:pPr>
        <w:pStyle w:val="BodyText"/>
        <w:spacing w:before="74"/>
        <w:ind w:left="100"/>
      </w:pPr>
      <w:r>
        <w:rPr>
          <w:spacing w:val="-2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46"/>
      </w:pPr>
    </w:p>
    <w:p>
      <w:pPr>
        <w:pStyle w:val="BodyText"/>
        <w:spacing w:line="276" w:lineRule="auto"/>
        <w:ind w:left="658" w:right="274"/>
      </w:pPr>
      <w:r>
        <w:rPr>
          <w:w w:val="105"/>
        </w:rPr>
        <w:t>Performed deep cleanings and non-surgical periodontal therapy for patients with advanced gum disease</w:t>
      </w:r>
    </w:p>
    <w:p>
      <w:pPr>
        <w:pStyle w:val="BodyText"/>
        <w:spacing w:line="259" w:lineRule="auto" w:before="90"/>
        <w:ind w:left="658" w:right="274"/>
      </w:pPr>
      <w:r>
        <w:rPr>
          <w:w w:val="105"/>
        </w:rPr>
        <w:t>Educated</w:t>
      </w:r>
      <w:r>
        <w:rPr>
          <w:spacing w:val="-5"/>
          <w:w w:val="105"/>
        </w:rPr>
        <w:t> </w:t>
      </w:r>
      <w:r>
        <w:rPr>
          <w:w w:val="105"/>
        </w:rPr>
        <w:t>patients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home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5"/>
          <w:w w:val="105"/>
        </w:rPr>
        <w:t> </w:t>
      </w:r>
      <w:r>
        <w:rPr>
          <w:w w:val="105"/>
        </w:rPr>
        <w:t>strategies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prevent</w:t>
      </w:r>
      <w:r>
        <w:rPr>
          <w:spacing w:val="-5"/>
          <w:w w:val="105"/>
        </w:rPr>
        <w:t> </w:t>
      </w:r>
      <w:r>
        <w:rPr>
          <w:w w:val="105"/>
        </w:rPr>
        <w:t>further periodontal</w:t>
      </w:r>
      <w:r>
        <w:rPr>
          <w:spacing w:val="-15"/>
          <w:w w:val="105"/>
        </w:rPr>
        <w:t> </w:t>
      </w:r>
      <w:r>
        <w:rPr>
          <w:w w:val="105"/>
        </w:rPr>
        <w:t>progression</w:t>
      </w:r>
    </w:p>
    <w:p>
      <w:pPr>
        <w:pStyle w:val="BodyText"/>
        <w:spacing w:line="259" w:lineRule="auto" w:before="103"/>
        <w:ind w:left="658" w:right="274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periodontists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laser</w:t>
      </w:r>
      <w:r>
        <w:rPr>
          <w:spacing w:val="-12"/>
          <w:w w:val="105"/>
        </w:rPr>
        <w:t> </w:t>
      </w:r>
      <w:r>
        <w:rPr>
          <w:w w:val="105"/>
        </w:rPr>
        <w:t>therapy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localized</w:t>
      </w:r>
      <w:r>
        <w:rPr>
          <w:spacing w:val="-7"/>
          <w:w w:val="105"/>
        </w:rPr>
        <w:t> </w:t>
      </w:r>
      <w:r>
        <w:rPr>
          <w:w w:val="105"/>
        </w:rPr>
        <w:t>antibiotic </w:t>
      </w:r>
      <w:r>
        <w:rPr>
          <w:spacing w:val="-2"/>
          <w:w w:val="105"/>
        </w:rPr>
        <w:t>applications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326" w:lineRule="auto"/>
        <w:ind w:left="100" w:right="1370"/>
      </w:pPr>
      <w:r>
        <w:rPr>
          <w:w w:val="105"/>
        </w:rPr>
        <w:t>DENTAL HYGIENIST </w:t>
      </w:r>
      <w:r>
        <w:rPr>
          <w:w w:val="85"/>
        </w:rPr>
        <w:t>|</w:t>
      </w:r>
      <w:r>
        <w:rPr>
          <w:w w:val="105"/>
        </w:rPr>
        <w:t> SUMMIT DENTAL CARE </w:t>
      </w:r>
      <w:r>
        <w:rPr>
          <w:w w:val="85"/>
        </w:rPr>
        <w:t>| </w:t>
      </w:r>
      <w:r>
        <w:rPr>
          <w:w w:val="105"/>
        </w:rPr>
        <w:t>AURORA, CO</w:t>
      </w:r>
      <w:r>
        <w:rPr>
          <w:spacing w:val="40"/>
          <w:w w:val="105"/>
        </w:rPr>
        <w:t> </w:t>
      </w:r>
      <w:r>
        <w:rPr>
          <w:w w:val="105"/>
        </w:rPr>
        <w:t>MARCH 2016 </w:t>
      </w:r>
      <w:r>
        <w:rPr>
          <w:w w:val="130"/>
        </w:rPr>
        <w:t>– </w:t>
      </w:r>
      <w:r>
        <w:rPr>
          <w:w w:val="105"/>
        </w:rPr>
        <w:t>MAY 2018</w:t>
      </w:r>
    </w:p>
    <w:p>
      <w:pPr>
        <w:pStyle w:val="BodyText"/>
        <w:spacing w:line="369" w:lineRule="auto" w:before="196"/>
        <w:ind w:left="658" w:right="274"/>
      </w:pPr>
      <w:r>
        <w:rPr>
          <w:w w:val="105"/>
        </w:rPr>
        <w:t>Conducted routine dental cleanings and preventive treatments Assisted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periodontal</w:t>
      </w:r>
      <w:r>
        <w:rPr>
          <w:spacing w:val="-13"/>
          <w:w w:val="105"/>
        </w:rPr>
        <w:t> </w:t>
      </w:r>
      <w:r>
        <w:rPr>
          <w:w w:val="105"/>
        </w:rPr>
        <w:t>charting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treatment</w:t>
      </w:r>
      <w:r>
        <w:rPr>
          <w:spacing w:val="-6"/>
          <w:w w:val="105"/>
        </w:rPr>
        <w:t> </w:t>
      </w:r>
      <w:r>
        <w:rPr>
          <w:w w:val="105"/>
        </w:rPr>
        <w:t>planning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patients Trained staff on new periodontal maintenance protocols</w:t>
      </w:r>
    </w:p>
    <w:p>
      <w:pPr>
        <w:pStyle w:val="Heading1"/>
        <w:spacing w:before="109"/>
      </w:pPr>
      <w:r>
        <w:rPr>
          <w:color w:val="4D5278"/>
          <w:spacing w:val="-2"/>
          <w:sz w:val="41"/>
        </w:rPr>
        <w:t>C</w:t>
      </w:r>
      <w:r>
        <w:rPr>
          <w:color w:val="4D5278"/>
          <w:spacing w:val="-2"/>
        </w:rPr>
        <w:t>ERTIFICATIONS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ind w:left="398"/>
      </w:pPr>
      <w:r>
        <w:rPr/>
        <w:t>Registered</w:t>
      </w:r>
      <w:r>
        <w:rPr>
          <w:spacing w:val="33"/>
        </w:rPr>
        <w:t> </w:t>
      </w:r>
      <w:r>
        <w:rPr/>
        <w:t>Dental</w:t>
      </w:r>
      <w:r>
        <w:rPr>
          <w:spacing w:val="23"/>
        </w:rPr>
        <w:t> </w:t>
      </w:r>
      <w:r>
        <w:rPr/>
        <w:t>Hygienist</w:t>
      </w:r>
      <w:r>
        <w:rPr>
          <w:spacing w:val="34"/>
        </w:rPr>
        <w:t> </w:t>
      </w:r>
      <w:r>
        <w:rPr/>
        <w:t>(RDH)</w:t>
      </w:r>
      <w:r>
        <w:rPr>
          <w:spacing w:val="34"/>
        </w:rPr>
        <w:t> </w:t>
      </w:r>
      <w:r>
        <w:rPr/>
        <w:t>–</w:t>
      </w:r>
      <w:r>
        <w:rPr>
          <w:spacing w:val="24"/>
        </w:rPr>
        <w:t> </w:t>
      </w:r>
      <w:r>
        <w:rPr/>
        <w:t>June</w:t>
      </w:r>
      <w:r>
        <w:rPr>
          <w:spacing w:val="34"/>
        </w:rPr>
        <w:t> </w:t>
      </w:r>
      <w:r>
        <w:rPr>
          <w:spacing w:val="-4"/>
        </w:rPr>
        <w:t>2016</w:t>
      </w:r>
    </w:p>
    <w:p>
      <w:pPr>
        <w:pStyle w:val="BodyText"/>
        <w:spacing w:before="121"/>
        <w:ind w:left="398"/>
      </w:pPr>
      <w:r>
        <w:rPr>
          <w:w w:val="105"/>
        </w:rPr>
        <w:t>Local</w:t>
      </w:r>
      <w:r>
        <w:rPr>
          <w:spacing w:val="-17"/>
          <w:w w:val="105"/>
        </w:rPr>
        <w:t> </w:t>
      </w:r>
      <w:r>
        <w:rPr>
          <w:w w:val="105"/>
        </w:rPr>
        <w:t>Anesthesia</w:t>
      </w:r>
      <w:r>
        <w:rPr>
          <w:spacing w:val="-3"/>
          <w:w w:val="105"/>
        </w:rPr>
        <w:t> </w:t>
      </w:r>
      <w:r>
        <w:rPr>
          <w:w w:val="105"/>
        </w:rPr>
        <w:t>&amp;</w:t>
      </w:r>
      <w:r>
        <w:rPr>
          <w:spacing w:val="-3"/>
          <w:w w:val="105"/>
        </w:rPr>
        <w:t> </w:t>
      </w:r>
      <w:r>
        <w:rPr>
          <w:w w:val="105"/>
        </w:rPr>
        <w:t>Nitrous</w:t>
      </w:r>
      <w:r>
        <w:rPr>
          <w:spacing w:val="-3"/>
          <w:w w:val="105"/>
        </w:rPr>
        <w:t> </w:t>
      </w:r>
      <w:r>
        <w:rPr>
          <w:w w:val="105"/>
        </w:rPr>
        <w:t>Oxide</w:t>
      </w:r>
      <w:r>
        <w:rPr>
          <w:spacing w:val="-3"/>
          <w:w w:val="105"/>
        </w:rPr>
        <w:t> </w:t>
      </w:r>
      <w:r>
        <w:rPr>
          <w:w w:val="105"/>
        </w:rPr>
        <w:t>Certification</w:t>
      </w:r>
      <w:r>
        <w:rPr>
          <w:spacing w:val="-3"/>
          <w:w w:val="105"/>
        </w:rPr>
        <w:t> </w:t>
      </w:r>
      <w:r>
        <w:rPr>
          <w:w w:val="130"/>
        </w:rPr>
        <w:t>–</w:t>
      </w:r>
      <w:r>
        <w:rPr>
          <w:spacing w:val="-17"/>
          <w:w w:val="130"/>
        </w:rPr>
        <w:t> </w:t>
      </w:r>
      <w:r>
        <w:rPr>
          <w:w w:val="105"/>
        </w:rPr>
        <w:t>September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880" w:bottom="280" w:left="141" w:right="425"/>
      <w:cols w:num="2" w:equalWidth="0">
        <w:col w:w="3848" w:space="579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1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ichelle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2026-02-13T12:04:21Z</dcterms:created>
  <dcterms:modified xsi:type="dcterms:W3CDTF">2026-02-13T12:04:21Z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