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908" w:lineRule="exact" w:before="0"/>
        <w:ind w:left="3610" w:right="0" w:firstLine="0"/>
        <w:jc w:val="center"/>
        <w:rPr>
          <w:sz w:val="83"/>
        </w:rPr>
      </w:pPr>
      <w:r>
        <w:rPr>
          <w:color w:val="E37829"/>
          <w:sz w:val="83"/>
        </w:rPr>
        <w:t>Logan</w:t>
      </w:r>
      <w:r>
        <w:rPr>
          <w:color w:val="E37829"/>
          <w:spacing w:val="-2"/>
          <w:sz w:val="83"/>
        </w:rPr>
        <w:t> </w:t>
      </w:r>
      <w:r>
        <w:rPr>
          <w:color w:val="646464"/>
          <w:spacing w:val="-4"/>
          <w:sz w:val="83"/>
        </w:rPr>
        <w:t>Hall</w:t>
      </w:r>
    </w:p>
    <w:p>
      <w:pPr>
        <w:pStyle w:val="Heading2"/>
        <w:spacing w:before="161"/>
        <w:ind w:left="3610"/>
        <w:jc w:val="center"/>
      </w:pPr>
      <w:r>
        <w:rPr>
          <w:color w:val="E37829"/>
        </w:rPr>
        <w:t>Maintenance</w:t>
      </w:r>
      <w:r>
        <w:rPr>
          <w:color w:val="E37829"/>
          <w:spacing w:val="13"/>
        </w:rPr>
        <w:t> </w:t>
      </w:r>
      <w:r>
        <w:rPr>
          <w:color w:val="E37829"/>
          <w:spacing w:val="-2"/>
        </w:rPr>
        <w:t>Carpenter</w:t>
      </w:r>
    </w:p>
    <w:p>
      <w:pPr>
        <w:pStyle w:val="BodyText"/>
        <w:spacing w:before="10"/>
        <w:ind w:left="0" w:firstLine="0"/>
        <w:rPr>
          <w:sz w:val="15"/>
        </w:rPr>
      </w:pPr>
    </w:p>
    <w:p>
      <w:pPr>
        <w:spacing w:line="240" w:lineRule="auto"/>
        <w:ind w:left="3122" w:right="-58" w:firstLine="0"/>
        <w:rPr>
          <w:sz w:val="20"/>
        </w:rPr>
      </w:pPr>
      <w:r>
        <w:rPr>
          <w:sz w:val="20"/>
        </w:rPr>
        <mc:AlternateContent>
          <mc:Choice Requires="wps">
            <w:drawing>
              <wp:inline distT="0" distB="0" distL="0" distR="0">
                <wp:extent cx="5406390" cy="1419225"/>
                <wp:effectExtent l="0" t="0" r="0" b="0"/>
                <wp:docPr id="1" name="Textbox 1"/>
                <wp:cNvGraphicFramePr>
                  <a:graphicFrameLocks/>
                </wp:cNvGraphicFramePr>
                <a:graphic>
                  <a:graphicData uri="http://schemas.microsoft.com/office/word/2010/wordprocessingShape">
                    <wps:wsp>
                      <wps:cNvPr id="1" name="Textbox 1"/>
                      <wps:cNvSpPr txBox="1"/>
                      <wps:spPr>
                        <a:xfrm>
                          <a:off x="0" y="0"/>
                          <a:ext cx="5406390" cy="1419225"/>
                        </a:xfrm>
                        <a:prstGeom prst="rect">
                          <a:avLst/>
                        </a:prstGeom>
                        <a:solidFill>
                          <a:srgbClr val="E37829"/>
                        </a:solidFill>
                      </wps:spPr>
                      <wps:txbx>
                        <w:txbxContent>
                          <w:p>
                            <w:pPr>
                              <w:spacing w:line="297" w:lineRule="auto" w:before="172"/>
                              <w:ind w:left="796" w:right="510" w:firstLine="0"/>
                              <w:jc w:val="center"/>
                              <w:rPr>
                                <w:color w:val="000000"/>
                                <w:sz w:val="20"/>
                              </w:rPr>
                            </w:pPr>
                            <w:r>
                              <w:rPr>
                                <w:color w:val="FFFFFF"/>
                                <w:sz w:val="20"/>
                              </w:rPr>
                              <w:t>Skilled Maintenance Carpenter with 11 years of experience in facility repairs and property upkeep</w:t>
                            </w:r>
                          </w:p>
                          <w:p>
                            <w:pPr>
                              <w:spacing w:line="288" w:lineRule="auto" w:before="105"/>
                              <w:ind w:left="796" w:right="510" w:firstLine="0"/>
                              <w:jc w:val="center"/>
                              <w:rPr>
                                <w:color w:val="000000"/>
                                <w:sz w:val="20"/>
                              </w:rPr>
                            </w:pPr>
                            <w:r>
                              <w:rPr>
                                <w:color w:val="FFFFFF"/>
                                <w:sz w:val="20"/>
                              </w:rPr>
                              <w:t>Specializes in repairing drywall, doors, cabinetry, ﬂooring, and ﬁxtures in residential complexes and commercial buildings. Highly efﬁcient in prioritizing work orders and completing tasks with minimal supervision. Familiar with ADA compliance and city inspection requirements.</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425.7pt;height:111.75pt;mso-position-horizontal-relative:char;mso-position-vertical-relative:line" type="#_x0000_t202" id="docshape1" filled="true" fillcolor="#e37829" stroked="false">
                <w10:anchorlock/>
                <v:textbox inset="0,0,0,0">
                  <w:txbxContent>
                    <w:p>
                      <w:pPr>
                        <w:spacing w:line="297" w:lineRule="auto" w:before="172"/>
                        <w:ind w:left="796" w:right="510" w:firstLine="0"/>
                        <w:jc w:val="center"/>
                        <w:rPr>
                          <w:color w:val="000000"/>
                          <w:sz w:val="20"/>
                        </w:rPr>
                      </w:pPr>
                      <w:r>
                        <w:rPr>
                          <w:color w:val="FFFFFF"/>
                          <w:sz w:val="20"/>
                        </w:rPr>
                        <w:t>Skilled Maintenance Carpenter with 11 years of experience in facility repairs and property upkeep</w:t>
                      </w:r>
                    </w:p>
                    <w:p>
                      <w:pPr>
                        <w:spacing w:line="288" w:lineRule="auto" w:before="105"/>
                        <w:ind w:left="796" w:right="510" w:firstLine="0"/>
                        <w:jc w:val="center"/>
                        <w:rPr>
                          <w:color w:val="000000"/>
                          <w:sz w:val="20"/>
                        </w:rPr>
                      </w:pPr>
                      <w:r>
                        <w:rPr>
                          <w:color w:val="FFFFFF"/>
                          <w:sz w:val="20"/>
                        </w:rPr>
                        <w:t>Specializes in repairing drywall, doors, cabinetry, ﬂooring, and ﬁxtures in residential complexes and commercial buildings. Highly efﬁcient in prioritizing work orders and completing tasks with minimal supervision. Familiar with ADA compliance and city inspection requirements.</w:t>
                      </w:r>
                    </w:p>
                  </w:txbxContent>
                </v:textbox>
                <v:fill type="solid"/>
              </v:shape>
            </w:pict>
          </mc:Fallback>
        </mc:AlternateContent>
      </w:r>
      <w:r>
        <w:rPr>
          <w:sz w:val="20"/>
        </w:rPr>
      </w:r>
    </w:p>
    <w:p>
      <w:pPr>
        <w:spacing w:after="0" w:line="240" w:lineRule="auto"/>
        <w:rPr>
          <w:sz w:val="20"/>
        </w:rPr>
        <w:sectPr>
          <w:type w:val="continuous"/>
          <w:pgSz w:w="11920" w:h="16860"/>
          <w:pgMar w:top="780" w:bottom="280" w:left="283" w:right="0"/>
        </w:sectPr>
      </w:pPr>
    </w:p>
    <w:p>
      <w:pPr>
        <w:pStyle w:val="Heading1"/>
        <w:spacing w:line="261" w:lineRule="auto" w:before="15"/>
        <w:ind w:right="268"/>
      </w:pPr>
      <w:r>
        <w:rPr>
          <w:color w:val="E37829"/>
          <w:spacing w:val="-2"/>
        </w:rPr>
        <w:t>PERSONAL INFORMATION</w:t>
      </w:r>
    </w:p>
    <w:p>
      <w:pPr>
        <w:spacing w:before="200"/>
        <w:ind w:left="740" w:right="0" w:firstLine="0"/>
        <w:jc w:val="left"/>
        <w:rPr>
          <w:sz w:val="20"/>
        </w:rPr>
      </w:pPr>
      <w:r>
        <w:rPr>
          <w:color w:val="134E5C"/>
          <w:sz w:val="20"/>
        </w:rPr>
        <w:t>000-000-</w:t>
      </w:r>
      <w:r>
        <w:rPr>
          <w:color w:val="134E5C"/>
          <w:spacing w:val="-4"/>
          <w:sz w:val="20"/>
        </w:rPr>
        <w:t>0000</w:t>
      </w:r>
    </w:p>
    <w:p>
      <w:pPr>
        <w:pStyle w:val="BodyText"/>
        <w:spacing w:before="23"/>
        <w:ind w:left="0" w:firstLine="0"/>
        <w:rPr>
          <w:sz w:val="24"/>
        </w:rPr>
      </w:pPr>
      <w:r>
        <w:rPr/>
        <w:br w:type="column"/>
      </w:r>
      <w:r>
        <w:rPr>
          <w:sz w:val="24"/>
        </w:rPr>
      </w:r>
    </w:p>
    <w:p>
      <w:pPr>
        <w:pStyle w:val="Heading1"/>
        <w:spacing w:before="1"/>
      </w:pPr>
      <w:r>
        <w:rPr>
          <w:color w:val="E37829"/>
          <w:spacing w:val="-2"/>
        </w:rPr>
        <w:t>PROFESSIONAL</w:t>
      </w:r>
      <w:r>
        <w:rPr>
          <w:color w:val="E37829"/>
          <w:spacing w:val="4"/>
        </w:rPr>
        <w:t> </w:t>
      </w:r>
      <w:r>
        <w:rPr>
          <w:color w:val="E37829"/>
          <w:spacing w:val="-2"/>
        </w:rPr>
        <w:t>EXPERIENCE</w:t>
      </w:r>
    </w:p>
    <w:p>
      <w:pPr>
        <w:spacing w:before="166"/>
        <w:ind w:left="108" w:right="0" w:firstLine="0"/>
        <w:jc w:val="left"/>
        <w:rPr>
          <w:sz w:val="20"/>
        </w:rPr>
      </w:pPr>
      <w:r>
        <w:rPr>
          <w:sz w:val="20"/>
        </w:rPr>
        <w:t>Carpenter</w:t>
      </w:r>
      <w:r>
        <w:rPr>
          <w:spacing w:val="1"/>
          <w:sz w:val="20"/>
        </w:rPr>
        <w:t> </w:t>
      </w:r>
      <w:r>
        <w:rPr>
          <w:sz w:val="20"/>
        </w:rPr>
        <w:t>Technician</w:t>
      </w:r>
      <w:r>
        <w:rPr>
          <w:spacing w:val="6"/>
          <w:sz w:val="20"/>
        </w:rPr>
        <w:t> </w:t>
      </w:r>
      <w:r>
        <w:rPr>
          <w:color w:val="134E5C"/>
          <w:sz w:val="20"/>
        </w:rPr>
        <w:t>|</w:t>
      </w:r>
      <w:r>
        <w:rPr>
          <w:color w:val="134E5C"/>
          <w:spacing w:val="6"/>
          <w:sz w:val="20"/>
        </w:rPr>
        <w:t> </w:t>
      </w:r>
      <w:r>
        <w:rPr>
          <w:color w:val="134E5C"/>
          <w:sz w:val="20"/>
        </w:rPr>
        <w:t>Riverside</w:t>
      </w:r>
      <w:r>
        <w:rPr>
          <w:color w:val="134E5C"/>
          <w:spacing w:val="5"/>
          <w:sz w:val="20"/>
        </w:rPr>
        <w:t> </w:t>
      </w:r>
      <w:r>
        <w:rPr>
          <w:color w:val="134E5C"/>
          <w:sz w:val="20"/>
        </w:rPr>
        <w:t>Property</w:t>
      </w:r>
      <w:r>
        <w:rPr>
          <w:color w:val="134E5C"/>
          <w:spacing w:val="6"/>
          <w:sz w:val="20"/>
        </w:rPr>
        <w:t> </w:t>
      </w:r>
      <w:r>
        <w:rPr>
          <w:color w:val="134E5C"/>
          <w:sz w:val="20"/>
        </w:rPr>
        <w:t>Management</w:t>
      </w:r>
      <w:r>
        <w:rPr>
          <w:color w:val="134E5C"/>
          <w:spacing w:val="6"/>
          <w:sz w:val="20"/>
        </w:rPr>
        <w:t> </w:t>
      </w:r>
      <w:r>
        <w:rPr>
          <w:color w:val="134E5C"/>
          <w:sz w:val="20"/>
        </w:rPr>
        <w:t>|</w:t>
      </w:r>
      <w:r>
        <w:rPr>
          <w:color w:val="134E5C"/>
          <w:spacing w:val="6"/>
          <w:sz w:val="20"/>
        </w:rPr>
        <w:t> </w:t>
      </w:r>
      <w:r>
        <w:rPr>
          <w:color w:val="134E5C"/>
          <w:sz w:val="20"/>
        </w:rPr>
        <w:t>Sacramento,</w:t>
      </w:r>
      <w:r>
        <w:rPr>
          <w:color w:val="134E5C"/>
          <w:spacing w:val="6"/>
          <w:sz w:val="20"/>
        </w:rPr>
        <w:t> </w:t>
      </w:r>
      <w:r>
        <w:rPr>
          <w:color w:val="134E5C"/>
          <w:spacing w:val="-5"/>
          <w:sz w:val="20"/>
        </w:rPr>
        <w:t>CA</w:t>
      </w:r>
    </w:p>
    <w:p>
      <w:pPr>
        <w:pStyle w:val="BodyText"/>
        <w:spacing w:before="29"/>
        <w:ind w:left="108" w:firstLine="0"/>
      </w:pPr>
      <w:r>
        <w:rPr>
          <w:color w:val="134E5C"/>
          <w:w w:val="105"/>
        </w:rPr>
        <w:t>August</w:t>
      </w:r>
      <w:r>
        <w:rPr>
          <w:color w:val="134E5C"/>
          <w:spacing w:val="-8"/>
          <w:w w:val="105"/>
        </w:rPr>
        <w:t> </w:t>
      </w:r>
      <w:r>
        <w:rPr>
          <w:color w:val="134E5C"/>
          <w:w w:val="105"/>
        </w:rPr>
        <w:t>2016</w:t>
      </w:r>
      <w:r>
        <w:rPr>
          <w:color w:val="134E5C"/>
          <w:spacing w:val="-8"/>
          <w:w w:val="105"/>
        </w:rPr>
        <w:t> </w:t>
      </w:r>
      <w:r>
        <w:rPr>
          <w:color w:val="134E5C"/>
          <w:w w:val="105"/>
        </w:rPr>
        <w:t>-</w:t>
      </w:r>
      <w:r>
        <w:rPr>
          <w:color w:val="134E5C"/>
          <w:spacing w:val="-7"/>
          <w:w w:val="105"/>
        </w:rPr>
        <w:t> </w:t>
      </w:r>
      <w:r>
        <w:rPr>
          <w:color w:val="134E5C"/>
          <w:spacing w:val="-2"/>
          <w:w w:val="105"/>
        </w:rPr>
        <w:t>Present</w:t>
      </w:r>
    </w:p>
    <w:p>
      <w:pPr>
        <w:pStyle w:val="BodyText"/>
        <w:spacing w:after="0"/>
        <w:sectPr>
          <w:type w:val="continuous"/>
          <w:pgSz w:w="11920" w:h="16860"/>
          <w:pgMar w:top="780" w:bottom="280" w:left="283" w:right="0"/>
          <w:cols w:num="2" w:equalWidth="0">
            <w:col w:w="2054" w:space="1964"/>
            <w:col w:w="7619"/>
          </w:cols>
        </w:sectPr>
      </w:pPr>
    </w:p>
    <w:p>
      <w:pPr>
        <w:pStyle w:val="Heading2"/>
        <w:spacing w:line="439" w:lineRule="auto" w:before="44"/>
      </w:pPr>
      <w:hyperlink r:id="rId5">
        <w:r>
          <w:rPr>
            <w:color w:val="134E5C"/>
            <w:spacing w:val="-2"/>
          </w:rPr>
          <w:t>email@email.com</w:t>
        </w:r>
      </w:hyperlink>
      <w:r>
        <w:rPr>
          <w:color w:val="134E5C"/>
          <w:spacing w:val="-2"/>
        </w:rPr>
        <w:t> Portfolio</w:t>
      </w:r>
    </w:p>
    <w:p>
      <w:pPr>
        <w:spacing w:before="13"/>
        <w:ind w:left="740" w:right="0" w:firstLine="0"/>
        <w:jc w:val="left"/>
        <w:rPr>
          <w:sz w:val="20"/>
        </w:rPr>
      </w:pPr>
      <w:r>
        <w:rPr>
          <w:color w:val="134E5C"/>
          <w:sz w:val="20"/>
        </w:rPr>
        <w:t>City,</w:t>
      </w:r>
      <w:r>
        <w:rPr>
          <w:color w:val="134E5C"/>
          <w:spacing w:val="-10"/>
          <w:sz w:val="20"/>
        </w:rPr>
        <w:t> </w:t>
      </w:r>
      <w:r>
        <w:rPr>
          <w:color w:val="134E5C"/>
          <w:spacing w:val="-5"/>
          <w:sz w:val="20"/>
        </w:rPr>
        <w:t>ST</w:t>
      </w:r>
    </w:p>
    <w:p>
      <w:pPr>
        <w:pStyle w:val="ListParagraph"/>
        <w:numPr>
          <w:ilvl w:val="0"/>
          <w:numId w:val="1"/>
        </w:numPr>
        <w:tabs>
          <w:tab w:pos="1038" w:val="left" w:leader="none"/>
        </w:tabs>
        <w:spacing w:line="278" w:lineRule="auto" w:before="138" w:after="0"/>
        <w:ind w:left="1038" w:right="562" w:hanging="298"/>
        <w:jc w:val="left"/>
        <w:rPr>
          <w:sz w:val="18"/>
        </w:rPr>
      </w:pPr>
      <w:r>
        <w:rPr/>
        <w:br w:type="column"/>
      </w:r>
      <w:r>
        <w:rPr>
          <w:color w:val="134E5C"/>
          <w:w w:val="105"/>
          <w:sz w:val="18"/>
        </w:rPr>
        <w:t>Completed</w:t>
      </w:r>
      <w:r>
        <w:rPr>
          <w:color w:val="134E5C"/>
          <w:spacing w:val="-5"/>
          <w:w w:val="105"/>
          <w:sz w:val="18"/>
        </w:rPr>
        <w:t> </w:t>
      </w:r>
      <w:r>
        <w:rPr>
          <w:color w:val="134E5C"/>
          <w:w w:val="105"/>
          <w:sz w:val="18"/>
        </w:rPr>
        <w:t>over</w:t>
      </w:r>
      <w:r>
        <w:rPr>
          <w:color w:val="134E5C"/>
          <w:spacing w:val="-5"/>
          <w:w w:val="105"/>
          <w:sz w:val="18"/>
        </w:rPr>
        <w:t> </w:t>
      </w:r>
      <w:r>
        <w:rPr>
          <w:color w:val="134E5C"/>
          <w:w w:val="105"/>
          <w:sz w:val="18"/>
        </w:rPr>
        <w:t>2,000</w:t>
      </w:r>
      <w:r>
        <w:rPr>
          <w:color w:val="134E5C"/>
          <w:spacing w:val="-5"/>
          <w:w w:val="105"/>
          <w:sz w:val="18"/>
        </w:rPr>
        <w:t> </w:t>
      </w:r>
      <w:r>
        <w:rPr>
          <w:color w:val="134E5C"/>
          <w:w w:val="105"/>
          <w:sz w:val="18"/>
        </w:rPr>
        <w:t>maintenance</w:t>
      </w:r>
      <w:r>
        <w:rPr>
          <w:color w:val="134E5C"/>
          <w:spacing w:val="-5"/>
          <w:w w:val="105"/>
          <w:sz w:val="18"/>
        </w:rPr>
        <w:t> </w:t>
      </w:r>
      <w:r>
        <w:rPr>
          <w:color w:val="134E5C"/>
          <w:w w:val="105"/>
          <w:sz w:val="18"/>
        </w:rPr>
        <w:t>requests</w:t>
      </w:r>
      <w:r>
        <w:rPr>
          <w:color w:val="134E5C"/>
          <w:spacing w:val="-5"/>
          <w:w w:val="105"/>
          <w:sz w:val="18"/>
        </w:rPr>
        <w:t> </w:t>
      </w:r>
      <w:r>
        <w:rPr>
          <w:color w:val="134E5C"/>
          <w:w w:val="105"/>
          <w:sz w:val="18"/>
        </w:rPr>
        <w:t>across</w:t>
      </w:r>
      <w:r>
        <w:rPr>
          <w:color w:val="134E5C"/>
          <w:spacing w:val="-5"/>
          <w:w w:val="105"/>
          <w:sz w:val="18"/>
        </w:rPr>
        <w:t> </w:t>
      </w:r>
      <w:r>
        <w:rPr>
          <w:color w:val="134E5C"/>
          <w:w w:val="105"/>
          <w:sz w:val="18"/>
        </w:rPr>
        <w:t>15</w:t>
      </w:r>
      <w:r>
        <w:rPr>
          <w:color w:val="134E5C"/>
          <w:spacing w:val="-5"/>
          <w:w w:val="105"/>
          <w:sz w:val="18"/>
        </w:rPr>
        <w:t> </w:t>
      </w:r>
      <w:r>
        <w:rPr>
          <w:color w:val="134E5C"/>
          <w:w w:val="105"/>
          <w:sz w:val="18"/>
        </w:rPr>
        <w:t>buildings,</w:t>
      </w:r>
      <w:r>
        <w:rPr>
          <w:color w:val="134E5C"/>
          <w:spacing w:val="-5"/>
          <w:w w:val="105"/>
          <w:sz w:val="18"/>
        </w:rPr>
        <w:t> </w:t>
      </w:r>
      <w:r>
        <w:rPr>
          <w:color w:val="134E5C"/>
          <w:w w:val="105"/>
          <w:sz w:val="18"/>
        </w:rPr>
        <w:t>including cabinetry, drywall, and trim repairs</w:t>
      </w:r>
    </w:p>
    <w:p>
      <w:pPr>
        <w:pStyle w:val="ListParagraph"/>
        <w:numPr>
          <w:ilvl w:val="0"/>
          <w:numId w:val="1"/>
        </w:numPr>
        <w:tabs>
          <w:tab w:pos="1038" w:val="left" w:leader="none"/>
        </w:tabs>
        <w:spacing w:line="261" w:lineRule="auto" w:before="80" w:after="0"/>
        <w:ind w:left="1038" w:right="1178" w:hanging="298"/>
        <w:jc w:val="left"/>
        <w:rPr>
          <w:sz w:val="18"/>
        </w:rPr>
      </w:pPr>
      <w:r>
        <w:rPr>
          <w:color w:val="134E5C"/>
          <w:w w:val="105"/>
          <w:position w:val="1"/>
          <w:sz w:val="18"/>
        </w:rPr>
        <w:t>Managed</w:t>
      </w:r>
      <w:r>
        <w:rPr>
          <w:color w:val="134E5C"/>
          <w:spacing w:val="-7"/>
          <w:w w:val="105"/>
          <w:position w:val="1"/>
          <w:sz w:val="18"/>
        </w:rPr>
        <w:t> </w:t>
      </w:r>
      <w:r>
        <w:rPr>
          <w:color w:val="134E5C"/>
          <w:w w:val="105"/>
          <w:position w:val="1"/>
          <w:sz w:val="18"/>
        </w:rPr>
        <w:t>tenant</w:t>
      </w:r>
      <w:r>
        <w:rPr>
          <w:color w:val="134E5C"/>
          <w:spacing w:val="-7"/>
          <w:w w:val="105"/>
          <w:position w:val="1"/>
          <w:sz w:val="18"/>
        </w:rPr>
        <w:t> </w:t>
      </w:r>
      <w:r>
        <w:rPr>
          <w:color w:val="134E5C"/>
          <w:w w:val="105"/>
          <w:position w:val="1"/>
          <w:sz w:val="18"/>
        </w:rPr>
        <w:t>unit</w:t>
      </w:r>
      <w:r>
        <w:rPr>
          <w:color w:val="134E5C"/>
          <w:spacing w:val="-7"/>
          <w:w w:val="105"/>
          <w:position w:val="1"/>
          <w:sz w:val="18"/>
        </w:rPr>
        <w:t> </w:t>
      </w:r>
      <w:r>
        <w:rPr>
          <w:color w:val="134E5C"/>
          <w:w w:val="105"/>
          <w:position w:val="1"/>
          <w:sz w:val="18"/>
        </w:rPr>
        <w:t>turnovers,</w:t>
      </w:r>
      <w:r>
        <w:rPr>
          <w:color w:val="134E5C"/>
          <w:spacing w:val="-7"/>
          <w:w w:val="105"/>
          <w:position w:val="1"/>
          <w:sz w:val="18"/>
        </w:rPr>
        <w:t> </w:t>
      </w:r>
      <w:r>
        <w:rPr>
          <w:color w:val="134E5C"/>
          <w:w w:val="105"/>
          <w:position w:val="1"/>
          <w:sz w:val="18"/>
        </w:rPr>
        <w:t>ensuring</w:t>
      </w:r>
      <w:r>
        <w:rPr>
          <w:color w:val="134E5C"/>
          <w:spacing w:val="-7"/>
          <w:w w:val="105"/>
          <w:position w:val="1"/>
          <w:sz w:val="18"/>
        </w:rPr>
        <w:t> </w:t>
      </w:r>
      <w:r>
        <w:rPr>
          <w:color w:val="134E5C"/>
          <w:w w:val="105"/>
          <w:position w:val="1"/>
          <w:sz w:val="18"/>
        </w:rPr>
        <w:t>repairs</w:t>
      </w:r>
      <w:r>
        <w:rPr>
          <w:color w:val="134E5C"/>
          <w:spacing w:val="-7"/>
          <w:w w:val="105"/>
          <w:position w:val="1"/>
          <w:sz w:val="18"/>
        </w:rPr>
        <w:t> </w:t>
      </w:r>
      <w:r>
        <w:rPr>
          <w:color w:val="134E5C"/>
          <w:w w:val="105"/>
          <w:position w:val="1"/>
          <w:sz w:val="18"/>
        </w:rPr>
        <w:t>and</w:t>
      </w:r>
      <w:r>
        <w:rPr>
          <w:color w:val="134E5C"/>
          <w:spacing w:val="-7"/>
          <w:w w:val="105"/>
          <w:position w:val="1"/>
          <w:sz w:val="18"/>
        </w:rPr>
        <w:t> </w:t>
      </w:r>
      <w:r>
        <w:rPr>
          <w:color w:val="134E5C"/>
          <w:w w:val="105"/>
          <w:position w:val="1"/>
          <w:sz w:val="18"/>
        </w:rPr>
        <w:t>upgrades</w:t>
      </w:r>
      <w:r>
        <w:rPr>
          <w:color w:val="134E5C"/>
          <w:spacing w:val="-7"/>
          <w:w w:val="105"/>
          <w:position w:val="1"/>
          <w:sz w:val="18"/>
        </w:rPr>
        <w:t> </w:t>
      </w:r>
      <w:r>
        <w:rPr>
          <w:color w:val="134E5C"/>
          <w:w w:val="105"/>
          <w:position w:val="1"/>
          <w:sz w:val="18"/>
        </w:rPr>
        <w:t>were </w:t>
      </w:r>
      <w:r>
        <w:rPr>
          <w:color w:val="134E5C"/>
          <w:w w:val="105"/>
          <w:sz w:val="18"/>
        </w:rPr>
        <w:t>completed within 48-hour timelines</w:t>
      </w:r>
    </w:p>
    <w:p>
      <w:pPr>
        <w:pStyle w:val="ListParagraph"/>
        <w:numPr>
          <w:ilvl w:val="0"/>
          <w:numId w:val="1"/>
        </w:numPr>
        <w:tabs>
          <w:tab w:pos="1038" w:val="left" w:leader="none"/>
        </w:tabs>
        <w:spacing w:line="261" w:lineRule="auto" w:before="104" w:after="0"/>
        <w:ind w:left="1038" w:right="1313" w:hanging="298"/>
        <w:jc w:val="left"/>
        <w:rPr>
          <w:sz w:val="18"/>
        </w:rPr>
      </w:pPr>
      <w:r>
        <w:rPr>
          <w:color w:val="134E5C"/>
          <w:w w:val="105"/>
          <w:sz w:val="18"/>
        </w:rPr>
        <w:t>Identiﬁed</w:t>
      </w:r>
      <w:r>
        <w:rPr>
          <w:color w:val="134E5C"/>
          <w:spacing w:val="-6"/>
          <w:w w:val="105"/>
          <w:sz w:val="18"/>
        </w:rPr>
        <w:t> </w:t>
      </w:r>
      <w:r>
        <w:rPr>
          <w:color w:val="134E5C"/>
          <w:w w:val="105"/>
          <w:sz w:val="18"/>
        </w:rPr>
        <w:t>safety</w:t>
      </w:r>
      <w:r>
        <w:rPr>
          <w:color w:val="134E5C"/>
          <w:spacing w:val="-6"/>
          <w:w w:val="105"/>
          <w:sz w:val="18"/>
        </w:rPr>
        <w:t> </w:t>
      </w:r>
      <w:r>
        <w:rPr>
          <w:color w:val="134E5C"/>
          <w:w w:val="105"/>
          <w:sz w:val="18"/>
        </w:rPr>
        <w:t>hazards</w:t>
      </w:r>
      <w:r>
        <w:rPr>
          <w:color w:val="134E5C"/>
          <w:spacing w:val="-6"/>
          <w:w w:val="105"/>
          <w:sz w:val="18"/>
        </w:rPr>
        <w:t> </w:t>
      </w:r>
      <w:r>
        <w:rPr>
          <w:color w:val="134E5C"/>
          <w:w w:val="105"/>
          <w:sz w:val="18"/>
        </w:rPr>
        <w:t>and</w:t>
      </w:r>
      <w:r>
        <w:rPr>
          <w:color w:val="134E5C"/>
          <w:spacing w:val="-6"/>
          <w:w w:val="105"/>
          <w:sz w:val="18"/>
        </w:rPr>
        <w:t> </w:t>
      </w:r>
      <w:r>
        <w:rPr>
          <w:color w:val="134E5C"/>
          <w:w w:val="105"/>
          <w:sz w:val="18"/>
        </w:rPr>
        <w:t>reported</w:t>
      </w:r>
      <w:r>
        <w:rPr>
          <w:color w:val="134E5C"/>
          <w:spacing w:val="-6"/>
          <w:w w:val="105"/>
          <w:sz w:val="18"/>
        </w:rPr>
        <w:t> </w:t>
      </w:r>
      <w:r>
        <w:rPr>
          <w:color w:val="134E5C"/>
          <w:w w:val="105"/>
          <w:sz w:val="18"/>
        </w:rPr>
        <w:t>structural</w:t>
      </w:r>
      <w:r>
        <w:rPr>
          <w:color w:val="134E5C"/>
          <w:spacing w:val="-6"/>
          <w:w w:val="105"/>
          <w:sz w:val="18"/>
        </w:rPr>
        <w:t> </w:t>
      </w:r>
      <w:r>
        <w:rPr>
          <w:color w:val="134E5C"/>
          <w:w w:val="105"/>
          <w:sz w:val="18"/>
        </w:rPr>
        <w:t>issues</w:t>
      </w:r>
      <w:r>
        <w:rPr>
          <w:color w:val="134E5C"/>
          <w:spacing w:val="-6"/>
          <w:w w:val="105"/>
          <w:sz w:val="18"/>
        </w:rPr>
        <w:t> </w:t>
      </w:r>
      <w:r>
        <w:rPr>
          <w:color w:val="134E5C"/>
          <w:w w:val="105"/>
          <w:sz w:val="18"/>
        </w:rPr>
        <w:t>to</w:t>
      </w:r>
      <w:r>
        <w:rPr>
          <w:color w:val="134E5C"/>
          <w:spacing w:val="-6"/>
          <w:w w:val="105"/>
          <w:sz w:val="18"/>
        </w:rPr>
        <w:t> </w:t>
      </w:r>
      <w:r>
        <w:rPr>
          <w:color w:val="134E5C"/>
          <w:w w:val="105"/>
          <w:sz w:val="18"/>
        </w:rPr>
        <w:t>property </w:t>
      </w:r>
      <w:r>
        <w:rPr>
          <w:color w:val="134E5C"/>
          <w:spacing w:val="-2"/>
          <w:w w:val="105"/>
          <w:sz w:val="18"/>
        </w:rPr>
        <w:t>supervisors</w:t>
      </w:r>
    </w:p>
    <w:p>
      <w:pPr>
        <w:pStyle w:val="ListParagraph"/>
        <w:spacing w:after="0" w:line="261" w:lineRule="auto"/>
        <w:jc w:val="left"/>
        <w:rPr>
          <w:sz w:val="18"/>
        </w:rPr>
        <w:sectPr>
          <w:type w:val="continuous"/>
          <w:pgSz w:w="11920" w:h="16860"/>
          <w:pgMar w:top="780" w:bottom="280" w:left="283" w:right="0"/>
          <w:cols w:num="2" w:equalWidth="0">
            <w:col w:w="2409" w:space="1330"/>
            <w:col w:w="7898"/>
          </w:cols>
        </w:sectPr>
      </w:pPr>
    </w:p>
    <w:p>
      <w:pPr>
        <w:pStyle w:val="Heading1"/>
        <w:spacing w:before="47"/>
      </w:pPr>
      <w:r>
        <w:rPr>
          <w:color w:val="E37829"/>
        </w:rPr>
        <w:t>KEY</w:t>
      </w:r>
      <w:r>
        <w:rPr>
          <w:color w:val="E37829"/>
          <w:spacing w:val="-6"/>
        </w:rPr>
        <w:t> </w:t>
      </w:r>
      <w:r>
        <w:rPr>
          <w:color w:val="E37829"/>
          <w:spacing w:val="-2"/>
        </w:rPr>
        <w:t>SKILLS</w:t>
      </w:r>
    </w:p>
    <w:p>
      <w:pPr>
        <w:pStyle w:val="ListParagraph"/>
        <w:numPr>
          <w:ilvl w:val="0"/>
          <w:numId w:val="2"/>
        </w:numPr>
        <w:tabs>
          <w:tab w:pos="591" w:val="left" w:leader="none"/>
        </w:tabs>
        <w:spacing w:line="240" w:lineRule="auto" w:before="200" w:after="0"/>
        <w:ind w:left="591" w:right="0" w:hanging="297"/>
        <w:jc w:val="left"/>
        <w:rPr>
          <w:sz w:val="18"/>
        </w:rPr>
      </w:pPr>
      <w:r>
        <w:rPr>
          <w:color w:val="134E5C"/>
          <w:w w:val="105"/>
          <w:sz w:val="18"/>
        </w:rPr>
        <w:t>ADA</w:t>
      </w:r>
      <w:r>
        <w:rPr>
          <w:color w:val="134E5C"/>
          <w:spacing w:val="-5"/>
          <w:w w:val="105"/>
          <w:sz w:val="18"/>
        </w:rPr>
        <w:t> </w:t>
      </w:r>
      <w:r>
        <w:rPr>
          <w:color w:val="134E5C"/>
          <w:w w:val="105"/>
          <w:sz w:val="18"/>
        </w:rPr>
        <w:t>compliance</w:t>
      </w:r>
      <w:r>
        <w:rPr>
          <w:color w:val="134E5C"/>
          <w:spacing w:val="-5"/>
          <w:w w:val="105"/>
          <w:sz w:val="18"/>
        </w:rPr>
        <w:t> </w:t>
      </w:r>
      <w:r>
        <w:rPr>
          <w:color w:val="134E5C"/>
          <w:spacing w:val="-2"/>
          <w:w w:val="105"/>
          <w:sz w:val="18"/>
        </w:rPr>
        <w:t>carpentry</w:t>
      </w:r>
    </w:p>
    <w:p>
      <w:pPr>
        <w:spacing w:before="145"/>
        <w:ind w:left="108" w:right="0" w:firstLine="0"/>
        <w:jc w:val="left"/>
        <w:rPr>
          <w:sz w:val="20"/>
        </w:rPr>
      </w:pPr>
      <w:r>
        <w:rPr/>
        <w:br w:type="column"/>
      </w:r>
      <w:r>
        <w:rPr>
          <w:sz w:val="20"/>
        </w:rPr>
        <w:t>Maintenance</w:t>
      </w:r>
      <w:r>
        <w:rPr>
          <w:spacing w:val="5"/>
          <w:sz w:val="20"/>
        </w:rPr>
        <w:t> </w:t>
      </w:r>
      <w:r>
        <w:rPr>
          <w:sz w:val="20"/>
        </w:rPr>
        <w:t>Carpenter</w:t>
      </w:r>
      <w:r>
        <w:rPr>
          <w:spacing w:val="6"/>
          <w:sz w:val="20"/>
        </w:rPr>
        <w:t> </w:t>
      </w:r>
      <w:r>
        <w:rPr>
          <w:color w:val="134E5C"/>
          <w:sz w:val="20"/>
        </w:rPr>
        <w:t>|</w:t>
      </w:r>
      <w:r>
        <w:rPr>
          <w:color w:val="134E5C"/>
          <w:spacing w:val="5"/>
          <w:sz w:val="20"/>
        </w:rPr>
        <w:t> </w:t>
      </w:r>
      <w:r>
        <w:rPr>
          <w:color w:val="134E5C"/>
          <w:sz w:val="20"/>
        </w:rPr>
        <w:t>Glenview</w:t>
      </w:r>
      <w:r>
        <w:rPr>
          <w:color w:val="134E5C"/>
          <w:spacing w:val="6"/>
          <w:sz w:val="20"/>
        </w:rPr>
        <w:t> </w:t>
      </w:r>
      <w:r>
        <w:rPr>
          <w:color w:val="134E5C"/>
          <w:sz w:val="20"/>
        </w:rPr>
        <w:t>Commercial</w:t>
      </w:r>
      <w:r>
        <w:rPr>
          <w:color w:val="134E5C"/>
          <w:spacing w:val="6"/>
          <w:sz w:val="20"/>
        </w:rPr>
        <w:t> </w:t>
      </w:r>
      <w:r>
        <w:rPr>
          <w:color w:val="134E5C"/>
          <w:sz w:val="20"/>
        </w:rPr>
        <w:t>Center</w:t>
      </w:r>
      <w:r>
        <w:rPr>
          <w:color w:val="134E5C"/>
          <w:spacing w:val="5"/>
          <w:sz w:val="20"/>
        </w:rPr>
        <w:t> </w:t>
      </w:r>
      <w:r>
        <w:rPr>
          <w:color w:val="134E5C"/>
          <w:sz w:val="20"/>
        </w:rPr>
        <w:t>|</w:t>
      </w:r>
      <w:r>
        <w:rPr>
          <w:color w:val="134E5C"/>
          <w:spacing w:val="6"/>
          <w:sz w:val="20"/>
        </w:rPr>
        <w:t> </w:t>
      </w:r>
      <w:r>
        <w:rPr>
          <w:color w:val="134E5C"/>
          <w:sz w:val="20"/>
        </w:rPr>
        <w:t>Elk</w:t>
      </w:r>
      <w:r>
        <w:rPr>
          <w:color w:val="134E5C"/>
          <w:spacing w:val="5"/>
          <w:sz w:val="20"/>
        </w:rPr>
        <w:t> </w:t>
      </w:r>
      <w:r>
        <w:rPr>
          <w:color w:val="134E5C"/>
          <w:sz w:val="20"/>
        </w:rPr>
        <w:t>Grove,</w:t>
      </w:r>
      <w:r>
        <w:rPr>
          <w:color w:val="134E5C"/>
          <w:spacing w:val="6"/>
          <w:sz w:val="20"/>
        </w:rPr>
        <w:t> </w:t>
      </w:r>
      <w:r>
        <w:rPr>
          <w:color w:val="134E5C"/>
          <w:spacing w:val="-5"/>
          <w:sz w:val="20"/>
        </w:rPr>
        <w:t>CA</w:t>
      </w:r>
    </w:p>
    <w:p>
      <w:pPr>
        <w:pStyle w:val="BodyText"/>
        <w:spacing w:before="28"/>
        <w:ind w:left="108" w:firstLine="0"/>
      </w:pPr>
      <w:r>
        <w:rPr>
          <w:color w:val="134E5C"/>
          <w:w w:val="105"/>
        </w:rPr>
        <w:t>March</w:t>
      </w:r>
      <w:r>
        <w:rPr>
          <w:color w:val="134E5C"/>
          <w:spacing w:val="-9"/>
          <w:w w:val="105"/>
        </w:rPr>
        <w:t> </w:t>
      </w:r>
      <w:r>
        <w:rPr>
          <w:color w:val="134E5C"/>
          <w:w w:val="105"/>
        </w:rPr>
        <w:t>2012</w:t>
      </w:r>
      <w:r>
        <w:rPr>
          <w:color w:val="134E5C"/>
          <w:spacing w:val="-9"/>
          <w:w w:val="105"/>
        </w:rPr>
        <w:t> </w:t>
      </w:r>
      <w:r>
        <w:rPr>
          <w:color w:val="134E5C"/>
          <w:w w:val="105"/>
        </w:rPr>
        <w:t>-</w:t>
      </w:r>
      <w:r>
        <w:rPr>
          <w:color w:val="134E5C"/>
          <w:spacing w:val="-9"/>
          <w:w w:val="105"/>
        </w:rPr>
        <w:t> </w:t>
      </w:r>
      <w:r>
        <w:rPr>
          <w:color w:val="134E5C"/>
          <w:w w:val="105"/>
        </w:rPr>
        <w:t>July</w:t>
      </w:r>
      <w:r>
        <w:rPr>
          <w:color w:val="134E5C"/>
          <w:spacing w:val="-8"/>
          <w:w w:val="105"/>
        </w:rPr>
        <w:t> </w:t>
      </w:r>
      <w:r>
        <w:rPr>
          <w:color w:val="134E5C"/>
          <w:spacing w:val="-4"/>
          <w:w w:val="105"/>
        </w:rPr>
        <w:t>2016</w:t>
      </w:r>
    </w:p>
    <w:p>
      <w:pPr>
        <w:pStyle w:val="BodyText"/>
        <w:spacing w:after="0"/>
        <w:sectPr>
          <w:type w:val="continuous"/>
          <w:pgSz w:w="11920" w:h="16860"/>
          <w:pgMar w:top="780" w:bottom="280" w:left="283" w:right="0"/>
          <w:cols w:num="2" w:equalWidth="0">
            <w:col w:w="2888" w:space="1130"/>
            <w:col w:w="7619"/>
          </w:cols>
        </w:sectPr>
      </w:pPr>
    </w:p>
    <w:p>
      <w:pPr>
        <w:pStyle w:val="ListParagraph"/>
        <w:numPr>
          <w:ilvl w:val="0"/>
          <w:numId w:val="2"/>
        </w:numPr>
        <w:tabs>
          <w:tab w:pos="591" w:val="left" w:leader="none"/>
        </w:tabs>
        <w:spacing w:line="240" w:lineRule="auto" w:before="123" w:after="0"/>
        <w:ind w:left="591" w:right="0" w:hanging="297"/>
        <w:jc w:val="left"/>
        <w:rPr>
          <w:sz w:val="18"/>
        </w:rPr>
      </w:pPr>
      <w:r>
        <w:rPr>
          <w:color w:val="134E5C"/>
          <w:w w:val="105"/>
          <w:sz w:val="18"/>
        </w:rPr>
        <w:t>Cabinet</w:t>
      </w:r>
      <w:r>
        <w:rPr>
          <w:color w:val="134E5C"/>
          <w:spacing w:val="-10"/>
          <w:w w:val="105"/>
          <w:sz w:val="18"/>
        </w:rPr>
        <w:t> </w:t>
      </w:r>
      <w:r>
        <w:rPr>
          <w:color w:val="134E5C"/>
          <w:spacing w:val="-2"/>
          <w:w w:val="105"/>
          <w:sz w:val="18"/>
        </w:rPr>
        <w:t>repair</w:t>
      </w:r>
    </w:p>
    <w:p>
      <w:pPr>
        <w:pStyle w:val="ListParagraph"/>
        <w:numPr>
          <w:ilvl w:val="0"/>
          <w:numId w:val="2"/>
        </w:numPr>
        <w:tabs>
          <w:tab w:pos="591" w:val="left" w:leader="none"/>
        </w:tabs>
        <w:spacing w:line="240" w:lineRule="auto" w:before="123" w:after="0"/>
        <w:ind w:left="591" w:right="0" w:hanging="297"/>
        <w:jc w:val="left"/>
        <w:rPr>
          <w:sz w:val="18"/>
        </w:rPr>
      </w:pPr>
      <w:r>
        <w:rPr>
          <w:color w:val="134E5C"/>
          <w:sz w:val="18"/>
        </w:rPr>
        <w:t>Drywall</w:t>
      </w:r>
      <w:r>
        <w:rPr>
          <w:color w:val="134E5C"/>
          <w:spacing w:val="16"/>
          <w:sz w:val="18"/>
        </w:rPr>
        <w:t> </w:t>
      </w:r>
      <w:r>
        <w:rPr>
          <w:color w:val="134E5C"/>
          <w:spacing w:val="-2"/>
          <w:sz w:val="18"/>
        </w:rPr>
        <w:t>patching</w:t>
      </w:r>
    </w:p>
    <w:p>
      <w:pPr>
        <w:pStyle w:val="ListParagraph"/>
        <w:numPr>
          <w:ilvl w:val="0"/>
          <w:numId w:val="2"/>
        </w:numPr>
        <w:tabs>
          <w:tab w:pos="591" w:val="left" w:leader="none"/>
        </w:tabs>
        <w:spacing w:line="240" w:lineRule="auto" w:before="108" w:after="0"/>
        <w:ind w:left="591" w:right="0" w:hanging="297"/>
        <w:jc w:val="left"/>
        <w:rPr>
          <w:sz w:val="18"/>
        </w:rPr>
      </w:pPr>
      <w:r>
        <w:rPr>
          <w:color w:val="134E5C"/>
          <w:sz w:val="18"/>
        </w:rPr>
        <w:t>Fixture</w:t>
      </w:r>
      <w:r>
        <w:rPr>
          <w:color w:val="134E5C"/>
          <w:spacing w:val="-2"/>
          <w:sz w:val="18"/>
        </w:rPr>
        <w:t> replacement</w:t>
      </w:r>
    </w:p>
    <w:p>
      <w:pPr>
        <w:pStyle w:val="ListParagraph"/>
        <w:numPr>
          <w:ilvl w:val="0"/>
          <w:numId w:val="2"/>
        </w:numPr>
        <w:tabs>
          <w:tab w:pos="591" w:val="left" w:leader="none"/>
        </w:tabs>
        <w:spacing w:line="240" w:lineRule="auto" w:before="123" w:after="0"/>
        <w:ind w:left="591" w:right="0" w:hanging="297"/>
        <w:jc w:val="left"/>
        <w:rPr>
          <w:sz w:val="18"/>
        </w:rPr>
      </w:pPr>
      <w:r>
        <w:rPr>
          <w:color w:val="134E5C"/>
          <w:sz w:val="18"/>
        </w:rPr>
        <w:t>Preventive</w:t>
      </w:r>
      <w:r>
        <w:rPr>
          <w:color w:val="134E5C"/>
          <w:spacing w:val="3"/>
          <w:sz w:val="18"/>
        </w:rPr>
        <w:t> </w:t>
      </w:r>
      <w:r>
        <w:rPr>
          <w:color w:val="134E5C"/>
          <w:spacing w:val="-2"/>
          <w:sz w:val="18"/>
        </w:rPr>
        <w:t>maintenance</w:t>
      </w:r>
    </w:p>
    <w:p>
      <w:pPr>
        <w:pStyle w:val="ListParagraph"/>
        <w:numPr>
          <w:ilvl w:val="0"/>
          <w:numId w:val="2"/>
        </w:numPr>
        <w:tabs>
          <w:tab w:pos="591" w:val="left" w:leader="none"/>
        </w:tabs>
        <w:spacing w:line="163" w:lineRule="exact" w:before="123" w:after="0"/>
        <w:ind w:left="591" w:right="0" w:hanging="297"/>
        <w:jc w:val="left"/>
        <w:rPr>
          <w:sz w:val="18"/>
        </w:rPr>
      </w:pPr>
      <w:r>
        <w:rPr>
          <w:color w:val="134E5C"/>
          <w:sz w:val="18"/>
        </w:rPr>
        <w:t>Tenant turnover </w:t>
      </w:r>
      <w:r>
        <w:rPr>
          <w:color w:val="134E5C"/>
          <w:spacing w:val="-4"/>
          <w:sz w:val="18"/>
        </w:rPr>
        <w:t>prep</w:t>
      </w:r>
    </w:p>
    <w:p>
      <w:pPr>
        <w:pStyle w:val="ListParagraph"/>
        <w:numPr>
          <w:ilvl w:val="0"/>
          <w:numId w:val="2"/>
        </w:numPr>
        <w:tabs>
          <w:tab w:pos="591" w:val="left" w:leader="none"/>
        </w:tabs>
        <w:spacing w:line="261" w:lineRule="auto" w:before="18" w:after="0"/>
        <w:ind w:left="591" w:right="982" w:hanging="298"/>
        <w:jc w:val="left"/>
        <w:rPr>
          <w:sz w:val="18"/>
        </w:rPr>
      </w:pPr>
      <w:r>
        <w:rPr/>
        <w:br w:type="column"/>
      </w:r>
      <w:r>
        <w:rPr>
          <w:color w:val="134E5C"/>
          <w:w w:val="105"/>
          <w:sz w:val="18"/>
        </w:rPr>
        <w:t>Repaired</w:t>
      </w:r>
      <w:r>
        <w:rPr>
          <w:color w:val="134E5C"/>
          <w:spacing w:val="-6"/>
          <w:w w:val="105"/>
          <w:sz w:val="18"/>
        </w:rPr>
        <w:t> </w:t>
      </w:r>
      <w:r>
        <w:rPr>
          <w:color w:val="134E5C"/>
          <w:w w:val="105"/>
          <w:sz w:val="18"/>
        </w:rPr>
        <w:t>storefront</w:t>
      </w:r>
      <w:r>
        <w:rPr>
          <w:color w:val="134E5C"/>
          <w:spacing w:val="-6"/>
          <w:w w:val="105"/>
          <w:sz w:val="18"/>
        </w:rPr>
        <w:t> </w:t>
      </w:r>
      <w:r>
        <w:rPr>
          <w:color w:val="134E5C"/>
          <w:w w:val="105"/>
          <w:sz w:val="18"/>
        </w:rPr>
        <w:t>exteriors,</w:t>
      </w:r>
      <w:r>
        <w:rPr>
          <w:color w:val="134E5C"/>
          <w:spacing w:val="-6"/>
          <w:w w:val="105"/>
          <w:sz w:val="18"/>
        </w:rPr>
        <w:t> </w:t>
      </w:r>
      <w:r>
        <w:rPr>
          <w:color w:val="134E5C"/>
          <w:w w:val="105"/>
          <w:sz w:val="18"/>
        </w:rPr>
        <w:t>replaced</w:t>
      </w:r>
      <w:r>
        <w:rPr>
          <w:color w:val="134E5C"/>
          <w:spacing w:val="-6"/>
          <w:w w:val="105"/>
          <w:sz w:val="18"/>
        </w:rPr>
        <w:t> </w:t>
      </w:r>
      <w:r>
        <w:rPr>
          <w:color w:val="134E5C"/>
          <w:w w:val="105"/>
          <w:sz w:val="18"/>
        </w:rPr>
        <w:t>damaged</w:t>
      </w:r>
      <w:r>
        <w:rPr>
          <w:color w:val="134E5C"/>
          <w:spacing w:val="-6"/>
          <w:w w:val="105"/>
          <w:sz w:val="18"/>
        </w:rPr>
        <w:t> </w:t>
      </w:r>
      <w:r>
        <w:rPr>
          <w:color w:val="134E5C"/>
          <w:w w:val="105"/>
          <w:sz w:val="18"/>
        </w:rPr>
        <w:t>doors</w:t>
      </w:r>
      <w:r>
        <w:rPr>
          <w:color w:val="134E5C"/>
          <w:spacing w:val="-6"/>
          <w:w w:val="105"/>
          <w:sz w:val="18"/>
        </w:rPr>
        <w:t> </w:t>
      </w:r>
      <w:r>
        <w:rPr>
          <w:color w:val="134E5C"/>
          <w:w w:val="105"/>
          <w:sz w:val="18"/>
        </w:rPr>
        <w:t>and</w:t>
      </w:r>
      <w:r>
        <w:rPr>
          <w:color w:val="134E5C"/>
          <w:spacing w:val="-6"/>
          <w:w w:val="105"/>
          <w:sz w:val="18"/>
        </w:rPr>
        <w:t> </w:t>
      </w:r>
      <w:r>
        <w:rPr>
          <w:color w:val="134E5C"/>
          <w:w w:val="105"/>
          <w:sz w:val="18"/>
        </w:rPr>
        <w:t>stairs,</w:t>
      </w:r>
      <w:r>
        <w:rPr>
          <w:color w:val="134E5C"/>
          <w:spacing w:val="-6"/>
          <w:w w:val="105"/>
          <w:sz w:val="18"/>
        </w:rPr>
        <w:t> </w:t>
      </w:r>
      <w:r>
        <w:rPr>
          <w:color w:val="134E5C"/>
          <w:w w:val="105"/>
          <w:sz w:val="18"/>
        </w:rPr>
        <w:t>and handled emergency repairs</w:t>
      </w:r>
    </w:p>
    <w:p>
      <w:pPr>
        <w:pStyle w:val="ListParagraph"/>
        <w:numPr>
          <w:ilvl w:val="0"/>
          <w:numId w:val="2"/>
        </w:numPr>
        <w:tabs>
          <w:tab w:pos="591" w:val="left" w:leader="none"/>
        </w:tabs>
        <w:spacing w:line="278" w:lineRule="auto" w:before="104" w:after="0"/>
        <w:ind w:left="591" w:right="848" w:hanging="298"/>
        <w:jc w:val="left"/>
        <w:rPr>
          <w:sz w:val="18"/>
        </w:rPr>
      </w:pPr>
      <w:r>
        <w:rPr>
          <w:color w:val="134E5C"/>
          <w:w w:val="105"/>
          <w:sz w:val="18"/>
        </w:rPr>
        <w:t>Worked</w:t>
      </w:r>
      <w:r>
        <w:rPr>
          <w:color w:val="134E5C"/>
          <w:spacing w:val="-4"/>
          <w:w w:val="105"/>
          <w:sz w:val="18"/>
        </w:rPr>
        <w:t> </w:t>
      </w:r>
      <w:r>
        <w:rPr>
          <w:color w:val="134E5C"/>
          <w:w w:val="105"/>
          <w:sz w:val="18"/>
        </w:rPr>
        <w:t>closely</w:t>
      </w:r>
      <w:r>
        <w:rPr>
          <w:color w:val="134E5C"/>
          <w:spacing w:val="-4"/>
          <w:w w:val="105"/>
          <w:sz w:val="18"/>
        </w:rPr>
        <w:t> </w:t>
      </w:r>
      <w:r>
        <w:rPr>
          <w:color w:val="134E5C"/>
          <w:w w:val="105"/>
          <w:sz w:val="18"/>
        </w:rPr>
        <w:t>with</w:t>
      </w:r>
      <w:r>
        <w:rPr>
          <w:color w:val="134E5C"/>
          <w:spacing w:val="-4"/>
          <w:w w:val="105"/>
          <w:sz w:val="18"/>
        </w:rPr>
        <w:t> </w:t>
      </w:r>
      <w:r>
        <w:rPr>
          <w:color w:val="134E5C"/>
          <w:w w:val="105"/>
          <w:sz w:val="18"/>
        </w:rPr>
        <w:t>contractors</w:t>
      </w:r>
      <w:r>
        <w:rPr>
          <w:color w:val="134E5C"/>
          <w:spacing w:val="-4"/>
          <w:w w:val="105"/>
          <w:sz w:val="18"/>
        </w:rPr>
        <w:t> </w:t>
      </w:r>
      <w:r>
        <w:rPr>
          <w:color w:val="134E5C"/>
          <w:w w:val="105"/>
          <w:sz w:val="18"/>
        </w:rPr>
        <w:t>during</w:t>
      </w:r>
      <w:r>
        <w:rPr>
          <w:color w:val="134E5C"/>
          <w:spacing w:val="-4"/>
          <w:w w:val="105"/>
          <w:sz w:val="18"/>
        </w:rPr>
        <w:t> </w:t>
      </w:r>
      <w:r>
        <w:rPr>
          <w:color w:val="134E5C"/>
          <w:w w:val="105"/>
          <w:sz w:val="18"/>
        </w:rPr>
        <w:t>remodels</w:t>
      </w:r>
      <w:r>
        <w:rPr>
          <w:color w:val="134E5C"/>
          <w:spacing w:val="-4"/>
          <w:w w:val="105"/>
          <w:sz w:val="18"/>
        </w:rPr>
        <w:t> </w:t>
      </w:r>
      <w:r>
        <w:rPr>
          <w:color w:val="134E5C"/>
          <w:w w:val="105"/>
          <w:sz w:val="18"/>
        </w:rPr>
        <w:t>to</w:t>
      </w:r>
      <w:r>
        <w:rPr>
          <w:color w:val="134E5C"/>
          <w:spacing w:val="-4"/>
          <w:w w:val="105"/>
          <w:sz w:val="18"/>
        </w:rPr>
        <w:t> </w:t>
      </w:r>
      <w:r>
        <w:rPr>
          <w:color w:val="134E5C"/>
          <w:w w:val="105"/>
          <w:sz w:val="18"/>
        </w:rPr>
        <w:t>support</w:t>
      </w:r>
      <w:r>
        <w:rPr>
          <w:color w:val="134E5C"/>
          <w:spacing w:val="-4"/>
          <w:w w:val="105"/>
          <w:sz w:val="18"/>
        </w:rPr>
        <w:t> </w:t>
      </w:r>
      <w:r>
        <w:rPr>
          <w:color w:val="134E5C"/>
          <w:w w:val="105"/>
          <w:sz w:val="18"/>
        </w:rPr>
        <w:t>framing</w:t>
      </w:r>
      <w:r>
        <w:rPr>
          <w:color w:val="134E5C"/>
          <w:spacing w:val="-4"/>
          <w:w w:val="105"/>
          <w:sz w:val="18"/>
        </w:rPr>
        <w:t> </w:t>
      </w:r>
      <w:r>
        <w:rPr>
          <w:color w:val="134E5C"/>
          <w:w w:val="105"/>
          <w:sz w:val="18"/>
        </w:rPr>
        <w:t>and ﬁnish carpentry</w:t>
      </w:r>
    </w:p>
    <w:p>
      <w:pPr>
        <w:pStyle w:val="ListParagraph"/>
        <w:numPr>
          <w:ilvl w:val="0"/>
          <w:numId w:val="2"/>
        </w:numPr>
        <w:tabs>
          <w:tab w:pos="591" w:val="left" w:leader="none"/>
        </w:tabs>
        <w:spacing w:line="240" w:lineRule="auto" w:before="90" w:after="0"/>
        <w:ind w:left="591" w:right="0" w:hanging="297"/>
        <w:jc w:val="left"/>
        <w:rPr>
          <w:sz w:val="18"/>
        </w:rPr>
      </w:pPr>
      <w:r>
        <w:rPr>
          <w:color w:val="134E5C"/>
          <w:w w:val="105"/>
          <w:sz w:val="18"/>
        </w:rPr>
        <w:t>Performed</w:t>
      </w:r>
      <w:r>
        <w:rPr>
          <w:color w:val="134E5C"/>
          <w:spacing w:val="-10"/>
          <w:w w:val="105"/>
          <w:sz w:val="18"/>
        </w:rPr>
        <w:t> </w:t>
      </w:r>
      <w:r>
        <w:rPr>
          <w:color w:val="134E5C"/>
          <w:w w:val="105"/>
          <w:sz w:val="18"/>
        </w:rPr>
        <w:t>routine</w:t>
      </w:r>
      <w:r>
        <w:rPr>
          <w:color w:val="134E5C"/>
          <w:spacing w:val="-9"/>
          <w:w w:val="105"/>
          <w:sz w:val="18"/>
        </w:rPr>
        <w:t> </w:t>
      </w:r>
      <w:r>
        <w:rPr>
          <w:color w:val="134E5C"/>
          <w:w w:val="105"/>
          <w:sz w:val="18"/>
        </w:rPr>
        <w:t>facility</w:t>
      </w:r>
      <w:r>
        <w:rPr>
          <w:color w:val="134E5C"/>
          <w:spacing w:val="-9"/>
          <w:w w:val="105"/>
          <w:sz w:val="18"/>
        </w:rPr>
        <w:t> </w:t>
      </w:r>
      <w:r>
        <w:rPr>
          <w:color w:val="134E5C"/>
          <w:w w:val="105"/>
          <w:sz w:val="18"/>
        </w:rPr>
        <w:t>inspections</w:t>
      </w:r>
      <w:r>
        <w:rPr>
          <w:color w:val="134E5C"/>
          <w:spacing w:val="-9"/>
          <w:w w:val="105"/>
          <w:sz w:val="18"/>
        </w:rPr>
        <w:t> </w:t>
      </w:r>
      <w:r>
        <w:rPr>
          <w:color w:val="134E5C"/>
          <w:w w:val="105"/>
          <w:sz w:val="18"/>
        </w:rPr>
        <w:t>and</w:t>
      </w:r>
      <w:r>
        <w:rPr>
          <w:color w:val="134E5C"/>
          <w:spacing w:val="-9"/>
          <w:w w:val="105"/>
          <w:sz w:val="18"/>
        </w:rPr>
        <w:t> </w:t>
      </w:r>
      <w:r>
        <w:rPr>
          <w:color w:val="134E5C"/>
          <w:w w:val="105"/>
          <w:sz w:val="18"/>
        </w:rPr>
        <w:t>developed</w:t>
      </w:r>
      <w:r>
        <w:rPr>
          <w:color w:val="134E5C"/>
          <w:spacing w:val="-9"/>
          <w:w w:val="105"/>
          <w:sz w:val="18"/>
        </w:rPr>
        <w:t> </w:t>
      </w:r>
      <w:r>
        <w:rPr>
          <w:color w:val="134E5C"/>
          <w:w w:val="105"/>
          <w:sz w:val="18"/>
        </w:rPr>
        <w:t>repair</w:t>
      </w:r>
      <w:r>
        <w:rPr>
          <w:color w:val="134E5C"/>
          <w:spacing w:val="-9"/>
          <w:w w:val="105"/>
          <w:sz w:val="18"/>
        </w:rPr>
        <w:t> </w:t>
      </w:r>
      <w:r>
        <w:rPr>
          <w:color w:val="134E5C"/>
          <w:spacing w:val="-4"/>
          <w:w w:val="105"/>
          <w:sz w:val="18"/>
        </w:rPr>
        <w:t>logs</w:t>
      </w:r>
    </w:p>
    <w:p>
      <w:pPr>
        <w:pStyle w:val="ListParagraph"/>
        <w:spacing w:after="0" w:line="240" w:lineRule="auto"/>
        <w:jc w:val="left"/>
        <w:rPr>
          <w:sz w:val="18"/>
        </w:rPr>
        <w:sectPr>
          <w:type w:val="continuous"/>
          <w:pgSz w:w="11920" w:h="16860"/>
          <w:pgMar w:top="780" w:bottom="280" w:left="283" w:right="0"/>
          <w:cols w:num="2" w:equalWidth="0">
            <w:col w:w="2623" w:space="1562"/>
            <w:col w:w="7452"/>
          </w:cols>
        </w:sectPr>
      </w:pPr>
    </w:p>
    <w:p>
      <w:pPr>
        <w:pStyle w:val="Heading1"/>
        <w:spacing w:line="238" w:lineRule="exact"/>
        <w:ind w:left="4126"/>
      </w:pPr>
      <w:r>
        <w:rPr/>
        <mc:AlternateContent>
          <mc:Choice Requires="wps">
            <w:drawing>
              <wp:anchor distT="0" distB="0" distL="0" distR="0" allowOverlap="1" layoutInCell="1" locked="0" behindDoc="1" simplePos="0" relativeHeight="487543296">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12"/>
                            <a:ext cx="5092065" cy="10704830"/>
                          </a:xfrm>
                          <a:custGeom>
                            <a:avLst/>
                            <a:gdLst/>
                            <a:ahLst/>
                            <a:cxnLst/>
                            <a:rect l="l" t="t" r="r" b="b"/>
                            <a:pathLst>
                              <a:path w="5092065" h="10704830">
                                <a:moveTo>
                                  <a:pt x="5091684" y="2867012"/>
                                </a:moveTo>
                                <a:lnTo>
                                  <a:pt x="0" y="2867012"/>
                                </a:lnTo>
                                <a:lnTo>
                                  <a:pt x="0" y="10704563"/>
                                </a:lnTo>
                                <a:lnTo>
                                  <a:pt x="5091684" y="10704563"/>
                                </a:lnTo>
                                <a:lnTo>
                                  <a:pt x="5091684" y="2867012"/>
                                </a:lnTo>
                                <a:close/>
                              </a:path>
                              <a:path w="5092065" h="10704830">
                                <a:moveTo>
                                  <a:pt x="5091684" y="0"/>
                                </a:moveTo>
                                <a:lnTo>
                                  <a:pt x="0" y="0"/>
                                </a:lnTo>
                                <a:lnTo>
                                  <a:pt x="0" y="1447800"/>
                                </a:lnTo>
                                <a:lnTo>
                                  <a:pt x="5091684" y="1447800"/>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7200900"/>
                          </a:xfrm>
                          <a:custGeom>
                            <a:avLst/>
                            <a:gdLst/>
                            <a:ahLst/>
                            <a:cxnLst/>
                            <a:rect l="l" t="t" r="r" b="b"/>
                            <a:pathLst>
                              <a:path w="2466975" h="7200900">
                                <a:moveTo>
                                  <a:pt x="2466974" y="7200899"/>
                                </a:moveTo>
                                <a:lnTo>
                                  <a:pt x="0" y="7200899"/>
                                </a:lnTo>
                                <a:lnTo>
                                  <a:pt x="0" y="0"/>
                                </a:lnTo>
                                <a:lnTo>
                                  <a:pt x="2466974" y="0"/>
                                </a:lnTo>
                                <a:lnTo>
                                  <a:pt x="2466974" y="7200899"/>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381375"/>
                            <a:ext cx="200766" cy="200761"/>
                          </a:xfrm>
                          <a:prstGeom prst="rect">
                            <a:avLst/>
                          </a:prstGeom>
                        </pic:spPr>
                      </pic:pic>
                      <pic:pic>
                        <pic:nvPicPr>
                          <pic:cNvPr id="7" name="Image 7"/>
                          <pic:cNvPicPr/>
                        </pic:nvPicPr>
                        <pic:blipFill>
                          <a:blip r:embed="rId8" cstate="print"/>
                          <a:stretch>
                            <a:fillRect/>
                          </a:stretch>
                        </pic:blipFill>
                        <pic:spPr>
                          <a:xfrm>
                            <a:off x="384730" y="3657600"/>
                            <a:ext cx="174258" cy="200679"/>
                          </a:xfrm>
                          <a:prstGeom prst="rect">
                            <a:avLst/>
                          </a:prstGeom>
                        </pic:spPr>
                      </pic:pic>
                      <pic:pic>
                        <pic:nvPicPr>
                          <pic:cNvPr id="8" name="Image 8"/>
                          <pic:cNvPicPr/>
                        </pic:nvPicPr>
                        <pic:blipFill>
                          <a:blip r:embed="rId9" cstate="print"/>
                          <a:stretch>
                            <a:fillRect/>
                          </a:stretch>
                        </pic:blipFill>
                        <pic:spPr>
                          <a:xfrm>
                            <a:off x="372119" y="3924300"/>
                            <a:ext cx="199480" cy="200769"/>
                          </a:xfrm>
                          <a:prstGeom prst="rect">
                            <a:avLst/>
                          </a:prstGeom>
                        </pic:spPr>
                      </pic:pic>
                      <pic:pic>
                        <pic:nvPicPr>
                          <pic:cNvPr id="9" name="Image 9"/>
                          <pic:cNvPicPr/>
                        </pic:nvPicPr>
                        <pic:blipFill>
                          <a:blip r:embed="rId10" cstate="print"/>
                          <a:stretch>
                            <a:fillRect/>
                          </a:stretch>
                        </pic:blipFill>
                        <pic:spPr>
                          <a:xfrm>
                            <a:off x="371480" y="4214015"/>
                            <a:ext cx="200679" cy="173761"/>
                          </a:xfrm>
                          <a:prstGeom prst="rect">
                            <a:avLst/>
                          </a:prstGeom>
                        </pic:spPr>
                      </pic:pic>
                      <wps:wsp>
                        <wps:cNvPr id="10" name="Graphic 10"/>
                        <wps:cNvSpPr/>
                        <wps:spPr>
                          <a:xfrm>
                            <a:off x="2162174" y="2867024"/>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3184" id="docshapegroup2" coordorigin="0,0" coordsize="11919,16858">
                <v:shape style="position:absolute;left:3899;top:0;width:8019;height:16858" id="docshape3" coordorigin="3900,0" coordsize="8019,16858" path="m11918,4515l3900,4515,3900,16858,11918,16858,11918,4515xm11918,0l3900,0,3900,2280,11918,2280,11918,0xe" filled="true" fillcolor="#f5f5f5" stroked="false">
                  <v:path arrowok="t"/>
                  <v:fill type="solid"/>
                </v:shape>
                <v:rect style="position:absolute;left:0;top:0;width:3885;height:11340" id="docshape4" filled="true" fillcolor="#ffffff" stroked="false">
                  <v:fill type="solid"/>
                </v:rect>
                <v:shape style="position:absolute;left:435;top:875;width:2730;height:2740" type="#_x0000_t75" id="docshape5" stroked="false">
                  <v:imagedata r:id="rId6" o:title=""/>
                </v:shape>
                <v:shape style="position:absolute;left:585;top:5325;width:317;height:317" type="#_x0000_t75" id="docshape6" stroked="false">
                  <v:imagedata r:id="rId7" o:title=""/>
                </v:shape>
                <v:shape style="position:absolute;left:605;top:5760;width:275;height:317" type="#_x0000_t75" id="docshape7" stroked="false">
                  <v:imagedata r:id="rId8" o:title=""/>
                </v:shape>
                <v:shape style="position:absolute;left:586;top:6180;width:315;height:317" type="#_x0000_t75" id="docshape8" stroked="false">
                  <v:imagedata r:id="rId9" o:title=""/>
                </v:shape>
                <v:shape style="position:absolute;left:585;top:6636;width:317;height:274" type="#_x0000_t75" id="docshape9" stroked="false">
                  <v:imagedata r:id="rId10" o:title=""/>
                </v:shape>
                <v:shape style="position:absolute;left:3405;top:4515;width:480;height:600" id="docshape10" coordorigin="3405,4515" coordsize="480,600" path="m3885,5115l3405,4515,3885,4515,3885,5115xe" filled="true" fillcolor="#918b8b" stroked="false">
                  <v:path arrowok="t"/>
                  <v:fill type="solid"/>
                </v:shape>
                <w10:wrap type="none"/>
              </v:group>
            </w:pict>
          </mc:Fallback>
        </mc:AlternateContent>
      </w:r>
      <w:r>
        <w:rPr>
          <w:color w:val="E37829"/>
          <w:spacing w:val="-2"/>
        </w:rPr>
        <w:t>EDUCATION</w:t>
      </w:r>
    </w:p>
    <w:p>
      <w:pPr>
        <w:pStyle w:val="Heading2"/>
        <w:spacing w:before="151"/>
        <w:ind w:left="4126"/>
      </w:pPr>
      <w:r>
        <w:rPr/>
        <w:t>Certiﬁcate</w:t>
      </w:r>
      <w:r>
        <w:rPr>
          <w:spacing w:val="7"/>
        </w:rPr>
        <w:t> </w:t>
      </w:r>
      <w:r>
        <w:rPr/>
        <w:t>in</w:t>
      </w:r>
      <w:r>
        <w:rPr>
          <w:spacing w:val="8"/>
        </w:rPr>
        <w:t> </w:t>
      </w:r>
      <w:r>
        <w:rPr/>
        <w:t>Residential</w:t>
      </w:r>
      <w:r>
        <w:rPr>
          <w:spacing w:val="8"/>
        </w:rPr>
        <w:t> </w:t>
      </w:r>
      <w:r>
        <w:rPr>
          <w:spacing w:val="-2"/>
        </w:rPr>
        <w:t>Carpentry</w:t>
      </w:r>
    </w:p>
    <w:p>
      <w:pPr>
        <w:pStyle w:val="BodyText"/>
        <w:spacing w:before="44"/>
        <w:ind w:left="4126" w:firstLine="0"/>
      </w:pPr>
      <w:r>
        <w:rPr>
          <w:color w:val="134E5C"/>
          <w:spacing w:val="-2"/>
          <w:w w:val="105"/>
        </w:rPr>
        <w:t>Sierra</w:t>
      </w:r>
      <w:r>
        <w:rPr>
          <w:color w:val="134E5C"/>
          <w:spacing w:val="-7"/>
          <w:w w:val="105"/>
        </w:rPr>
        <w:t> </w:t>
      </w:r>
      <w:r>
        <w:rPr>
          <w:color w:val="134E5C"/>
          <w:spacing w:val="-2"/>
          <w:w w:val="105"/>
        </w:rPr>
        <w:t>College</w:t>
      </w:r>
      <w:r>
        <w:rPr>
          <w:color w:val="134E5C"/>
          <w:spacing w:val="-6"/>
          <w:w w:val="105"/>
        </w:rPr>
        <w:t> </w:t>
      </w:r>
      <w:r>
        <w:rPr>
          <w:color w:val="134E5C"/>
          <w:spacing w:val="-2"/>
          <w:w w:val="105"/>
        </w:rPr>
        <w:t>|</w:t>
      </w:r>
      <w:r>
        <w:rPr>
          <w:color w:val="134E5C"/>
          <w:spacing w:val="-6"/>
          <w:w w:val="105"/>
        </w:rPr>
        <w:t> </w:t>
      </w:r>
      <w:r>
        <w:rPr>
          <w:color w:val="134E5C"/>
          <w:spacing w:val="-4"/>
          <w:w w:val="105"/>
        </w:rPr>
        <w:t>2011</w:t>
      </w:r>
    </w:p>
    <w:sectPr>
      <w:type w:val="continuous"/>
      <w:pgSz w:w="11920" w:h="16860"/>
      <w:pgMar w:top="780" w:bottom="280" w:left="283"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1"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828" w:hanging="298"/>
      </w:pPr>
      <w:rPr>
        <w:rFonts w:hint="default"/>
        <w:lang w:val="en-US" w:eastAsia="en-US" w:bidi="ar-SA"/>
      </w:rPr>
    </w:lvl>
    <w:lvl w:ilvl="2">
      <w:start w:val="0"/>
      <w:numFmt w:val="bullet"/>
      <w:lvlText w:val="•"/>
      <w:lvlJc w:val="left"/>
      <w:pPr>
        <w:ind w:left="1057" w:hanging="298"/>
      </w:pPr>
      <w:rPr>
        <w:rFonts w:hint="default"/>
        <w:lang w:val="en-US" w:eastAsia="en-US" w:bidi="ar-SA"/>
      </w:rPr>
    </w:lvl>
    <w:lvl w:ilvl="3">
      <w:start w:val="0"/>
      <w:numFmt w:val="bullet"/>
      <w:lvlText w:val="•"/>
      <w:lvlJc w:val="left"/>
      <w:pPr>
        <w:ind w:left="1286" w:hanging="298"/>
      </w:pPr>
      <w:rPr>
        <w:rFonts w:hint="default"/>
        <w:lang w:val="en-US" w:eastAsia="en-US" w:bidi="ar-SA"/>
      </w:rPr>
    </w:lvl>
    <w:lvl w:ilvl="4">
      <w:start w:val="0"/>
      <w:numFmt w:val="bullet"/>
      <w:lvlText w:val="•"/>
      <w:lvlJc w:val="left"/>
      <w:pPr>
        <w:ind w:left="1514" w:hanging="298"/>
      </w:pPr>
      <w:rPr>
        <w:rFonts w:hint="default"/>
        <w:lang w:val="en-US" w:eastAsia="en-US" w:bidi="ar-SA"/>
      </w:rPr>
    </w:lvl>
    <w:lvl w:ilvl="5">
      <w:start w:val="0"/>
      <w:numFmt w:val="bullet"/>
      <w:lvlText w:val="•"/>
      <w:lvlJc w:val="left"/>
      <w:pPr>
        <w:ind w:left="1743" w:hanging="298"/>
      </w:pPr>
      <w:rPr>
        <w:rFonts w:hint="default"/>
        <w:lang w:val="en-US" w:eastAsia="en-US" w:bidi="ar-SA"/>
      </w:rPr>
    </w:lvl>
    <w:lvl w:ilvl="6">
      <w:start w:val="0"/>
      <w:numFmt w:val="bullet"/>
      <w:lvlText w:val="•"/>
      <w:lvlJc w:val="left"/>
      <w:pPr>
        <w:ind w:left="1972" w:hanging="298"/>
      </w:pPr>
      <w:rPr>
        <w:rFonts w:hint="default"/>
        <w:lang w:val="en-US" w:eastAsia="en-US" w:bidi="ar-SA"/>
      </w:rPr>
    </w:lvl>
    <w:lvl w:ilvl="7">
      <w:start w:val="0"/>
      <w:numFmt w:val="bullet"/>
      <w:lvlText w:val="•"/>
      <w:lvlJc w:val="left"/>
      <w:pPr>
        <w:ind w:left="2200" w:hanging="298"/>
      </w:pPr>
      <w:rPr>
        <w:rFonts w:hint="default"/>
        <w:lang w:val="en-US" w:eastAsia="en-US" w:bidi="ar-SA"/>
      </w:rPr>
    </w:lvl>
    <w:lvl w:ilvl="8">
      <w:start w:val="0"/>
      <w:numFmt w:val="bullet"/>
      <w:lvlText w:val="•"/>
      <w:lvlJc w:val="left"/>
      <w:pPr>
        <w:ind w:left="2429" w:hanging="298"/>
      </w:pPr>
      <w:rPr>
        <w:rFonts w:hint="default"/>
        <w:lang w:val="en-US" w:eastAsia="en-US" w:bidi="ar-SA"/>
      </w:rPr>
    </w:lvl>
  </w:abstractNum>
  <w:abstractNum w:abstractNumId="0">
    <w:multiLevelType w:val="hybridMultilevel"/>
    <w:lvl w:ilvl="0">
      <w:start w:val="0"/>
      <w:numFmt w:val="bullet"/>
      <w:lvlText w:val="•"/>
      <w:lvlJc w:val="left"/>
      <w:pPr>
        <w:ind w:left="1038"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1725" w:hanging="298"/>
      </w:pPr>
      <w:rPr>
        <w:rFonts w:hint="default"/>
        <w:lang w:val="en-US" w:eastAsia="en-US" w:bidi="ar-SA"/>
      </w:rPr>
    </w:lvl>
    <w:lvl w:ilvl="2">
      <w:start w:val="0"/>
      <w:numFmt w:val="bullet"/>
      <w:lvlText w:val="•"/>
      <w:lvlJc w:val="left"/>
      <w:pPr>
        <w:ind w:left="2411" w:hanging="298"/>
      </w:pPr>
      <w:rPr>
        <w:rFonts w:hint="default"/>
        <w:lang w:val="en-US" w:eastAsia="en-US" w:bidi="ar-SA"/>
      </w:rPr>
    </w:lvl>
    <w:lvl w:ilvl="3">
      <w:start w:val="0"/>
      <w:numFmt w:val="bullet"/>
      <w:lvlText w:val="•"/>
      <w:lvlJc w:val="left"/>
      <w:pPr>
        <w:ind w:left="3097" w:hanging="298"/>
      </w:pPr>
      <w:rPr>
        <w:rFonts w:hint="default"/>
        <w:lang w:val="en-US" w:eastAsia="en-US" w:bidi="ar-SA"/>
      </w:rPr>
    </w:lvl>
    <w:lvl w:ilvl="4">
      <w:start w:val="0"/>
      <w:numFmt w:val="bullet"/>
      <w:lvlText w:val="•"/>
      <w:lvlJc w:val="left"/>
      <w:pPr>
        <w:ind w:left="3782" w:hanging="298"/>
      </w:pPr>
      <w:rPr>
        <w:rFonts w:hint="default"/>
        <w:lang w:val="en-US" w:eastAsia="en-US" w:bidi="ar-SA"/>
      </w:rPr>
    </w:lvl>
    <w:lvl w:ilvl="5">
      <w:start w:val="0"/>
      <w:numFmt w:val="bullet"/>
      <w:lvlText w:val="•"/>
      <w:lvlJc w:val="left"/>
      <w:pPr>
        <w:ind w:left="4468" w:hanging="298"/>
      </w:pPr>
      <w:rPr>
        <w:rFonts w:hint="default"/>
        <w:lang w:val="en-US" w:eastAsia="en-US" w:bidi="ar-SA"/>
      </w:rPr>
    </w:lvl>
    <w:lvl w:ilvl="6">
      <w:start w:val="0"/>
      <w:numFmt w:val="bullet"/>
      <w:lvlText w:val="•"/>
      <w:lvlJc w:val="left"/>
      <w:pPr>
        <w:ind w:left="5153" w:hanging="298"/>
      </w:pPr>
      <w:rPr>
        <w:rFonts w:hint="default"/>
        <w:lang w:val="en-US" w:eastAsia="en-US" w:bidi="ar-SA"/>
      </w:rPr>
    </w:lvl>
    <w:lvl w:ilvl="7">
      <w:start w:val="0"/>
      <w:numFmt w:val="bullet"/>
      <w:lvlText w:val="•"/>
      <w:lvlJc w:val="left"/>
      <w:pPr>
        <w:ind w:left="5839" w:hanging="298"/>
      </w:pPr>
      <w:rPr>
        <w:rFonts w:hint="default"/>
        <w:lang w:val="en-US" w:eastAsia="en-US" w:bidi="ar-SA"/>
      </w:rPr>
    </w:lvl>
    <w:lvl w:ilvl="8">
      <w:start w:val="0"/>
      <w:numFmt w:val="bullet"/>
      <w:lvlText w:val="•"/>
      <w:lvlJc w:val="left"/>
      <w:pPr>
        <w:ind w:left="6525"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23"/>
      <w:ind w:left="591" w:hanging="297"/>
    </w:pPr>
    <w:rPr>
      <w:rFonts w:ascii="Arial" w:hAnsi="Arial" w:eastAsia="Arial" w:cs="Arial"/>
      <w:sz w:val="18"/>
      <w:szCs w:val="18"/>
      <w:lang w:val="en-US" w:eastAsia="en-US" w:bidi="ar-SA"/>
    </w:rPr>
  </w:style>
  <w:style w:styleId="Heading1" w:type="paragraph">
    <w:name w:val="Heading 1"/>
    <w:basedOn w:val="Normal"/>
    <w:uiPriority w:val="1"/>
    <w:qFormat/>
    <w:pPr>
      <w:ind w:left="108"/>
      <w:outlineLvl w:val="1"/>
    </w:pPr>
    <w:rPr>
      <w:rFonts w:ascii="Arial" w:hAnsi="Arial" w:eastAsia="Arial" w:cs="Arial"/>
      <w:sz w:val="24"/>
      <w:szCs w:val="24"/>
      <w:lang w:val="en-US" w:eastAsia="en-US" w:bidi="ar-SA"/>
    </w:rPr>
  </w:style>
  <w:style w:styleId="Heading2" w:type="paragraph">
    <w:name w:val="Heading 2"/>
    <w:basedOn w:val="Normal"/>
    <w:uiPriority w:val="1"/>
    <w:qFormat/>
    <w:pPr>
      <w:spacing w:before="13"/>
      <w:ind w:left="740"/>
      <w:outlineLvl w:val="2"/>
    </w:pPr>
    <w:rPr>
      <w:rFonts w:ascii="Arial" w:hAnsi="Arial" w:eastAsia="Arial" w:cs="Arial"/>
      <w:sz w:val="20"/>
      <w:szCs w:val="20"/>
      <w:lang w:val="en-US" w:eastAsia="en-US" w:bidi="ar-SA"/>
    </w:rPr>
  </w:style>
  <w:style w:styleId="ListParagraph" w:type="paragraph">
    <w:name w:val="List Paragraph"/>
    <w:basedOn w:val="Normal"/>
    <w:uiPriority w:val="1"/>
    <w:qFormat/>
    <w:pPr>
      <w:spacing w:before="123"/>
      <w:ind w:left="591" w:hanging="297"/>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2026-02-12T13:11:18Z</dcterms:created>
  <dcterms:modified xsi:type="dcterms:W3CDTF">2026-02-12T13:11:18Z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