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Blake</w:t>
      </w:r>
      <w:r>
        <w:rPr>
          <w:color w:val="FFFFFF"/>
          <w:spacing w:val="-26"/>
          <w:w w:val="125"/>
        </w:rPr>
        <w:t>  </w:t>
      </w:r>
      <w:r>
        <w:rPr>
          <w:color w:val="FFFFFF"/>
          <w:spacing w:val="9"/>
          <w:w w:val="125"/>
        </w:rPr>
        <w:t>Allen</w:t>
      </w:r>
    </w:p>
    <w:p>
      <w:pPr>
        <w:pStyle w:val="Heading3"/>
      </w:pPr>
      <w:r>
        <w:rPr>
          <w:color w:val="FFFFFF"/>
          <w:w w:val="130"/>
        </w:rPr>
        <w:t>Business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-2"/>
          <w:w w:val="130"/>
        </w:rPr>
        <w:t>Lawyer</w:t>
      </w:r>
    </w:p>
    <w:p>
      <w:pPr>
        <w:spacing w:before="140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Business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attorney advising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startups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mid-size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firms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legal risk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growth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lawyer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entrepreneurs,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tech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startups,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growing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companies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contracts,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IP,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 operational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risk.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simplifying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scaling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283" w:right="425"/>
        </w:sectPr>
      </w:pPr>
    </w:p>
    <w:p>
      <w:pPr>
        <w:pStyle w:val="Heading2"/>
        <w:spacing w:line="244" w:lineRule="auto" w:before="111"/>
      </w:pPr>
      <w:r>
        <w:rPr>
          <w:spacing w:val="-2"/>
          <w:w w:val="125"/>
          <w:sz w:val="48"/>
        </w:rPr>
        <w:t>P</w:t>
      </w:r>
      <w:r>
        <w:rPr>
          <w:spacing w:val="-2"/>
          <w:w w:val="125"/>
        </w:rPr>
        <w:t>ERSONAL </w:t>
      </w:r>
      <w:r>
        <w:rPr>
          <w:spacing w:val="-2"/>
          <w:w w:val="120"/>
        </w:rPr>
        <w:t>INFORMATION</w:t>
      </w:r>
    </w:p>
    <w:p>
      <w:pPr>
        <w:pStyle w:val="BodyText"/>
        <w:spacing w:line="580" w:lineRule="atLeast"/>
        <w:ind w:left="665"/>
      </w:pPr>
      <w:hyperlink r:id="rId5">
        <w:r>
          <w:rPr>
            <w:color w:val="424242"/>
            <w:spacing w:val="-2"/>
            <w:w w:val="105"/>
          </w:rPr>
          <w:t>blake.allen@email.com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BodyText"/>
        <w:spacing w:before="25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spacing w:val="2"/>
          <w:w w:val="130"/>
          <w:sz w:val="48"/>
        </w:rPr>
        <w:t>P</w:t>
      </w:r>
      <w:r>
        <w:rPr>
          <w:spacing w:val="2"/>
          <w:w w:val="130"/>
        </w:rPr>
        <w:t>ROFESSIONAL</w:t>
      </w:r>
      <w:r>
        <w:rPr>
          <w:spacing w:val="72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BodyText"/>
        <w:spacing w:before="48"/>
        <w:rPr>
          <w:rFonts w:ascii="Calibri"/>
          <w:b/>
          <w:sz w:val="28"/>
        </w:rPr>
      </w:pPr>
    </w:p>
    <w:p>
      <w:pPr>
        <w:pStyle w:val="BodyText"/>
        <w:spacing w:line="266" w:lineRule="auto" w:before="1"/>
        <w:ind w:left="442" w:right="244"/>
      </w:pPr>
      <w:r>
        <w:rPr>
          <w:w w:val="115"/>
        </w:rPr>
        <w:t>CORPORATE</w:t>
      </w:r>
      <w:r>
        <w:rPr>
          <w:spacing w:val="-1"/>
          <w:w w:val="115"/>
        </w:rPr>
        <w:t> </w:t>
      </w:r>
      <w:r>
        <w:rPr>
          <w:w w:val="115"/>
        </w:rPr>
        <w:t>COUNSEL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VECTOR</w:t>
      </w:r>
      <w:r>
        <w:rPr>
          <w:spacing w:val="-1"/>
          <w:w w:val="115"/>
        </w:rPr>
        <w:t> </w:t>
      </w:r>
      <w:r>
        <w:rPr>
          <w:w w:val="115"/>
        </w:rPr>
        <w:t>LAUNCH</w:t>
      </w:r>
      <w:r>
        <w:rPr>
          <w:spacing w:val="-1"/>
          <w:w w:val="115"/>
        </w:rPr>
        <w:t> </w:t>
      </w:r>
      <w:r>
        <w:rPr>
          <w:w w:val="115"/>
        </w:rPr>
        <w:t>PARTNERS,</w:t>
      </w:r>
      <w:r>
        <w:rPr>
          <w:spacing w:val="-1"/>
          <w:w w:val="115"/>
        </w:rPr>
        <w:t> </w:t>
      </w:r>
      <w:r>
        <w:rPr>
          <w:w w:val="115"/>
        </w:rPr>
        <w:t>SAN</w:t>
      </w:r>
      <w:r>
        <w:rPr>
          <w:spacing w:val="-1"/>
          <w:w w:val="115"/>
        </w:rPr>
        <w:t> </w:t>
      </w:r>
      <w:r>
        <w:rPr>
          <w:w w:val="115"/>
        </w:rPr>
        <w:t>DIEGO,</w:t>
      </w:r>
      <w:r>
        <w:rPr>
          <w:spacing w:val="-1"/>
          <w:w w:val="115"/>
        </w:rPr>
        <w:t> </w:t>
      </w:r>
      <w:r>
        <w:rPr>
          <w:w w:val="115"/>
        </w:rPr>
        <w:t>CA, MARCH 2020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425"/>
          <w:cols w:num="2" w:equalWidth="0">
            <w:col w:w="2632" w:space="902"/>
            <w:col w:w="7678"/>
          </w:cols>
        </w:sectPr>
      </w:pPr>
    </w:p>
    <w:p>
      <w:pPr>
        <w:pStyle w:val="BodyText"/>
        <w:spacing w:before="163"/>
        <w:rPr>
          <w:sz w:val="28"/>
        </w:rPr>
      </w:pPr>
    </w:p>
    <w:p>
      <w:pPr>
        <w:pStyle w:val="Heading2"/>
        <w:spacing w:before="1"/>
      </w:pPr>
      <w:r>
        <w:rPr>
          <w:spacing w:val="13"/>
          <w:w w:val="135"/>
          <w:sz w:val="48"/>
        </w:rPr>
        <w:t>K</w:t>
      </w:r>
      <w:r>
        <w:rPr>
          <w:spacing w:val="13"/>
          <w:w w:val="135"/>
        </w:rPr>
        <w:t>EY</w:t>
      </w:r>
      <w:r>
        <w:rPr>
          <w:spacing w:val="-1"/>
          <w:w w:val="135"/>
        </w:rPr>
        <w:t> </w:t>
      </w:r>
      <w:r>
        <w:rPr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27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Business</w:t>
      </w:r>
      <w:r>
        <w:rPr>
          <w:color w:val="424242"/>
          <w:spacing w:val="41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formation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IP</w:t>
      </w:r>
      <w:r>
        <w:rPr>
          <w:color w:val="424242"/>
          <w:spacing w:val="-2"/>
          <w:w w:val="105"/>
          <w:sz w:val="18"/>
        </w:rPr>
        <w:t> protection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Startup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advising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Commercial</w:t>
      </w:r>
      <w:r>
        <w:rPr>
          <w:color w:val="424242"/>
          <w:spacing w:val="3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contracts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15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Legal</w:t>
      </w:r>
      <w:r>
        <w:rPr>
          <w:color w:val="424242"/>
          <w:spacing w:val="11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19" w:after="0"/>
        <w:ind w:left="516" w:right="47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legal guidance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seed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funding,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investor agreements,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B2B </w:t>
      </w:r>
      <w:r>
        <w:rPr>
          <w:spacing w:val="-2"/>
          <w:w w:val="105"/>
          <w:sz w:val="18"/>
        </w:rPr>
        <w:t>contracts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0" w:after="0"/>
        <w:ind w:left="516" w:right="393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Reduced legal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onboarding time for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new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clients by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50% through contract automation tools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6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startups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Series A funding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all legal </w:t>
      </w:r>
      <w:r>
        <w:rPr>
          <w:spacing w:val="-2"/>
          <w:w w:val="105"/>
          <w:sz w:val="18"/>
        </w:rPr>
        <w:t>documentation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spacing w:line="266" w:lineRule="auto"/>
        <w:ind w:left="70" w:right="1241"/>
      </w:pPr>
      <w:r>
        <w:rPr>
          <w:w w:val="110"/>
        </w:rPr>
        <w:t>BUSINESS ATTORNEY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PACIFIC LEGAL ADVISORY, SAN DIEGO, CA, SEPTEMBER 2016 </w:t>
      </w:r>
      <w:r>
        <w:rPr>
          <w:w w:val="130"/>
        </w:rPr>
        <w:t>– </w:t>
      </w:r>
      <w:r>
        <w:rPr>
          <w:w w:val="110"/>
        </w:rPr>
        <w:t>FEBRUARY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425"/>
          <w:cols w:num="2" w:equalWidth="0">
            <w:col w:w="2458" w:space="1448"/>
            <w:col w:w="7306"/>
          </w:cols>
        </w:sectPr>
      </w:pPr>
    </w:p>
    <w:p>
      <w:pPr>
        <w:pStyle w:val="BodyText"/>
        <w:spacing w:before="224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81949"/>
                            <a:ext cx="238125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24150">
                                <a:moveTo>
                                  <a:pt x="0" y="2724149"/>
                                </a:moveTo>
                                <a:lnTo>
                                  <a:pt x="2381249" y="27241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600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00750">
                                <a:moveTo>
                                  <a:pt x="2381249" y="6000749"/>
                                </a:moveTo>
                                <a:lnTo>
                                  <a:pt x="0" y="6000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0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58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09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70;width:3750;height:4290" id="docshape3" filled="true" fillcolor="#000000" stroked="false">
                  <v:fill opacity="32899f" type="solid"/>
                </v:rect>
                <v:rect style="position:absolute;left:0;top:0;width:11919;height:3120" id="docshape4" filled="true" fillcolor="#000000" stroked="false">
                  <v:fill type="solid"/>
                </v:rect>
                <v:rect style="position:absolute;left:0;top:3120;width:3750;height:9450" id="docshape5" filled="true" fillcolor="#000000" stroked="false">
                  <v:fill opacity="32899f" type="solid"/>
                </v:rect>
                <v:shape style="position:absolute;left:480;top:4770;width:298;height:330" type="#_x0000_t75" id="docshape6" stroked="false">
                  <v:imagedata r:id="rId6" o:title=""/>
                </v:shape>
                <v:shape style="position:absolute;left:480;top:5370;width:298;height:300" type="#_x0000_t75" id="docshape7" stroked="false">
                  <v:imagedata r:id="rId7" o:title=""/>
                </v:shape>
                <v:shape style="position:absolute;left:2700;top:2633;width:9218;height:1070" id="docshape8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pacing w:val="-2"/>
          <w:w w:val="125"/>
          <w:sz w:val="48"/>
        </w:rPr>
        <w:t>E</w:t>
      </w:r>
      <w:r>
        <w:rPr>
          <w:spacing w:val="-2"/>
          <w:w w:val="125"/>
        </w:rPr>
        <w:t>DUCATION</w:t>
      </w:r>
    </w:p>
    <w:p>
      <w:pPr>
        <w:pStyle w:val="BodyText"/>
        <w:spacing w:before="20"/>
        <w:rPr>
          <w:rFonts w:ascii="Calibri"/>
          <w:b/>
          <w:sz w:val="28"/>
        </w:rPr>
      </w:pPr>
    </w:p>
    <w:p>
      <w:pPr>
        <w:pStyle w:val="BodyText"/>
        <w:ind w:left="200"/>
      </w:pPr>
      <w:r>
        <w:rPr>
          <w:color w:val="424242"/>
        </w:rPr>
        <w:t>Juris</w:t>
      </w:r>
      <w:r>
        <w:rPr>
          <w:color w:val="424242"/>
          <w:spacing w:val="45"/>
        </w:rPr>
        <w:t> </w:t>
      </w:r>
      <w:r>
        <w:rPr>
          <w:color w:val="424242"/>
        </w:rPr>
        <w:t>Doctor</w:t>
      </w:r>
      <w:r>
        <w:rPr>
          <w:color w:val="424242"/>
          <w:spacing w:val="39"/>
        </w:rPr>
        <w:t> </w:t>
      </w:r>
      <w:r>
        <w:rPr>
          <w:color w:val="424242"/>
          <w:spacing w:val="-2"/>
        </w:rPr>
        <w:t>(J.D.)</w:t>
      </w:r>
    </w:p>
    <w:p>
      <w:pPr>
        <w:pStyle w:val="BodyText"/>
        <w:spacing w:line="259" w:lineRule="auto" w:before="31"/>
        <w:ind w:left="200"/>
      </w:pPr>
      <w:r>
        <w:rPr>
          <w:color w:val="424242"/>
        </w:rPr>
        <w:t>University</w:t>
      </w:r>
      <w:r>
        <w:rPr>
          <w:color w:val="424242"/>
          <w:spacing w:val="34"/>
        </w:rPr>
        <w:t> </w:t>
      </w:r>
      <w:r>
        <w:rPr>
          <w:color w:val="424242"/>
        </w:rPr>
        <w:t>of</w:t>
      </w:r>
      <w:r>
        <w:rPr>
          <w:color w:val="424242"/>
          <w:spacing w:val="36"/>
        </w:rPr>
        <w:t> </w:t>
      </w:r>
      <w:r>
        <w:rPr>
          <w:color w:val="424242"/>
        </w:rPr>
        <w:t>San</w:t>
      </w:r>
      <w:r>
        <w:rPr>
          <w:color w:val="424242"/>
          <w:spacing w:val="40"/>
        </w:rPr>
        <w:t> </w:t>
      </w:r>
      <w:r>
        <w:rPr>
          <w:color w:val="424242"/>
        </w:rPr>
        <w:t>Diego</w:t>
      </w:r>
      <w:r>
        <w:rPr>
          <w:color w:val="424242"/>
          <w:spacing w:val="40"/>
        </w:rPr>
        <w:t> </w:t>
      </w:r>
      <w:r>
        <w:rPr>
          <w:color w:val="424242"/>
        </w:rPr>
        <w:t>School of Law </w:t>
      </w:r>
      <w:r>
        <w:rPr>
          <w:color w:val="424242"/>
          <w:w w:val="85"/>
        </w:rPr>
        <w:t>| </w:t>
      </w:r>
      <w:r>
        <w:rPr>
          <w:color w:val="424242"/>
        </w:rPr>
        <w:t>2016</w:t>
      </w:r>
    </w:p>
    <w:p>
      <w:pPr>
        <w:pStyle w:val="BodyText"/>
        <w:spacing w:before="180"/>
      </w:pPr>
    </w:p>
    <w:p>
      <w:pPr>
        <w:pStyle w:val="BodyText"/>
        <w:spacing w:line="259" w:lineRule="auto"/>
        <w:ind w:left="200"/>
      </w:pPr>
      <w:r>
        <w:rPr>
          <w:color w:val="424242"/>
          <w:w w:val="105"/>
        </w:rPr>
        <w:t>Bachelor of Business </w:t>
      </w:r>
      <w:r>
        <w:rPr>
          <w:color w:val="424242"/>
          <w:spacing w:val="-2"/>
          <w:w w:val="105"/>
        </w:rPr>
        <w:t>Administration</w:t>
      </w:r>
    </w:p>
    <w:p>
      <w:pPr>
        <w:pStyle w:val="BodyText"/>
        <w:spacing w:before="13"/>
        <w:ind w:left="200"/>
      </w:pPr>
      <w:r>
        <w:rPr>
          <w:color w:val="424242"/>
        </w:rPr>
        <w:t>UC</w:t>
      </w:r>
      <w:r>
        <w:rPr>
          <w:color w:val="424242"/>
          <w:spacing w:val="30"/>
        </w:rPr>
        <w:t> </w:t>
      </w:r>
      <w:r>
        <w:rPr>
          <w:color w:val="424242"/>
        </w:rPr>
        <w:t>Santa</w:t>
      </w:r>
      <w:r>
        <w:rPr>
          <w:color w:val="424242"/>
          <w:spacing w:val="31"/>
        </w:rPr>
        <w:t> </w:t>
      </w:r>
      <w:r>
        <w:rPr>
          <w:color w:val="424242"/>
        </w:rPr>
        <w:t>Barbara</w:t>
      </w:r>
      <w:r>
        <w:rPr>
          <w:color w:val="424242"/>
          <w:spacing w:val="30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31"/>
        </w:rPr>
        <w:t> </w:t>
      </w:r>
      <w:r>
        <w:rPr>
          <w:color w:val="424242"/>
          <w:spacing w:val="-4"/>
        </w:rPr>
        <w:t>2012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19" w:after="0"/>
        <w:ind w:left="367" w:right="39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Drafted NDAs,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vendor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contracts, and employment agreements for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small </w:t>
      </w:r>
      <w:r>
        <w:rPr>
          <w:spacing w:val="-2"/>
          <w:w w:val="110"/>
          <w:sz w:val="18"/>
        </w:rPr>
        <w:t>businesses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1" w:after="0"/>
        <w:ind w:left="367" w:right="19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legal seminars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formation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local startup groups</w:t>
      </w:r>
    </w:p>
    <w:sectPr>
      <w:type w:val="continuous"/>
      <w:pgSz w:w="11920" w:h="16860"/>
      <w:pgMar w:top="400" w:bottom="280" w:left="283" w:right="425"/>
      <w:cols w:num="2" w:equalWidth="0">
        <w:col w:w="2936" w:space="1118"/>
        <w:col w:w="71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316"/>
      <w:jc w:val="center"/>
      <w:outlineLvl w:val="1"/>
    </w:pPr>
    <w:rPr>
      <w:rFonts w:ascii="Calibri" w:hAnsi="Calibri" w:eastAsia="Calibri" w:cs="Calibri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7"/>
      <w:ind w:left="327"/>
      <w:jc w:val="center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2026-02-15T18:26:27Z</dcterms:created>
  <dcterms:modified xsi:type="dcterms:W3CDTF">2026-02-15T18:26:27Z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