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4"/>
        <w:rPr>
          <w:rFonts w:ascii="Times New Roman"/>
          <w:sz w:val="67"/>
        </w:rPr>
      </w:pPr>
    </w:p>
    <w:p>
      <w:pPr>
        <w:spacing w:before="0"/>
        <w:ind w:left="61" w:right="0" w:firstLine="0"/>
        <w:jc w:val="left"/>
        <w:rPr>
          <w:rFonts w:ascii="Microsoft Sans Serif"/>
          <w:sz w:val="67"/>
        </w:rPr>
      </w:pPr>
      <w:r>
        <w:rPr>
          <w:rFonts w:ascii="Microsoft Sans Serif"/>
          <w:color w:val="A26E00"/>
          <w:sz w:val="67"/>
        </w:rPr>
        <w:t>Michael</w:t>
      </w:r>
      <w:r>
        <w:rPr>
          <w:rFonts w:ascii="Microsoft Sans Serif"/>
          <w:color w:val="A26E00"/>
          <w:spacing w:val="-9"/>
          <w:sz w:val="67"/>
        </w:rPr>
        <w:t> </w:t>
      </w:r>
      <w:r>
        <w:rPr>
          <w:rFonts w:ascii="Microsoft Sans Serif"/>
          <w:color w:val="A26E00"/>
          <w:spacing w:val="-2"/>
          <w:sz w:val="67"/>
        </w:rPr>
        <w:t>Nguyen</w:t>
      </w:r>
    </w:p>
    <w:p>
      <w:pPr>
        <w:spacing w:before="182"/>
        <w:ind w:left="22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450000"/>
          <w:spacing w:val="2"/>
          <w:sz w:val="22"/>
        </w:rPr>
        <w:t>Infrastructure</w:t>
      </w:r>
      <w:r>
        <w:rPr>
          <w:rFonts w:ascii="Microsoft Sans Serif"/>
          <w:color w:val="450000"/>
          <w:spacing w:val="36"/>
          <w:sz w:val="22"/>
        </w:rPr>
        <w:t> </w:t>
      </w:r>
      <w:r>
        <w:rPr>
          <w:rFonts w:ascii="Microsoft Sans Serif"/>
          <w:color w:val="450000"/>
          <w:spacing w:val="2"/>
          <w:sz w:val="22"/>
        </w:rPr>
        <w:t>Project</w:t>
      </w:r>
      <w:r>
        <w:rPr>
          <w:rFonts w:ascii="Microsoft Sans Serif"/>
          <w:color w:val="450000"/>
          <w:spacing w:val="36"/>
          <w:sz w:val="22"/>
        </w:rPr>
        <w:t> </w:t>
      </w:r>
      <w:r>
        <w:rPr>
          <w:rFonts w:ascii="Microsoft Sans Serif"/>
          <w:color w:val="450000"/>
          <w:spacing w:val="-2"/>
          <w:sz w:val="22"/>
        </w:rPr>
        <w:t>Manager</w:t>
      </w:r>
    </w:p>
    <w:p>
      <w:pPr>
        <w:spacing w:before="187"/>
        <w:ind w:left="234" w:right="0" w:firstLine="0"/>
        <w:jc w:val="left"/>
        <w:rPr>
          <w:sz w:val="16"/>
        </w:rPr>
      </w:pPr>
      <w:r>
        <w:rPr>
          <w:position w:val="-2"/>
        </w:rPr>
        <w:drawing>
          <wp:inline distT="0" distB="0" distL="0" distR="0">
            <wp:extent cx="421368" cy="11508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368" cy="11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w w:val="140"/>
          <w:position w:val="2"/>
          <w:sz w:val="20"/>
        </w:rPr>
        <w:t> </w:t>
      </w:r>
      <w:r>
        <w:rPr>
          <w:w w:val="140"/>
          <w:position w:val="2"/>
          <w:sz w:val="16"/>
        </w:rPr>
        <w:t>|</w:t>
      </w:r>
      <w:r>
        <w:rPr>
          <w:spacing w:val="40"/>
          <w:w w:val="140"/>
          <w:position w:val="2"/>
          <w:sz w:val="16"/>
        </w:rPr>
        <w:t> </w:t>
      </w:r>
      <w:r>
        <w:rPr>
          <w:spacing w:val="-17"/>
          <w:position w:val="-1"/>
          <w:sz w:val="16"/>
        </w:rPr>
        <w:drawing>
          <wp:inline distT="0" distB="0" distL="0" distR="0">
            <wp:extent cx="844990" cy="11294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990" cy="112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position w:val="-1"/>
          <w:sz w:val="16"/>
        </w:rPr>
      </w:r>
      <w:r>
        <w:rPr>
          <w:rFonts w:ascii="Times New Roman"/>
          <w:spacing w:val="40"/>
          <w:w w:val="140"/>
          <w:position w:val="2"/>
          <w:sz w:val="16"/>
        </w:rPr>
        <w:t> </w:t>
      </w:r>
      <w:r>
        <w:rPr>
          <w:w w:val="140"/>
          <w:position w:val="2"/>
          <w:sz w:val="16"/>
        </w:rPr>
        <w:t>|</w:t>
      </w:r>
      <w:r>
        <w:rPr>
          <w:spacing w:val="40"/>
          <w:w w:val="140"/>
          <w:position w:val="2"/>
          <w:sz w:val="16"/>
        </w:rPr>
        <w:t> </w:t>
      </w:r>
      <w:r>
        <w:rPr>
          <w:spacing w:val="14"/>
          <w:position w:val="-2"/>
          <w:sz w:val="16"/>
        </w:rPr>
        <w:drawing>
          <wp:inline distT="0" distB="0" distL="0" distR="0">
            <wp:extent cx="1142815" cy="118366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815" cy="118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position w:val="-2"/>
          <w:sz w:val="16"/>
        </w:rPr>
      </w:r>
      <w:r>
        <w:rPr>
          <w:rFonts w:ascii="Times New Roman"/>
          <w:spacing w:val="14"/>
          <w:position w:val="2"/>
          <w:sz w:val="16"/>
        </w:rPr>
        <w:t> </w:t>
      </w:r>
      <w:r>
        <w:rPr>
          <w:w w:val="140"/>
          <w:position w:val="2"/>
          <w:sz w:val="16"/>
        </w:rPr>
        <w:t>|</w:t>
      </w:r>
      <w:r>
        <w:rPr>
          <w:spacing w:val="40"/>
          <w:w w:val="140"/>
          <w:position w:val="2"/>
          <w:sz w:val="16"/>
        </w:rPr>
        <w:t> </w:t>
      </w:r>
      <w:r>
        <w:rPr>
          <w:spacing w:val="15"/>
          <w:sz w:val="16"/>
        </w:rPr>
        <w:drawing>
          <wp:inline distT="0" distB="0" distL="0" distR="0">
            <wp:extent cx="1076768" cy="10645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768" cy="10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sz w:val="16"/>
        </w:rPr>
      </w:r>
    </w:p>
    <w:p>
      <w:pPr>
        <w:pStyle w:val="BodyText"/>
        <w:spacing w:before="82"/>
      </w:pPr>
    </w:p>
    <w:p>
      <w:pPr>
        <w:pStyle w:val="BodyText"/>
        <w:spacing w:line="288" w:lineRule="auto" w:before="1"/>
        <w:ind w:left="228" w:right="18"/>
      </w:pPr>
      <w:r>
        <w:rPr>
          <w:w w:val="120"/>
        </w:rPr>
        <w:t>Infrastructure</w:t>
      </w:r>
      <w:r>
        <w:rPr>
          <w:spacing w:val="30"/>
          <w:w w:val="120"/>
        </w:rPr>
        <w:t> </w:t>
      </w:r>
      <w:r>
        <w:rPr>
          <w:w w:val="120"/>
        </w:rPr>
        <w:t>Project</w:t>
      </w:r>
      <w:r>
        <w:rPr>
          <w:spacing w:val="30"/>
          <w:w w:val="120"/>
        </w:rPr>
        <w:t> </w:t>
      </w:r>
      <w:r>
        <w:rPr>
          <w:w w:val="120"/>
        </w:rPr>
        <w:t>Manager</w:t>
      </w:r>
      <w:r>
        <w:rPr>
          <w:spacing w:val="30"/>
          <w:w w:val="120"/>
        </w:rPr>
        <w:t> </w:t>
      </w:r>
      <w:r>
        <w:rPr>
          <w:w w:val="120"/>
        </w:rPr>
        <w:t>with</w:t>
      </w:r>
      <w:r>
        <w:rPr>
          <w:spacing w:val="30"/>
          <w:w w:val="120"/>
        </w:rPr>
        <w:t> </w:t>
      </w:r>
      <w:r>
        <w:rPr>
          <w:w w:val="120"/>
        </w:rPr>
        <w:t>nine</w:t>
      </w:r>
      <w:r>
        <w:rPr>
          <w:spacing w:val="30"/>
          <w:w w:val="120"/>
        </w:rPr>
        <w:t> </w:t>
      </w:r>
      <w:r>
        <w:rPr>
          <w:w w:val="120"/>
        </w:rPr>
        <w:t>years</w:t>
      </w:r>
      <w:r>
        <w:rPr>
          <w:spacing w:val="30"/>
          <w:w w:val="120"/>
        </w:rPr>
        <w:t> </w:t>
      </w:r>
      <w:r>
        <w:rPr>
          <w:w w:val="120"/>
        </w:rPr>
        <w:t>of</w:t>
      </w:r>
      <w:r>
        <w:rPr>
          <w:spacing w:val="30"/>
          <w:w w:val="120"/>
        </w:rPr>
        <w:t> </w:t>
      </w:r>
      <w:r>
        <w:rPr>
          <w:w w:val="120"/>
        </w:rPr>
        <w:t>experience</w:t>
      </w:r>
      <w:r>
        <w:rPr>
          <w:spacing w:val="30"/>
          <w:w w:val="120"/>
        </w:rPr>
        <w:t> </w:t>
      </w:r>
      <w:r>
        <w:rPr>
          <w:w w:val="120"/>
        </w:rPr>
        <w:t>in</w:t>
      </w:r>
      <w:r>
        <w:rPr>
          <w:spacing w:val="30"/>
          <w:w w:val="120"/>
        </w:rPr>
        <w:t> </w:t>
      </w:r>
      <w:r>
        <w:rPr>
          <w:w w:val="120"/>
        </w:rPr>
        <w:t>water,</w:t>
      </w:r>
      <w:r>
        <w:rPr>
          <w:spacing w:val="30"/>
          <w:w w:val="120"/>
        </w:rPr>
        <w:t> </w:t>
      </w:r>
      <w:r>
        <w:rPr>
          <w:w w:val="120"/>
        </w:rPr>
        <w:t>transportation,</w:t>
      </w:r>
      <w:r>
        <w:rPr>
          <w:spacing w:val="30"/>
          <w:w w:val="120"/>
        </w:rPr>
        <w:t> </w:t>
      </w:r>
      <w:r>
        <w:rPr>
          <w:w w:val="120"/>
        </w:rPr>
        <w:t>and</w:t>
      </w:r>
      <w:r>
        <w:rPr>
          <w:spacing w:val="30"/>
          <w:w w:val="120"/>
        </w:rPr>
        <w:t> </w:t>
      </w:r>
      <w:r>
        <w:rPr>
          <w:w w:val="120"/>
        </w:rPr>
        <w:t>utilities</w:t>
      </w:r>
      <w:r>
        <w:rPr>
          <w:spacing w:val="30"/>
          <w:w w:val="120"/>
        </w:rPr>
        <w:t> </w:t>
      </w:r>
      <w:r>
        <w:rPr>
          <w:w w:val="120"/>
        </w:rPr>
        <w:t>projects.</w:t>
      </w:r>
      <w:r>
        <w:rPr>
          <w:spacing w:val="30"/>
          <w:w w:val="120"/>
        </w:rPr>
        <w:t> </w:t>
      </w:r>
      <w:r>
        <w:rPr>
          <w:w w:val="120"/>
        </w:rPr>
        <w:t>Skilled</w:t>
      </w:r>
      <w:r>
        <w:rPr>
          <w:spacing w:val="30"/>
          <w:w w:val="120"/>
        </w:rPr>
        <w:t> </w:t>
      </w:r>
      <w:r>
        <w:rPr>
          <w:w w:val="120"/>
        </w:rPr>
        <w:t>in budget</w:t>
      </w:r>
      <w:r>
        <w:rPr>
          <w:spacing w:val="40"/>
          <w:w w:val="120"/>
        </w:rPr>
        <w:t> </w:t>
      </w:r>
      <w:r>
        <w:rPr>
          <w:w w:val="120"/>
        </w:rPr>
        <w:t>forecasting,</w:t>
      </w:r>
      <w:r>
        <w:rPr>
          <w:spacing w:val="40"/>
          <w:w w:val="120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outreach,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works</w:t>
      </w:r>
      <w:r>
        <w:rPr>
          <w:spacing w:val="40"/>
          <w:w w:val="120"/>
        </w:rPr>
        <w:t> </w:t>
      </w:r>
      <w:r>
        <w:rPr>
          <w:w w:val="120"/>
        </w:rPr>
        <w:t>planning,</w:t>
      </w:r>
      <w:r>
        <w:rPr>
          <w:spacing w:val="40"/>
          <w:w w:val="120"/>
        </w:rPr>
        <w:t> </w:t>
      </w:r>
      <w:r>
        <w:rPr>
          <w:w w:val="120"/>
        </w:rPr>
        <w:t>having</w:t>
      </w:r>
      <w:r>
        <w:rPr>
          <w:spacing w:val="40"/>
          <w:w w:val="120"/>
        </w:rPr>
        <w:t> </w:t>
      </w:r>
      <w:r>
        <w:rPr>
          <w:w w:val="120"/>
        </w:rPr>
        <w:t>delivered</w:t>
      </w:r>
      <w:r>
        <w:rPr>
          <w:spacing w:val="40"/>
          <w:w w:val="120"/>
        </w:rPr>
        <w:t> </w:t>
      </w:r>
      <w:r>
        <w:rPr>
          <w:w w:val="120"/>
        </w:rPr>
        <w:t>$25</w:t>
      </w:r>
      <w:r>
        <w:rPr>
          <w:spacing w:val="40"/>
          <w:w w:val="120"/>
        </w:rPr>
        <w:t> </w:t>
      </w:r>
      <w:r>
        <w:rPr>
          <w:w w:val="120"/>
        </w:rPr>
        <w:t>million</w:t>
      </w:r>
      <w:r>
        <w:rPr>
          <w:spacing w:val="40"/>
          <w:w w:val="120"/>
        </w:rPr>
        <w:t> </w:t>
      </w:r>
      <w:r>
        <w:rPr>
          <w:w w:val="120"/>
        </w:rPr>
        <w:t>plant</w:t>
      </w:r>
      <w:r>
        <w:rPr>
          <w:spacing w:val="40"/>
          <w:w w:val="120"/>
        </w:rPr>
        <w:t> </w:t>
      </w:r>
      <w:r>
        <w:rPr>
          <w:w w:val="120"/>
        </w:rPr>
        <w:t>expansions ahead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schedule.</w:t>
      </w:r>
      <w:r>
        <w:rPr>
          <w:spacing w:val="40"/>
          <w:w w:val="120"/>
        </w:rPr>
        <w:t> </w:t>
      </w:r>
      <w:r>
        <w:rPr>
          <w:w w:val="120"/>
        </w:rPr>
        <w:t>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stakeholder</w:t>
      </w:r>
      <w:r>
        <w:rPr>
          <w:spacing w:val="40"/>
          <w:w w:val="120"/>
        </w:rPr>
        <w:t> </w:t>
      </w:r>
      <w:r>
        <w:rPr>
          <w:w w:val="120"/>
        </w:rPr>
        <w:t>engagement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efficient</w:t>
      </w:r>
      <w:r>
        <w:rPr>
          <w:spacing w:val="40"/>
          <w:w w:val="120"/>
        </w:rPr>
        <w:t> </w:t>
      </w:r>
      <w:r>
        <w:rPr>
          <w:w w:val="120"/>
        </w:rPr>
        <w:t>resource</w:t>
      </w:r>
      <w:r>
        <w:rPr>
          <w:spacing w:val="40"/>
          <w:w w:val="120"/>
        </w:rPr>
        <w:t> </w:t>
      </w:r>
      <w:r>
        <w:rPr>
          <w:w w:val="120"/>
        </w:rPr>
        <w:t>allocation.</w:t>
      </w:r>
    </w:p>
    <w:p>
      <w:pPr>
        <w:pStyle w:val="BodyText"/>
        <w:spacing w:before="8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124869</wp:posOffset>
                </wp:positionV>
                <wp:extent cx="64484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83221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 w:after="18"/>
      </w:pPr>
      <w:r>
        <w:rPr>
          <w:rFonts w:ascii="Arial"/>
          <w:b/>
          <w:color w:val="A26E00"/>
          <w:sz w:val="20"/>
        </w:rPr>
        <w:t>P</w:t>
      </w:r>
      <w:r>
        <w:rPr>
          <w:color w:val="A26E00"/>
        </w:rPr>
        <w:t>ROFESSIONAL</w:t>
      </w:r>
      <w:r>
        <w:rPr>
          <w:color w:val="A26E00"/>
          <w:spacing w:val="5"/>
        </w:rPr>
        <w:t> </w:t>
      </w:r>
      <w:r>
        <w:rPr>
          <w:rFonts w:ascii="Arial"/>
          <w:b/>
          <w:color w:val="A26E00"/>
          <w:spacing w:val="-2"/>
          <w:sz w:val="20"/>
        </w:rPr>
        <w:t>E</w:t>
      </w:r>
      <w:r>
        <w:rPr>
          <w:color w:val="A26E00"/>
          <w:spacing w:val="-2"/>
        </w:rPr>
        <w:t>XPERIENCE</w:t>
      </w:r>
    </w:p>
    <w:p>
      <w:pPr>
        <w:spacing w:line="20" w:lineRule="exact"/>
        <w:ind w:left="245" w:right="0" w:firstLine="0"/>
        <w:rPr>
          <w:rFonts w:ascii="Microsoft Sans Serif"/>
          <w:sz w:val="2"/>
        </w:rPr>
      </w:pPr>
      <w:r>
        <w:rPr>
          <w:rFonts w:ascii="Microsoft Sans Serif"/>
          <w:sz w:val="2"/>
        </w:rPr>
        <mc:AlternateContent>
          <mc:Choice Requires="wps">
            <w:drawing>
              <wp:inline distT="0" distB="0" distL="0" distR="0">
                <wp:extent cx="6438900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438900" cy="9525"/>
                          <a:chExt cx="6438900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438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8900" h="9525">
                                <a:moveTo>
                                  <a:pt x="6438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38899" y="0"/>
                                </a:lnTo>
                                <a:lnTo>
                                  <a:pt x="6438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pt;height:.75pt;mso-position-horizontal-relative:char;mso-position-vertical-relative:line" id="docshapegroup2" coordorigin="0,0" coordsize="10140,15">
                <v:rect style="position:absolute;left:0;top:0;width:10140;height:15" id="docshape3" filled="true" fillcolor="#a26e00" stroked="false">
                  <v:fill type="solid"/>
                </v:rect>
              </v:group>
            </w:pict>
          </mc:Fallback>
        </mc:AlternateContent>
      </w:r>
      <w:r>
        <w:rPr>
          <w:rFonts w:ascii="Microsoft Sans Serif"/>
          <w:sz w:val="2"/>
        </w:rPr>
      </w:r>
    </w:p>
    <w:p>
      <w:pPr>
        <w:pStyle w:val="BodyText"/>
        <w:spacing w:before="111"/>
        <w:rPr>
          <w:rFonts w:ascii="Microsoft Sans Serif"/>
        </w:rPr>
      </w:pPr>
    </w:p>
    <w:p>
      <w:pPr>
        <w:pStyle w:val="BodyText"/>
        <w:spacing w:line="288" w:lineRule="auto" w:before="1"/>
        <w:ind w:left="247" w:right="5323"/>
      </w:pPr>
      <w:r>
        <w:rPr>
          <w:w w:val="125"/>
        </w:rPr>
        <w:t>Infrastructure</w:t>
      </w:r>
      <w:r>
        <w:rPr>
          <w:spacing w:val="-3"/>
          <w:w w:val="125"/>
        </w:rPr>
        <w:t> </w:t>
      </w:r>
      <w:r>
        <w:rPr>
          <w:w w:val="125"/>
        </w:rPr>
        <w:t>Project</w:t>
      </w:r>
      <w:r>
        <w:rPr>
          <w:spacing w:val="-3"/>
          <w:w w:val="125"/>
        </w:rPr>
        <w:t> </w:t>
      </w:r>
      <w:r>
        <w:rPr>
          <w:w w:val="125"/>
        </w:rPr>
        <w:t>Manager</w:t>
      </w:r>
      <w:r>
        <w:rPr>
          <w:spacing w:val="25"/>
          <w:w w:val="125"/>
        </w:rPr>
        <w:t> </w:t>
      </w:r>
      <w:r>
        <w:rPr>
          <w:w w:val="125"/>
        </w:rPr>
        <w:t>|</w:t>
      </w:r>
      <w:r>
        <w:rPr>
          <w:spacing w:val="25"/>
          <w:w w:val="125"/>
        </w:rPr>
        <w:t> </w:t>
      </w:r>
      <w:r>
        <w:rPr>
          <w:w w:val="125"/>
        </w:rPr>
        <w:t>January</w:t>
      </w:r>
      <w:r>
        <w:rPr>
          <w:spacing w:val="-3"/>
          <w:w w:val="125"/>
        </w:rPr>
        <w:t> </w:t>
      </w:r>
      <w:r>
        <w:rPr>
          <w:w w:val="125"/>
        </w:rPr>
        <w:t>2017</w:t>
      </w:r>
      <w:r>
        <w:rPr>
          <w:spacing w:val="-3"/>
          <w:w w:val="125"/>
        </w:rPr>
        <w:t> </w:t>
      </w:r>
      <w:r>
        <w:rPr>
          <w:w w:val="125"/>
        </w:rPr>
        <w:t>–</w:t>
      </w:r>
      <w:r>
        <w:rPr>
          <w:spacing w:val="-3"/>
          <w:w w:val="125"/>
        </w:rPr>
        <w:t> </w:t>
      </w:r>
      <w:r>
        <w:rPr>
          <w:w w:val="125"/>
        </w:rPr>
        <w:t>Present Metro Utilities, Denver, CO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43" w:lineRule="exact" w:before="106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1076324</wp:posOffset>
                </wp:positionH>
                <wp:positionV relativeFrom="paragraph">
                  <wp:posOffset>163016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2.835934pt;width:5.25pt;height:3.75pt;mso-position-horizontal-relative:page;mso-position-vertical-relative:paragraph;z-index:-15774720" id="docshape4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Managed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a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$25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million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water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treatment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upgrade,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finishing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two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months</w:t>
      </w:r>
      <w:r>
        <w:rPr>
          <w:spacing w:val="27"/>
          <w:w w:val="120"/>
          <w:sz w:val="16"/>
        </w:rPr>
        <w:t> </w:t>
      </w:r>
      <w:r>
        <w:rPr>
          <w:spacing w:val="-2"/>
          <w:w w:val="120"/>
          <w:sz w:val="16"/>
        </w:rPr>
        <w:t>early.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43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1076324</wp:posOffset>
                </wp:positionH>
                <wp:positionV relativeFrom="paragraph">
                  <wp:posOffset>87302</wp:posOffset>
                </wp:positionV>
                <wp:extent cx="6667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874189pt;width:5.25pt;height:3.75pt;mso-position-horizontal-relative:page;mso-position-vertical-relative:paragraph;z-index:-15774208" id="docshape5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Secured</w:t>
      </w:r>
      <w:r>
        <w:rPr>
          <w:spacing w:val="22"/>
          <w:w w:val="120"/>
          <w:sz w:val="16"/>
        </w:rPr>
        <w:t> </w:t>
      </w:r>
      <w:r>
        <w:rPr>
          <w:w w:val="120"/>
          <w:sz w:val="16"/>
        </w:rPr>
        <w:t>95%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community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approval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through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targeted</w:t>
      </w:r>
      <w:r>
        <w:rPr>
          <w:spacing w:val="24"/>
          <w:w w:val="120"/>
          <w:sz w:val="16"/>
        </w:rPr>
        <w:t> </w:t>
      </w:r>
      <w:r>
        <w:rPr>
          <w:w w:val="120"/>
          <w:sz w:val="16"/>
        </w:rPr>
        <w:t>outreach</w:t>
      </w:r>
      <w:r>
        <w:rPr>
          <w:spacing w:val="24"/>
          <w:w w:val="120"/>
          <w:sz w:val="16"/>
        </w:rPr>
        <w:t> </w:t>
      </w:r>
      <w:r>
        <w:rPr>
          <w:spacing w:val="-2"/>
          <w:w w:val="120"/>
          <w:sz w:val="16"/>
        </w:rPr>
        <w:t>campaigns.</w:t>
      </w:r>
    </w:p>
    <w:p>
      <w:pPr>
        <w:pStyle w:val="BodyText"/>
        <w:spacing w:line="288" w:lineRule="auto" w:before="62"/>
        <w:ind w:left="247" w:right="5323"/>
      </w:pPr>
      <w:r>
        <w:rPr>
          <w:w w:val="120"/>
        </w:rPr>
        <w:t>Project Engineer</w:t>
      </w:r>
      <w:r>
        <w:rPr>
          <w:spacing w:val="40"/>
          <w:w w:val="120"/>
        </w:rPr>
        <w:t> </w:t>
      </w:r>
      <w:r>
        <w:rPr>
          <w:w w:val="120"/>
        </w:rPr>
        <w:t>|</w:t>
      </w:r>
      <w:r>
        <w:rPr>
          <w:spacing w:val="40"/>
          <w:w w:val="120"/>
        </w:rPr>
        <w:t> </w:t>
      </w:r>
      <w:r>
        <w:rPr>
          <w:w w:val="120"/>
        </w:rPr>
        <w:t>July 2013 – December 2016 </w:t>
      </w:r>
      <w:r>
        <w:rPr>
          <w:w w:val="125"/>
        </w:rPr>
        <w:t>UrbanWorks Consulting, Denver, CO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36" w:lineRule="exact" w:before="121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1076324</wp:posOffset>
                </wp:positionH>
                <wp:positionV relativeFrom="paragraph">
                  <wp:posOffset>172758</wp:posOffset>
                </wp:positionV>
                <wp:extent cx="6667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3.603066pt;width:5.25pt;height:3.75pt;mso-position-horizontal-relative:page;mso-position-vertical-relative:paragraph;z-index:-15773696" id="docshape6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Designed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site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plans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10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municipal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projects,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optimizing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resource</w:t>
      </w:r>
      <w:r>
        <w:rPr>
          <w:spacing w:val="21"/>
          <w:w w:val="120"/>
          <w:sz w:val="16"/>
        </w:rPr>
        <w:t> </w:t>
      </w:r>
      <w:r>
        <w:rPr>
          <w:w w:val="120"/>
          <w:sz w:val="16"/>
        </w:rPr>
        <w:t>use</w:t>
      </w:r>
      <w:r>
        <w:rPr>
          <w:spacing w:val="20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20"/>
          <w:w w:val="120"/>
          <w:sz w:val="16"/>
        </w:rPr>
        <w:t> </w:t>
      </w:r>
      <w:r>
        <w:rPr>
          <w:spacing w:val="-4"/>
          <w:w w:val="120"/>
          <w:sz w:val="16"/>
        </w:rPr>
        <w:t>20%.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36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1076324</wp:posOffset>
                </wp:positionH>
                <wp:positionV relativeFrom="paragraph">
                  <wp:posOffset>82757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516323pt;width:5.25pt;height:3.75pt;mso-position-horizontal-relative:page;mso-position-vertical-relative:paragraph;z-index:-15773184" id="docshape7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Produced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cost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estimates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schedules,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maintaining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98%</w:t>
      </w:r>
      <w:r>
        <w:rPr>
          <w:spacing w:val="28"/>
          <w:w w:val="120"/>
          <w:sz w:val="16"/>
        </w:rPr>
        <w:t> </w:t>
      </w:r>
      <w:r>
        <w:rPr>
          <w:w w:val="120"/>
          <w:sz w:val="16"/>
        </w:rPr>
        <w:t>budget</w:t>
      </w:r>
      <w:r>
        <w:rPr>
          <w:spacing w:val="28"/>
          <w:w w:val="120"/>
          <w:sz w:val="16"/>
        </w:rPr>
        <w:t> </w:t>
      </w:r>
      <w:r>
        <w:rPr>
          <w:spacing w:val="-2"/>
          <w:w w:val="120"/>
          <w:sz w:val="16"/>
        </w:rPr>
        <w:t>adherence.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98165</wp:posOffset>
                </wp:positionV>
                <wp:extent cx="644842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729578pt;width:507.74996pt;height:.75pt;mso-position-horizontal-relative:page;mso-position-vertical-relative:paragraph;z-index:-15727616;mso-wrap-distance-left:0;mso-wrap-distance-right:0" id="docshape8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5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695324</wp:posOffset>
                </wp:positionH>
                <wp:positionV relativeFrom="paragraph">
                  <wp:posOffset>157747</wp:posOffset>
                </wp:positionV>
                <wp:extent cx="643890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2.421092pt;width:506.99996pt;height:.75pt;mso-position-horizontal-relative:page;mso-position-vertical-relative:paragraph;z-index:-15727104;mso-wrap-distance-left:0;mso-wrap-distance-right:0" id="docshape9" filled="true" fillcolor="#a26e00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color w:val="A26E00"/>
          <w:spacing w:val="-2"/>
          <w:sz w:val="20"/>
        </w:rPr>
        <w:t>E</w:t>
      </w:r>
      <w:r>
        <w:rPr>
          <w:color w:val="A26E00"/>
          <w:spacing w:val="-2"/>
        </w:rPr>
        <w:t>DUCATION</w:t>
      </w:r>
    </w:p>
    <w:p>
      <w:pPr>
        <w:pStyle w:val="BodyText"/>
        <w:spacing w:before="116"/>
        <w:rPr>
          <w:rFonts w:ascii="Microsoft Sans Serif"/>
        </w:rPr>
      </w:pPr>
    </w:p>
    <w:p>
      <w:pPr>
        <w:pStyle w:val="BodyText"/>
        <w:spacing w:line="288" w:lineRule="auto" w:before="1"/>
        <w:ind w:left="247" w:right="7574"/>
      </w:pPr>
      <w:r>
        <w:rPr>
          <w:w w:val="120"/>
        </w:rPr>
        <w:t>B.S. in Civil Engineering</w:t>
      </w:r>
      <w:r>
        <w:rPr>
          <w:spacing w:val="80"/>
          <w:w w:val="120"/>
        </w:rPr>
        <w:t> </w:t>
      </w:r>
      <w:r>
        <w:rPr>
          <w:w w:val="120"/>
        </w:rPr>
        <w:t>Colorado School of Mines | </w:t>
      </w:r>
      <w:r>
        <w:rPr>
          <w:w w:val="120"/>
        </w:rPr>
        <w:t>2013</w:t>
      </w:r>
    </w:p>
    <w:p>
      <w:pPr>
        <w:pStyle w:val="BodyText"/>
        <w:spacing w:before="1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685799</wp:posOffset>
                </wp:positionH>
                <wp:positionV relativeFrom="paragraph">
                  <wp:posOffset>258266</wp:posOffset>
                </wp:positionV>
                <wp:extent cx="64484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0.335934pt;width:507.74996pt;height:.75pt;mso-position-horizontal-relative:page;mso-position-vertical-relative:paragraph;z-index:-15726592;mso-wrap-distance-left:0;mso-wrap-distance-right:0" id="docshape10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695324</wp:posOffset>
                </wp:positionH>
                <wp:positionV relativeFrom="paragraph">
                  <wp:posOffset>167272</wp:posOffset>
                </wp:positionV>
                <wp:extent cx="6438900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3.171092pt;width:506.99996pt;height:.75pt;mso-position-horizontal-relative:page;mso-position-vertical-relative:paragraph;z-index:-15726080;mso-wrap-distance-left:0;mso-wrap-distance-right:0" id="docshape11" filled="true" fillcolor="#a26e00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color w:val="A26E00"/>
          <w:sz w:val="20"/>
        </w:rPr>
        <w:t>K</w:t>
      </w:r>
      <w:r>
        <w:rPr>
          <w:color w:val="A26E00"/>
        </w:rPr>
        <w:t>EY</w:t>
      </w:r>
      <w:r>
        <w:rPr>
          <w:color w:val="A26E00"/>
          <w:spacing w:val="-9"/>
        </w:rPr>
        <w:t> </w:t>
      </w:r>
      <w:r>
        <w:rPr>
          <w:rFonts w:ascii="Arial"/>
          <w:b/>
          <w:color w:val="A26E00"/>
          <w:spacing w:val="-2"/>
          <w:sz w:val="20"/>
        </w:rPr>
        <w:t>S</w:t>
      </w:r>
      <w:r>
        <w:rPr>
          <w:color w:val="A26E00"/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8"/>
        </w:rPr>
      </w:pPr>
    </w:p>
    <w:p>
      <w:pPr>
        <w:pStyle w:val="BodyText"/>
        <w:spacing w:after="0"/>
        <w:rPr>
          <w:rFonts w:ascii="Microsoft Sans Serif"/>
          <w:sz w:val="8"/>
        </w:rPr>
        <w:sectPr>
          <w:type w:val="continuous"/>
          <w:pgSz w:w="11920" w:h="16860"/>
          <w:pgMar w:top="0" w:bottom="280" w:left="850" w:right="566"/>
        </w:sectPr>
      </w:pP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43" w:lineRule="exact" w:before="10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695324</wp:posOffset>
                </wp:positionH>
                <wp:positionV relativeFrom="paragraph">
                  <wp:posOffset>159672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2.572655pt;width:6.0pt;height:3.75pt;mso-position-horizontal-relative:page;mso-position-vertical-relative:paragraph;z-index:-15772672" id="docshape12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Budget</w:t>
      </w:r>
      <w:r>
        <w:rPr>
          <w:spacing w:val="18"/>
          <w:w w:val="120"/>
          <w:sz w:val="16"/>
        </w:rPr>
        <w:t> </w:t>
      </w:r>
      <w:r>
        <w:rPr>
          <w:spacing w:val="-2"/>
          <w:w w:val="120"/>
          <w:sz w:val="16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43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695324</wp:posOffset>
                </wp:positionH>
                <wp:positionV relativeFrom="paragraph">
                  <wp:posOffset>87768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910911pt;width:6.0pt;height:3.75pt;mso-position-horizontal-relative:page;mso-position-vertical-relative:paragraph;z-index:-15771648" id="docshape13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Civil</w:t>
      </w:r>
      <w:r>
        <w:rPr>
          <w:spacing w:val="5"/>
          <w:w w:val="125"/>
          <w:sz w:val="16"/>
        </w:rPr>
        <w:t> </w:t>
      </w:r>
      <w:r>
        <w:rPr>
          <w:spacing w:val="-2"/>
          <w:w w:val="125"/>
          <w:sz w:val="16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43" w:lineRule="exact" w:before="100" w:after="0"/>
        <w:ind w:left="543" w:right="0" w:hanging="296"/>
        <w:jc w:val="left"/>
        <w:rPr>
          <w:sz w:val="16"/>
        </w:rPr>
      </w:pPr>
      <w:r>
        <w:rPr/>
        <w:br w:type="column"/>
      </w:r>
      <w:r>
        <w:rPr>
          <w:w w:val="120"/>
          <w:sz w:val="16"/>
        </w:rPr>
        <w:t>Community</w:t>
      </w:r>
      <w:r>
        <w:rPr>
          <w:spacing w:val="47"/>
          <w:w w:val="120"/>
          <w:sz w:val="16"/>
        </w:rPr>
        <w:t> </w:t>
      </w:r>
      <w:r>
        <w:rPr>
          <w:spacing w:val="-2"/>
          <w:w w:val="120"/>
          <w:sz w:val="16"/>
        </w:rPr>
        <w:t>Outreach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43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2895599</wp:posOffset>
                </wp:positionH>
                <wp:positionV relativeFrom="paragraph">
                  <wp:posOffset>-121781</wp:posOffset>
                </wp:positionV>
                <wp:extent cx="76200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-9.589088pt;width:6.0pt;height:3.75pt;mso-position-horizontal-relative:page;mso-position-vertical-relative:paragraph;z-index:-15772160" id="docshape14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2895599</wp:posOffset>
                </wp:positionH>
                <wp:positionV relativeFrom="paragraph">
                  <wp:posOffset>87768</wp:posOffset>
                </wp:positionV>
                <wp:extent cx="76200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6.910911pt;width:6.0pt;height:3.75pt;mso-position-horizontal-relative:page;mso-position-vertical-relative:paragraph;z-index:-15771136" id="docshape15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6"/>
        </w:rPr>
        <w:t>Resource</w:t>
      </w:r>
      <w:r>
        <w:rPr>
          <w:spacing w:val="13"/>
          <w:w w:val="120"/>
          <w:sz w:val="16"/>
        </w:rPr>
        <w:t> </w:t>
      </w:r>
      <w:r>
        <w:rPr>
          <w:spacing w:val="-2"/>
          <w:w w:val="120"/>
          <w:sz w:val="16"/>
        </w:rPr>
        <w:t>Planning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280" w:left="850" w:right="566"/>
          <w:cols w:num="2" w:equalWidth="0">
            <w:col w:w="2240" w:space="1227"/>
            <w:col w:w="7037"/>
          </w:cols>
        </w:sectPr>
      </w:pPr>
    </w:p>
    <w:p>
      <w:pPr>
        <w:pStyle w:val="BodyText"/>
        <w:spacing w:before="2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2736" id="docshapegroup16" coordorigin="0,0" coordsize="11919,930">
                <v:rect style="position:absolute;left:0;top:0;width:11919;height:675" id="docshape17" filled="true" fillcolor="#a26e00" stroked="false">
                  <v:fill type="solid"/>
                </v:rect>
                <v:rect style="position:absolute;left:0;top:675;width:11919;height:255" id="docshape18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2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48425" cy="952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448425" cy="9525"/>
                          <a:chExt cx="6448425" cy="95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75pt;height:.75pt;mso-position-horizontal-relative:char;mso-position-vertical-relative:line" id="docshapegroup19" coordorigin="0,0" coordsize="10155,15">
                <v:rect style="position:absolute;left:0;top:0;width:10155;height:15" id="docshape20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3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695324</wp:posOffset>
                </wp:positionH>
                <wp:positionV relativeFrom="paragraph">
                  <wp:posOffset>167272</wp:posOffset>
                </wp:positionV>
                <wp:extent cx="6438900" cy="9525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3.171092pt;width:506.99996pt;height:.75pt;mso-position-horizontal-relative:page;mso-position-vertical-relative:paragraph;z-index:-15725056;mso-wrap-distance-left:0;mso-wrap-distance-right:0" id="docshape21" filled="true" fillcolor="#a26e00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color w:val="A26E00"/>
          <w:spacing w:val="-2"/>
          <w:sz w:val="20"/>
        </w:rPr>
        <w:t>C</w:t>
      </w:r>
      <w:r>
        <w:rPr>
          <w:color w:val="A26E00"/>
          <w:spacing w:val="-2"/>
        </w:rPr>
        <w:t>ERTIFICATIONS</w:t>
      </w:r>
    </w:p>
    <w:p>
      <w:pPr>
        <w:pStyle w:val="BodyText"/>
        <w:spacing w:before="13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842" w:val="left" w:leader="none"/>
        </w:tabs>
        <w:spacing w:line="240" w:lineRule="auto" w:before="0" w:after="0"/>
        <w:ind w:left="842" w:right="0" w:hanging="595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1076324</wp:posOffset>
                </wp:positionH>
                <wp:positionV relativeFrom="paragraph">
                  <wp:posOffset>95825</wp:posOffset>
                </wp:positionV>
                <wp:extent cx="6667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7.545311pt;width:5.25pt;height:3.75pt;mso-position-horizontal-relative:page;mso-position-vertical-relative:paragraph;z-index:-15770624" id="docshape22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w w:val="120"/>
          <w:position w:val="-4"/>
          <w:sz w:val="31"/>
        </w:rPr>
        <w:t>•</w:t>
      </w:r>
      <w:r>
        <w:rPr>
          <w:rFonts w:ascii="Arial" w:hAnsi="Arial"/>
          <w:spacing w:val="64"/>
          <w:w w:val="150"/>
          <w:position w:val="-4"/>
          <w:sz w:val="31"/>
        </w:rPr>
        <w:t> </w:t>
      </w:r>
      <w:r>
        <w:rPr>
          <w:w w:val="120"/>
          <w:sz w:val="16"/>
        </w:rPr>
        <w:t>PE</w:t>
      </w:r>
      <w:r>
        <w:rPr>
          <w:spacing w:val="5"/>
          <w:w w:val="120"/>
          <w:sz w:val="16"/>
        </w:rPr>
        <w:t> </w:t>
      </w:r>
      <w:r>
        <w:rPr>
          <w:w w:val="120"/>
          <w:sz w:val="16"/>
        </w:rPr>
        <w:t>License</w:t>
      </w:r>
      <w:r>
        <w:rPr>
          <w:spacing w:val="6"/>
          <w:w w:val="120"/>
          <w:sz w:val="16"/>
        </w:rPr>
        <w:t> </w:t>
      </w:r>
      <w:r>
        <w:rPr>
          <w:w w:val="120"/>
          <w:sz w:val="16"/>
        </w:rPr>
        <w:t>|</w:t>
      </w:r>
      <w:r>
        <w:rPr>
          <w:spacing w:val="6"/>
          <w:w w:val="120"/>
          <w:sz w:val="16"/>
        </w:rPr>
        <w:t> </w:t>
      </w:r>
      <w:r>
        <w:rPr>
          <w:spacing w:val="-4"/>
          <w:w w:val="120"/>
          <w:sz w:val="16"/>
        </w:rPr>
        <w:t>2014</w:t>
      </w:r>
    </w:p>
    <w:sectPr>
      <w:type w:val="continuous"/>
      <w:pgSz w:w="11920" w:h="16860"/>
      <w:pgMar w:top="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2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47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43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2026-02-13T20:48:28Z</dcterms:created>
  <dcterms:modified xsi:type="dcterms:W3CDTF">2026-02-13T20:48:28Z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