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31"/>
        </w:rPr>
      </w:pPr>
      <w:r>
        <w:rPr>
          <w:rFonts w:ascii="Times New Roman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8258174"/>
                            <a:ext cx="5067935" cy="2446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2446655">
                                <a:moveTo>
                                  <a:pt x="0" y="2446401"/>
                                </a:moveTo>
                                <a:lnTo>
                                  <a:pt x="5067450" y="2446401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464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69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695575">
                                <a:moveTo>
                                  <a:pt x="7568183" y="2695574"/>
                                </a:moveTo>
                                <a:lnTo>
                                  <a:pt x="0" y="2695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695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695587"/>
                            <a:ext cx="5063490" cy="5562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5562600">
                                <a:moveTo>
                                  <a:pt x="5063109" y="657212"/>
                                </a:moveTo>
                                <a:lnTo>
                                  <a:pt x="0" y="657212"/>
                                </a:lnTo>
                                <a:lnTo>
                                  <a:pt x="0" y="5562587"/>
                                </a:lnTo>
                                <a:lnTo>
                                  <a:pt x="5063109" y="5562587"/>
                                </a:lnTo>
                                <a:lnTo>
                                  <a:pt x="5063109" y="657212"/>
                                </a:lnTo>
                                <a:close/>
                              </a:path>
                              <a:path w="5063490" h="556260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33337"/>
                                </a:lnTo>
                                <a:lnTo>
                                  <a:pt x="5063109" y="133337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349751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2775495" y="3571843"/>
                            <a:ext cx="4526915" cy="4394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2" w:lineRule="auto" w:before="7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Occupational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Therapist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(Hand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Therapy)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Civic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Hand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&amp;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Upper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Limb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Center, Boston, MA</w:t>
                              </w:r>
                            </w:p>
                            <w:p>
                              <w:pPr>
                                <w:spacing w:line="213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August</w:t>
                              </w:r>
                              <w:r>
                                <w:rPr>
                                  <w:spacing w:val="17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2021</w:t>
                              </w:r>
                              <w:r>
                                <w:rPr>
                                  <w:spacing w:val="18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18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20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3058864" y="4075907"/>
                            <a:ext cx="83185" cy="739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153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3247727" y="4126202"/>
                            <a:ext cx="4091940" cy="644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9" w:lineRule="auto" w:before="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25"/>
                                  <w:sz w:val="16"/>
                                </w:rPr>
                                <w:t>Provide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post-operative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rehabilitation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patients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recovering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from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carpal tunnel, fractures, and tendon repairs</w:t>
                              </w:r>
                            </w:p>
                            <w:p>
                              <w:pPr>
                                <w:spacing w:line="300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25"/>
                                  <w:sz w:val="16"/>
                                </w:rPr>
                                <w:t>Fabricate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static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dynamic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splints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tailored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individual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treatment</w:t>
                              </w:r>
                              <w:r>
                                <w:rPr>
                                  <w:spacing w:val="40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goals Achieved</w:t>
                              </w:r>
                              <w:r>
                                <w:rPr>
                                  <w:spacing w:val="37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37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92%</w:t>
                              </w:r>
                              <w:r>
                                <w:rPr>
                                  <w:spacing w:val="37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return-to-work</w:t>
                              </w:r>
                              <w:r>
                                <w:rPr>
                                  <w:spacing w:val="37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rate</w:t>
                              </w:r>
                              <w:r>
                                <w:rPr>
                                  <w:spacing w:val="37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37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clients</w:t>
                              </w:r>
                              <w:r>
                                <w:rPr>
                                  <w:spacing w:val="37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treated</w:t>
                              </w:r>
                              <w:r>
                                <w:rPr>
                                  <w:spacing w:val="37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over</w:t>
                              </w:r>
                              <w:r>
                                <w:rPr>
                                  <w:spacing w:val="37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12</w:t>
                              </w:r>
                              <w:r>
                                <w:rPr>
                                  <w:spacing w:val="37"/>
                                  <w:w w:val="12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25"/>
                                  <w:sz w:val="16"/>
                                </w:rPr>
                                <w:t>months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775495" y="5000593"/>
                            <a:ext cx="3937000" cy="2965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52" w:lineRule="auto" w:before="0"/>
                                <w:ind w:left="0" w:right="18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20"/>
                                  <w:sz w:val="18"/>
                                </w:rPr>
                                <w:t>Occupational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Therapist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position w:val="1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40"/>
                                  <w:w w:val="120"/>
                                  <w:position w:val="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New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England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Ortho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Group,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Boston,</w:t>
                              </w:r>
                              <w:r>
                                <w:rPr>
                                  <w:spacing w:val="40"/>
                                  <w:w w:val="120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20"/>
                                  <w:sz w:val="18"/>
                                </w:rPr>
                                <w:t>MA May 2019 – July 2021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058864" y="5361782"/>
                            <a:ext cx="83185" cy="6057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00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rFonts w:ascii="Arial" w:hAnsi="Arial"/>
                                  <w:sz w:val="31"/>
                                </w:rPr>
                              </w:pPr>
                              <w:r>
                                <w:rPr>
                                  <w:rFonts w:ascii="Arial" w:hAnsi="Arial"/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247727" y="5412077"/>
                            <a:ext cx="3813175" cy="5111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69" w:lineRule="auto" w:before="9"/>
                                <w:ind w:left="0" w:right="246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Conducted individualized therapy for repetitive strain injuries Taught patients adaptive strategies for workplace tasks</w:t>
                              </w:r>
                            </w:p>
                            <w:p>
                              <w:pPr>
                                <w:spacing w:line="19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30"/>
                                  <w:sz w:val="16"/>
                                </w:rPr>
                                <w:t>Worked</w:t>
                              </w:r>
                              <w:r>
                                <w:rPr>
                                  <w:spacing w:val="1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closely</w:t>
                              </w:r>
                              <w:r>
                                <w:rPr>
                                  <w:spacing w:val="1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spacing w:val="1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orthopedic</w:t>
                              </w:r>
                              <w:r>
                                <w:rPr>
                                  <w:spacing w:val="1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surgeons</w:t>
                              </w:r>
                              <w:r>
                                <w:rPr>
                                  <w:spacing w:val="1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1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adjust</w:t>
                              </w:r>
                              <w:r>
                                <w:rPr>
                                  <w:spacing w:val="1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30"/>
                                  <w:sz w:val="16"/>
                                </w:rPr>
                                <w:t>post-op</w:t>
                              </w:r>
                              <w:r>
                                <w:rPr>
                                  <w:spacing w:val="1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30"/>
                                  <w:sz w:val="16"/>
                                </w:rPr>
                                <w:t>protocols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0" y="0"/>
                            <a:ext cx="7568565" cy="2828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323" w:lineRule="exact" w:before="750"/>
                                <w:ind w:left="3" w:right="11" w:firstLine="0"/>
                                <w:jc w:val="center"/>
                                <w:rPr>
                                  <w:rFonts w:ascii="Adobe Heiti Std R"/>
                                  <w:sz w:val="85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85"/>
                                </w:rPr>
                                <w:t>Logan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8"/>
                                  <w:sz w:val="85"/>
                                </w:rPr>
                                <w:t> </w:t>
                              </w:r>
                              <w:r>
                                <w:rPr>
                                  <w:rFonts w:ascii="Adobe Heiti Std R"/>
                                  <w:color w:val="FFFFFF"/>
                                  <w:spacing w:val="-4"/>
                                  <w:sz w:val="85"/>
                                </w:rPr>
                                <w:t>Hall</w:t>
                              </w:r>
                            </w:p>
                            <w:p>
                              <w:pPr>
                                <w:spacing w:line="322" w:lineRule="exact" w:before="0"/>
                                <w:ind w:left="11" w:right="8" w:firstLine="0"/>
                                <w:jc w:val="center"/>
                                <w:rPr>
                                  <w:rFonts w:ascii="Arial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3"/>
                                </w:rPr>
                                <w:t>Hand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4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33"/>
                                </w:rPr>
                                <w:t>Therapist</w:t>
                              </w:r>
                            </w:p>
                            <w:p>
                              <w:pPr>
                                <w:spacing w:before="167"/>
                                <w:ind w:left="873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Focused on upper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extremity rehabilitation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and fine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30"/>
                                  <w:sz w:val="16"/>
                                </w:rPr>
                                <w:t>motor recovery</w:t>
                              </w:r>
                            </w:p>
                            <w:p>
                              <w:pPr>
                                <w:spacing w:line="259" w:lineRule="auto" w:before="15"/>
                                <w:ind w:left="873" w:right="866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Occupational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Therapist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five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specializing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hand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therapy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post-surgical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1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injury-related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conditions.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splint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fabrication,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range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motion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restoration,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patient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education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-7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support independent</w:t>
                              </w:r>
                              <w:r>
                                <w:rPr>
                                  <w:color w:val="FFFFFF"/>
                                  <w:spacing w:val="-1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30"/>
                                  <w:sz w:val="16"/>
                                </w:rPr>
                                <w:t>function.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2324099" y="2828924"/>
                            <a:ext cx="5244465" cy="523875"/>
                          </a:xfrm>
                          <a:prstGeom prst="rect">
                            <a:avLst/>
                          </a:prstGeom>
                          <a:solidFill>
                            <a:srgbClr val="7D46B1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89"/>
                                <w:ind w:left="636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3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z w:val="39"/>
                                </w:rPr>
                                <w:t>Professional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11"/>
                                  <w:sz w:val="3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mallCaps/>
                                  <w:color w:val="F5F5F5"/>
                                  <w:spacing w:val="-2"/>
                                  <w:sz w:val="39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83424" id="docshapegroup1" coordorigin="0,0" coordsize="11919,16858">
                <v:rect style="position:absolute;left:3938;top:13005;width:7981;height:3853" id="docshape2" filled="true" fillcolor="#7d46b1" stroked="false">
                  <v:fill opacity="32899f" type="solid"/>
                </v:rect>
                <v:rect style="position:absolute;left:0;top:0;width:11919;height:4245" id="docshape3" filled="true" fillcolor="#424242" stroked="false">
                  <v:fill type="solid"/>
                </v:rect>
                <v:shape style="position:absolute;left:3944;top:4245;width:7974;height:8760" id="docshape4" coordorigin="3945,4245" coordsize="7974,8760" path="m11918,5280l3945,5280,3945,13005,11918,13005,11918,5280xm11918,4245l3945,4245,3945,4455,11918,4455,11918,4245xe" filled="true" fillcolor="#7d46b1" stroked="false">
                  <v:path arrowok="t"/>
                  <v:fill opacity="32899f" type="solid"/>
                </v:shape>
                <v:shape style="position:absolute;left:3657;top:5275;width:288;height:418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5624;width:7129;height:692" type="#_x0000_t202" id="docshape6" filled="false" stroked="false">
                  <v:textbox inset="0,0,0,0">
                    <w:txbxContent>
                      <w:p>
                        <w:pPr>
                          <w:spacing w:line="252" w:lineRule="auto" w:before="7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Occupational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Therapist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(Hand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Therapy)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Civic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Hand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&amp;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Upper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Limb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Center, Boston, MA</w:t>
                        </w:r>
                      </w:p>
                      <w:p>
                        <w:pPr>
                          <w:spacing w:line="213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August</w:t>
                        </w:r>
                        <w:r>
                          <w:rPr>
                            <w:spacing w:val="17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2021</w:t>
                        </w:r>
                        <w:r>
                          <w:rPr>
                            <w:spacing w:val="18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–</w:t>
                        </w:r>
                        <w:r>
                          <w:rPr>
                            <w:spacing w:val="18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20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4817;top:6418;width:131;height:1164" type="#_x0000_t202" id="docshape7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153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6497;width:6444;height:1015" type="#_x0000_t202" id="docshape8" filled="false" stroked="false">
                  <v:textbox inset="0,0,0,0">
                    <w:txbxContent>
                      <w:p>
                        <w:pPr>
                          <w:spacing w:line="259" w:lineRule="auto" w:before="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25"/>
                            <w:sz w:val="16"/>
                          </w:rPr>
                          <w:t>Provide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post-operative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rehabilitation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for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patients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recovering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from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carpal tunnel, fractures, and tendon repairs</w:t>
                        </w:r>
                      </w:p>
                      <w:p>
                        <w:pPr>
                          <w:spacing w:line="300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25"/>
                            <w:sz w:val="16"/>
                          </w:rPr>
                          <w:t>Fabricate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static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and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dynamic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splints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tailored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to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individual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treatment</w:t>
                        </w:r>
                        <w:r>
                          <w:rPr>
                            <w:spacing w:val="40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goals Achieved</w:t>
                        </w:r>
                        <w:r>
                          <w:rPr>
                            <w:spacing w:val="37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a</w:t>
                        </w:r>
                        <w:r>
                          <w:rPr>
                            <w:spacing w:val="37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92%</w:t>
                        </w:r>
                        <w:r>
                          <w:rPr>
                            <w:spacing w:val="37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return-to-work</w:t>
                        </w:r>
                        <w:r>
                          <w:rPr>
                            <w:spacing w:val="37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rate</w:t>
                        </w:r>
                        <w:r>
                          <w:rPr>
                            <w:spacing w:val="37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for</w:t>
                        </w:r>
                        <w:r>
                          <w:rPr>
                            <w:spacing w:val="37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clients</w:t>
                        </w:r>
                        <w:r>
                          <w:rPr>
                            <w:spacing w:val="37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treated</w:t>
                        </w:r>
                        <w:r>
                          <w:rPr>
                            <w:spacing w:val="37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over</w:t>
                        </w:r>
                        <w:r>
                          <w:rPr>
                            <w:spacing w:val="37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12</w:t>
                        </w:r>
                        <w:r>
                          <w:rPr>
                            <w:spacing w:val="37"/>
                            <w:w w:val="125"/>
                            <w:sz w:val="16"/>
                          </w:rPr>
                          <w:t> </w:t>
                        </w:r>
                        <w:r>
                          <w:rPr>
                            <w:w w:val="125"/>
                            <w:sz w:val="16"/>
                          </w:rPr>
                          <w:t>months</w:t>
                        </w:r>
                      </w:p>
                    </w:txbxContent>
                  </v:textbox>
                  <w10:wrap type="none"/>
                </v:shape>
                <v:shape style="position:absolute;left:4370;top:7874;width:6200;height:467" type="#_x0000_t202" id="docshape9" filled="false" stroked="false">
                  <v:textbox inset="0,0,0,0">
                    <w:txbxContent>
                      <w:p>
                        <w:pPr>
                          <w:spacing w:line="252" w:lineRule="auto" w:before="0"/>
                          <w:ind w:left="0" w:right="18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20"/>
                            <w:sz w:val="18"/>
                          </w:rPr>
                          <w:t>Occupational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Therapist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position w:val="1"/>
                            <w:sz w:val="18"/>
                          </w:rPr>
                          <w:t>|</w:t>
                        </w:r>
                        <w:r>
                          <w:rPr>
                            <w:spacing w:val="40"/>
                            <w:w w:val="120"/>
                            <w:position w:val="1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New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England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Ortho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Group,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Boston,</w:t>
                        </w:r>
                        <w:r>
                          <w:rPr>
                            <w:spacing w:val="40"/>
                            <w:w w:val="120"/>
                            <w:sz w:val="18"/>
                          </w:rPr>
                          <w:t> </w:t>
                        </w:r>
                        <w:r>
                          <w:rPr>
                            <w:w w:val="120"/>
                            <w:sz w:val="18"/>
                          </w:rPr>
                          <w:t>MA May 2019 – July 2021</w:t>
                        </w:r>
                      </w:p>
                    </w:txbxContent>
                  </v:textbox>
                  <w10:wrap type="none"/>
                </v:shape>
                <v:shape style="position:absolute;left:4817;top:8443;width:131;height:954" type="#_x0000_t202" id="docshape10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00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rFonts w:ascii="Arial" w:hAnsi="Arial"/>
                            <w:sz w:val="31"/>
                          </w:rPr>
                        </w:pPr>
                        <w:r>
                          <w:rPr>
                            <w:rFonts w:ascii="Arial" w:hAnsi="Arial"/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5114;top:8522;width:6005;height:805" type="#_x0000_t202" id="docshape11" filled="false" stroked="false">
                  <v:textbox inset="0,0,0,0">
                    <w:txbxContent>
                      <w:p>
                        <w:pPr>
                          <w:spacing w:line="369" w:lineRule="auto" w:before="9"/>
                          <w:ind w:left="0" w:right="24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Conducted individualized therapy for repetitive strain injuries Taught patients adaptive strategies for workplace tasks</w:t>
                        </w:r>
                      </w:p>
                      <w:p>
                        <w:pPr>
                          <w:spacing w:line="19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30"/>
                            <w:sz w:val="16"/>
                          </w:rPr>
                          <w:t>Worked</w:t>
                        </w:r>
                        <w:r>
                          <w:rPr>
                            <w:spacing w:val="1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closely</w:t>
                        </w:r>
                        <w:r>
                          <w:rPr>
                            <w:spacing w:val="1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spacing w:val="1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orthopedic</w:t>
                        </w:r>
                        <w:r>
                          <w:rPr>
                            <w:spacing w:val="1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surgeons</w:t>
                        </w:r>
                        <w:r>
                          <w:rPr>
                            <w:spacing w:val="1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to</w:t>
                        </w:r>
                        <w:r>
                          <w:rPr>
                            <w:spacing w:val="1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adjust</w:t>
                        </w:r>
                        <w:r>
                          <w:rPr>
                            <w:spacing w:val="1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w w:val="130"/>
                            <w:sz w:val="16"/>
                          </w:rPr>
                          <w:t>post-op</w:t>
                        </w:r>
                        <w:r>
                          <w:rPr>
                            <w:spacing w:val="1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30"/>
                            <w:sz w:val="16"/>
                          </w:rPr>
                          <w:t>protocols</w:t>
                        </w:r>
                      </w:p>
                    </w:txbxContent>
                  </v:textbox>
                  <w10:wrap type="none"/>
                </v:shape>
                <v:shape style="position:absolute;left:0;top:0;width:11919;height:4455" type="#_x0000_t202" id="docshape12" filled="false" stroked="false">
                  <v:textbox inset="0,0,0,0">
                    <w:txbxContent>
                      <w:p>
                        <w:pPr>
                          <w:spacing w:line="1323" w:lineRule="exact" w:before="750"/>
                          <w:ind w:left="3" w:right="11" w:firstLine="0"/>
                          <w:jc w:val="center"/>
                          <w:rPr>
                            <w:rFonts w:ascii="Adobe Heiti Std R"/>
                            <w:sz w:val="85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85"/>
                          </w:rPr>
                          <w:t>Logan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8"/>
                            <w:sz w:val="85"/>
                          </w:rPr>
                          <w:t> </w:t>
                        </w:r>
                        <w:r>
                          <w:rPr>
                            <w:rFonts w:ascii="Adobe Heiti Std R"/>
                            <w:color w:val="FFFFFF"/>
                            <w:spacing w:val="-4"/>
                            <w:sz w:val="85"/>
                          </w:rPr>
                          <w:t>Hall</w:t>
                        </w:r>
                      </w:p>
                      <w:p>
                        <w:pPr>
                          <w:spacing w:line="322" w:lineRule="exact" w:before="0"/>
                          <w:ind w:left="11" w:right="8" w:firstLine="0"/>
                          <w:jc w:val="center"/>
                          <w:rPr>
                            <w:rFonts w:ascii="Arial"/>
                            <w:b/>
                            <w:sz w:val="33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33"/>
                          </w:rPr>
                          <w:t>Hand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4"/>
                            <w:sz w:val="33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33"/>
                          </w:rPr>
                          <w:t>Therapist</w:t>
                        </w:r>
                      </w:p>
                      <w:p>
                        <w:pPr>
                          <w:spacing w:before="167"/>
                          <w:ind w:left="873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Focused on upper</w:t>
                        </w:r>
                        <w:r>
                          <w:rPr>
                            <w:color w:val="FFFFFF"/>
                            <w:spacing w:val="-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extremity rehabilitation</w:t>
                        </w:r>
                        <w:r>
                          <w:rPr>
                            <w:color w:val="FFFFFF"/>
                            <w:spacing w:val="-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and fine</w:t>
                        </w:r>
                        <w:r>
                          <w:rPr>
                            <w:color w:val="FFFFFF"/>
                            <w:spacing w:val="-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30"/>
                            <w:sz w:val="16"/>
                          </w:rPr>
                          <w:t>motor recovery</w:t>
                        </w:r>
                      </w:p>
                      <w:p>
                        <w:pPr>
                          <w:spacing w:line="259" w:lineRule="auto" w:before="15"/>
                          <w:ind w:left="873" w:right="866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Certified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Occupational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Therapist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five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experience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specializing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hand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therapy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for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post-surgical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1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injury-related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conditions.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Skilled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splint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fabrication,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range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of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motion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restoration,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patient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education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to</w:t>
                        </w:r>
                        <w:r>
                          <w:rPr>
                            <w:color w:val="FFFFFF"/>
                            <w:spacing w:val="-7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support independent</w:t>
                        </w:r>
                        <w:r>
                          <w:rPr>
                            <w:color w:val="FFFFFF"/>
                            <w:spacing w:val="-1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30"/>
                            <w:sz w:val="16"/>
                          </w:rPr>
                          <w:t>function.</w:t>
                        </w:r>
                      </w:p>
                    </w:txbxContent>
                  </v:textbox>
                  <w10:wrap type="none"/>
                </v:shape>
                <v:shape style="position:absolute;left:3660;top:4455;width:8259;height:825" type="#_x0000_t202" id="docshape13" filled="true" fillcolor="#7d46b1" stroked="false">
                  <v:textbox inset="0,0,0,0">
                    <w:txbxContent>
                      <w:p>
                        <w:pPr>
                          <w:spacing w:before="189"/>
                          <w:ind w:left="636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39"/>
                          </w:rPr>
                        </w:pP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z w:val="39"/>
                          </w:rPr>
                          <w:t>Professional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11"/>
                            <w:sz w:val="3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mallCaps/>
                            <w:color w:val="F5F5F5"/>
                            <w:spacing w:val="-2"/>
                            <w:sz w:val="39"/>
                          </w:rPr>
                          <w:t>Experience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rPr>
          <w:rFonts w:ascii="Times New Roman"/>
          <w:sz w:val="31"/>
        </w:rPr>
      </w:pPr>
    </w:p>
    <w:p>
      <w:pPr>
        <w:pStyle w:val="BodyText"/>
        <w:spacing w:before="106"/>
        <w:rPr>
          <w:rFonts w:ascii="Times New Roman"/>
          <w:sz w:val="31"/>
        </w:rPr>
      </w:pPr>
    </w:p>
    <w:p>
      <w:pPr>
        <w:pStyle w:val="Heading1"/>
        <w:spacing w:line="280" w:lineRule="auto"/>
        <w:ind w:right="7041"/>
      </w:pPr>
      <w:r>
        <w:rPr>
          <w:smallCaps/>
          <w:color w:val="7D46B1"/>
          <w:spacing w:val="-2"/>
        </w:rPr>
        <w:t>Personal Information</w:t>
      </w:r>
    </w:p>
    <w:p>
      <w:pPr>
        <w:pStyle w:val="BodyText"/>
        <w:tabs>
          <w:tab w:pos="795" w:val="left" w:leader="none"/>
        </w:tabs>
        <w:spacing w:before="261"/>
        <w:ind w:left="272"/>
      </w:pPr>
      <w:r>
        <w:rPr>
          <w:position w:val="-6"/>
        </w:rPr>
        <w:drawing>
          <wp:inline distT="0" distB="0" distL="0" distR="0">
            <wp:extent cx="165346" cy="165342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15"/>
        </w:rPr>
        <w:t>(123)</w:t>
      </w:r>
      <w:r>
        <w:rPr>
          <w:color w:val="424242"/>
          <w:spacing w:val="24"/>
          <w:w w:val="115"/>
        </w:rPr>
        <w:t> </w:t>
      </w:r>
      <w:r>
        <w:rPr>
          <w:color w:val="424242"/>
          <w:w w:val="115"/>
        </w:rPr>
        <w:t>456-</w:t>
      </w:r>
      <w:r>
        <w:rPr>
          <w:color w:val="424242"/>
          <w:spacing w:val="-4"/>
          <w:w w:val="115"/>
        </w:rPr>
        <w:t>7890</w:t>
      </w:r>
    </w:p>
    <w:p>
      <w:pPr>
        <w:pStyle w:val="BodyText"/>
        <w:spacing w:before="90"/>
      </w:pPr>
    </w:p>
    <w:p>
      <w:pPr>
        <w:pStyle w:val="BodyText"/>
        <w:tabs>
          <w:tab w:pos="795" w:val="left" w:leader="none"/>
        </w:tabs>
        <w:spacing w:line="504" w:lineRule="auto"/>
        <w:ind w:left="272" w:right="704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hyperlink r:id="rId8">
        <w:r>
          <w:rPr>
            <w:color w:val="424242"/>
            <w:spacing w:val="-2"/>
            <w:w w:val="125"/>
          </w:rPr>
          <w:t>loganhall@email.com</w:t>
        </w:r>
      </w:hyperlink>
      <w:r>
        <w:rPr>
          <w:color w:val="424242"/>
          <w:spacing w:val="-2"/>
          <w:w w:val="125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</w:rPr>
        <w:tab/>
      </w:r>
      <w:r>
        <w:rPr>
          <w:color w:val="424242"/>
          <w:spacing w:val="-2"/>
          <w:w w:val="125"/>
        </w:rPr>
        <w:t>Portfolio</w:t>
      </w:r>
    </w:p>
    <w:p>
      <w:pPr>
        <w:pStyle w:val="BodyText"/>
        <w:tabs>
          <w:tab w:pos="795" w:val="left" w:leader="none"/>
        </w:tabs>
        <w:spacing w:before="95"/>
        <w:ind w:left="272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z w:val="20"/>
        </w:rPr>
        <w:tab/>
      </w:r>
      <w:r>
        <w:rPr>
          <w:color w:val="424242"/>
          <w:w w:val="125"/>
        </w:rPr>
        <w:t>City,</w:t>
      </w:r>
      <w:r>
        <w:rPr>
          <w:color w:val="424242"/>
          <w:spacing w:val="1"/>
          <w:w w:val="125"/>
        </w:rPr>
        <w:t> </w:t>
      </w:r>
      <w:r>
        <w:rPr>
          <w:color w:val="424242"/>
          <w:spacing w:val="-5"/>
          <w:w w:val="125"/>
        </w:rPr>
        <w:t>ST</w:t>
      </w:r>
    </w:p>
    <w:p>
      <w:pPr>
        <w:pStyle w:val="BodyText"/>
        <w:spacing w:before="97"/>
      </w:pPr>
    </w:p>
    <w:p>
      <w:pPr>
        <w:pStyle w:val="Heading1"/>
      </w:pPr>
      <w:r>
        <w:rPr>
          <w:smallCaps/>
          <w:color w:val="7D46B1"/>
        </w:rPr>
        <w:t>Key</w:t>
      </w:r>
      <w:r>
        <w:rPr>
          <w:smallCaps/>
          <w:color w:val="7D46B1"/>
          <w:spacing w:val="-17"/>
        </w:rPr>
        <w:t> </w:t>
      </w:r>
      <w:r>
        <w:rPr>
          <w:smallCaps/>
          <w:color w:val="7D46B1"/>
          <w:spacing w:val="-2"/>
        </w:rPr>
        <w:t>Skills</w:t>
      </w:r>
    </w:p>
    <w:p>
      <w:pPr>
        <w:pStyle w:val="BodyText"/>
        <w:spacing w:before="65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6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Custom</w:t>
      </w:r>
      <w:r>
        <w:rPr>
          <w:color w:val="424242"/>
          <w:spacing w:val="20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splinting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2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Wound</w:t>
      </w:r>
      <w:r>
        <w:rPr>
          <w:color w:val="424242"/>
          <w:spacing w:val="2"/>
          <w:w w:val="130"/>
          <w:sz w:val="18"/>
        </w:rPr>
        <w:t> </w:t>
      </w:r>
      <w:r>
        <w:rPr>
          <w:color w:val="424242"/>
          <w:spacing w:val="-4"/>
          <w:w w:val="130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Tendon</w:t>
      </w:r>
      <w:r>
        <w:rPr>
          <w:color w:val="424242"/>
          <w:spacing w:val="8"/>
          <w:w w:val="130"/>
          <w:sz w:val="18"/>
        </w:rPr>
        <w:t> </w:t>
      </w:r>
      <w:r>
        <w:rPr>
          <w:color w:val="424242"/>
          <w:w w:val="130"/>
          <w:sz w:val="18"/>
        </w:rPr>
        <w:t>glide</w:t>
      </w:r>
      <w:r>
        <w:rPr>
          <w:color w:val="424242"/>
          <w:spacing w:val="9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therapy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30"/>
          <w:sz w:val="18"/>
        </w:rPr>
        <w:t>Scar</w:t>
      </w:r>
      <w:r>
        <w:rPr>
          <w:color w:val="424242"/>
          <w:spacing w:val="13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25"/>
          <w:sz w:val="18"/>
        </w:rPr>
        <w:t>Dexterity</w:t>
      </w:r>
      <w:r>
        <w:rPr>
          <w:color w:val="424242"/>
          <w:spacing w:val="28"/>
          <w:w w:val="125"/>
          <w:sz w:val="18"/>
        </w:rPr>
        <w:t> </w:t>
      </w:r>
      <w:r>
        <w:rPr>
          <w:color w:val="424242"/>
          <w:spacing w:val="-2"/>
          <w:w w:val="125"/>
          <w:sz w:val="18"/>
        </w:rPr>
        <w:t>retraining</w:t>
      </w:r>
    </w:p>
    <w:p>
      <w:pPr>
        <w:pStyle w:val="Heading1"/>
        <w:spacing w:before="273"/>
      </w:pPr>
      <w:r>
        <w:rPr>
          <w:smallCaps/>
          <w:color w:val="7D46B1"/>
          <w:spacing w:val="-2"/>
        </w:rPr>
        <w:t>Education</w:t>
      </w:r>
    </w:p>
    <w:p>
      <w:pPr>
        <w:pStyle w:val="BodyText"/>
        <w:spacing w:line="261" w:lineRule="auto" w:before="346"/>
        <w:ind w:left="274" w:right="5675"/>
      </w:pPr>
      <w:r>
        <w:rPr>
          <w:w w:val="120"/>
        </w:rPr>
        <w:t>Master of Occupational Therapy</w:t>
      </w:r>
      <w:r>
        <w:rPr>
          <w:spacing w:val="40"/>
          <w:w w:val="120"/>
        </w:rPr>
        <w:t> </w:t>
      </w:r>
      <w:r>
        <w:rPr>
          <w:w w:val="120"/>
        </w:rPr>
        <w:t>Northeastern University </w:t>
      </w:r>
      <w:r>
        <w:rPr/>
        <w:t>| </w:t>
      </w:r>
      <w:r>
        <w:rPr>
          <w:w w:val="120"/>
        </w:rPr>
        <w:t>2019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39"/>
      <w:szCs w:val="3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570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loganhall@email.com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2026-02-12T09:25:45Z</dcterms:created>
  <dcterms:modified xsi:type="dcterms:W3CDTF">2026-02-12T09:25:45Z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