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3853" w:right="0" w:firstLine="0"/>
        <w:jc w:val="center"/>
        <w:rPr>
          <w:sz w:val="74"/>
        </w:rPr>
      </w:pPr>
      <w:r>
        <w:rPr>
          <w:color w:val="E360CA"/>
          <w:spacing w:val="11"/>
          <w:sz w:val="74"/>
        </w:rPr>
        <w:t>Shawn</w:t>
      </w:r>
      <w:r>
        <w:rPr>
          <w:color w:val="E360CA"/>
          <w:spacing w:val="31"/>
          <w:sz w:val="74"/>
        </w:rPr>
        <w:t> </w:t>
      </w:r>
      <w:r>
        <w:rPr>
          <w:color w:val="E360CA"/>
          <w:spacing w:val="9"/>
          <w:sz w:val="74"/>
        </w:rPr>
        <w:t>White</w:t>
      </w:r>
    </w:p>
    <w:p>
      <w:pPr>
        <w:pStyle w:val="BodyText"/>
        <w:spacing w:before="199"/>
        <w:ind w:left="3864"/>
        <w:jc w:val="center"/>
      </w:pPr>
      <w:r>
        <w:rPr>
          <w:w w:val="105"/>
        </w:rPr>
        <w:t>Creative</w:t>
      </w:r>
      <w:r>
        <w:rPr>
          <w:spacing w:val="21"/>
          <w:w w:val="105"/>
        </w:rPr>
        <w:t> </w:t>
      </w:r>
      <w:r>
        <w:rPr>
          <w:w w:val="105"/>
        </w:rPr>
        <w:t>Campaign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Director</w:t>
      </w:r>
    </w:p>
    <w:p>
      <w:pPr>
        <w:spacing w:line="273" w:lineRule="auto" w:before="172"/>
        <w:ind w:left="4210" w:right="101" w:firstLine="0"/>
        <w:jc w:val="center"/>
        <w:rPr>
          <w:sz w:val="16"/>
        </w:rPr>
      </w:pPr>
      <w:r>
        <w:rPr>
          <w:w w:val="105"/>
          <w:sz w:val="16"/>
        </w:rPr>
        <w:t>Creative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campaign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director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12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leading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large-scale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marketing 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advertising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campaigns.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aligning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creative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strategies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business objectives,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coordinating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teams,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delivering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measurable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results.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Recognized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 campaign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innovation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driving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ROI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industries.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80" w:bottom="280" w:left="283" w:right="425"/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19"/>
        <w:rPr>
          <w:sz w:val="24"/>
        </w:rPr>
      </w:pPr>
    </w:p>
    <w:p>
      <w:pPr>
        <w:pStyle w:val="Heading1"/>
      </w:pPr>
      <w:r>
        <w:rPr>
          <w:color w:val="FFFFFF"/>
        </w:rPr>
        <w:t>PERSONAL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245"/>
        <w:ind w:left="815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96"/>
      </w:pPr>
    </w:p>
    <w:p>
      <w:pPr>
        <w:pStyle w:val="BodyText"/>
        <w:spacing w:line="573" w:lineRule="auto"/>
        <w:ind w:left="815"/>
      </w:pPr>
      <w:hyperlink r:id="rId5">
        <w:r>
          <w:rPr>
            <w:color w:val="FFFFFF"/>
            <w:spacing w:val="-2"/>
          </w:rPr>
          <w:t>shawn.white@email.com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6"/>
        <w:ind w:left="815"/>
      </w:pPr>
      <w:r>
        <w:rPr>
          <w:color w:val="FFFFFF"/>
          <w:spacing w:val="-4"/>
          <w:w w:val="105"/>
        </w:rPr>
        <w:t>City,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7"/>
          <w:w w:val="105"/>
        </w:rPr>
        <w:t>ST</w:t>
      </w:r>
    </w:p>
    <w:p>
      <w:pPr>
        <w:pStyle w:val="BodyText"/>
      </w:pPr>
    </w:p>
    <w:p>
      <w:pPr>
        <w:pStyle w:val="BodyText"/>
        <w:spacing w:before="102"/>
      </w:pPr>
    </w:p>
    <w:p>
      <w:pPr>
        <w:pStyle w:val="Heading1"/>
        <w:spacing w:before="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215"/>
        <w:ind w:left="647"/>
      </w:pPr>
      <w:r>
        <w:rPr>
          <w:color w:val="FFFFFF"/>
        </w:rPr>
        <w:t>Campaign</w:t>
      </w:r>
      <w:r>
        <w:rPr>
          <w:color w:val="FFFFFF"/>
          <w:spacing w:val="18"/>
        </w:rPr>
        <w:t> </w:t>
      </w:r>
      <w:r>
        <w:rPr>
          <w:color w:val="FFFFFF"/>
          <w:spacing w:val="-2"/>
        </w:rPr>
        <w:t>direction</w:t>
      </w:r>
    </w:p>
    <w:p>
      <w:pPr>
        <w:pStyle w:val="BodyText"/>
        <w:spacing w:line="381" w:lineRule="auto" w:before="108"/>
        <w:ind w:left="647" w:right="206"/>
      </w:pPr>
      <w:r>
        <w:rPr>
          <w:color w:val="FFFFFF"/>
          <w:spacing w:val="-2"/>
          <w:w w:val="105"/>
        </w:rPr>
        <w:t>Cross-functional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leadership </w:t>
      </w:r>
      <w:r>
        <w:rPr>
          <w:color w:val="FFFFFF"/>
          <w:w w:val="105"/>
        </w:rPr>
        <w:t>Media strategy </w:t>
      </w:r>
      <w:r>
        <w:rPr>
          <w:color w:val="FFFFFF"/>
        </w:rPr>
        <w:t>Performance measurement </w:t>
      </w:r>
      <w:r>
        <w:rPr>
          <w:color w:val="FFFFFF"/>
          <w:w w:val="105"/>
        </w:rPr>
        <w:t>Team collaboration</w:t>
      </w:r>
    </w:p>
    <w:p>
      <w:pPr>
        <w:pStyle w:val="Heading1"/>
        <w:spacing w:before="61"/>
      </w:pPr>
      <w:r>
        <w:rPr>
          <w:b w:val="0"/>
        </w:rPr>
        <w:br w:type="column"/>
      </w:r>
      <w:r>
        <w:rPr>
          <w:color w:val="E360CA"/>
        </w:rPr>
        <w:t>PROFESSIONAL</w:t>
      </w:r>
      <w:r>
        <w:rPr>
          <w:color w:val="E360CA"/>
          <w:spacing w:val="36"/>
        </w:rPr>
        <w:t> </w:t>
      </w:r>
      <w:r>
        <w:rPr>
          <w:color w:val="E360CA"/>
          <w:spacing w:val="-2"/>
        </w:rPr>
        <w:t>EXPERIENCE</w:t>
      </w:r>
    </w:p>
    <w:p>
      <w:pPr>
        <w:pStyle w:val="BodyText"/>
        <w:spacing w:before="170"/>
        <w:ind w:left="164"/>
      </w:pPr>
      <w:r>
        <w:rPr>
          <w:w w:val="105"/>
        </w:rPr>
        <w:t>July</w:t>
      </w:r>
      <w:r>
        <w:rPr>
          <w:spacing w:val="7"/>
          <w:w w:val="105"/>
        </w:rPr>
        <w:t> </w:t>
      </w:r>
      <w:r>
        <w:rPr>
          <w:w w:val="105"/>
        </w:rPr>
        <w:t>2016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164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Creative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Campaign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Director,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Horizon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Media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Boston,</w:t>
      </w:r>
      <w:r>
        <w:rPr>
          <w:b/>
          <w:spacing w:val="10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MA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53" w:after="0"/>
        <w:ind w:left="926" w:right="343" w:hanging="292"/>
        <w:jc w:val="left"/>
        <w:rPr>
          <w:sz w:val="18"/>
        </w:rPr>
      </w:pPr>
      <w:r>
        <w:rPr>
          <w:w w:val="105"/>
          <w:sz w:val="18"/>
        </w:rPr>
        <w:t>Directed integrated campaigns with budgets exceeding $10M, driving a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33% increase in ROI across key accounts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1" w:lineRule="auto" w:before="90" w:after="0"/>
        <w:ind w:left="926" w:right="617" w:hanging="292"/>
        <w:jc w:val="left"/>
        <w:rPr>
          <w:sz w:val="18"/>
        </w:rPr>
      </w:pPr>
      <w:r>
        <w:rPr>
          <w:w w:val="105"/>
          <w:sz w:val="18"/>
        </w:rPr>
        <w:t>Partnered with strategy and analytics teams to refine targeting, lifting audience engagement by 28% year-over-year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04" w:after="0"/>
        <w:ind w:left="926" w:right="136" w:hanging="292"/>
        <w:jc w:val="left"/>
        <w:rPr>
          <w:sz w:val="18"/>
        </w:rPr>
      </w:pPr>
      <w:r>
        <w:rPr>
          <w:w w:val="105"/>
          <w:sz w:val="18"/>
        </w:rPr>
        <w:t>Oversaw creative collaboration across departments, delivering campaigns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 won four national advertising awards</w:t>
      </w:r>
    </w:p>
    <w:p>
      <w:pPr>
        <w:pStyle w:val="BodyText"/>
        <w:spacing w:before="120"/>
        <w:ind w:left="164"/>
      </w:pP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w w:val="105"/>
        </w:rPr>
        <w:t>2011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8"/>
          <w:w w:val="105"/>
        </w:rPr>
        <w:t> </w:t>
      </w:r>
      <w:r>
        <w:rPr>
          <w:w w:val="105"/>
        </w:rPr>
        <w:t>July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2016</w:t>
      </w:r>
    </w:p>
    <w:p>
      <w:pPr>
        <w:spacing w:before="18"/>
        <w:ind w:left="164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Campaign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Manager,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Bright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Future</w:t>
      </w:r>
      <w:r>
        <w:rPr>
          <w:b/>
          <w:spacing w:val="2"/>
          <w:w w:val="105"/>
          <w:sz w:val="18"/>
        </w:rPr>
        <w:t> </w:t>
      </w:r>
      <w:r>
        <w:rPr>
          <w:b/>
          <w:w w:val="105"/>
          <w:sz w:val="18"/>
        </w:rPr>
        <w:t>Agency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Boston,</w:t>
      </w:r>
      <w:r>
        <w:rPr>
          <w:b/>
          <w:spacing w:val="9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MA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1" w:lineRule="auto" w:before="168" w:after="0"/>
        <w:ind w:left="926" w:right="466" w:hanging="292"/>
        <w:jc w:val="left"/>
        <w:rPr>
          <w:sz w:val="18"/>
        </w:rPr>
      </w:pPr>
      <w:r>
        <w:rPr>
          <w:w w:val="105"/>
          <w:sz w:val="18"/>
        </w:rPr>
        <w:t>Managed 15+ campaigns annually, achieving an average 95% on-time delivery rate while staying within budget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03" w:after="0"/>
        <w:ind w:left="926" w:right="542" w:hanging="292"/>
        <w:jc w:val="left"/>
        <w:rPr>
          <w:sz w:val="18"/>
        </w:rPr>
      </w:pPr>
      <w:r>
        <w:rPr>
          <w:w w:val="105"/>
          <w:sz w:val="18"/>
        </w:rPr>
        <w:t>Coordinated with creative, media, and client services teams to ensure alignment, resulting in 20% higher client satisfaction scores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75" w:after="0"/>
        <w:ind w:left="926" w:right="586" w:hanging="292"/>
        <w:jc w:val="left"/>
        <w:rPr>
          <w:sz w:val="18"/>
        </w:rPr>
      </w:pPr>
      <w:r>
        <w:rPr>
          <w:w w:val="105"/>
          <w:sz w:val="18"/>
        </w:rPr>
        <w:t>Analyzed campaign results and implemented process improvements, increasing campaign effectiveness by 18%</w:t>
      </w:r>
    </w:p>
    <w:p>
      <w:pPr>
        <w:pStyle w:val="Heading1"/>
        <w:spacing w:before="184"/>
      </w:pPr>
      <w:r>
        <w:rPr>
          <w:color w:val="E360CA"/>
          <w:spacing w:val="-2"/>
        </w:rPr>
        <w:t>EDUCATION</w:t>
      </w:r>
    </w:p>
    <w:p>
      <w:pPr>
        <w:pStyle w:val="Heading2"/>
        <w:spacing w:before="170"/>
      </w:pPr>
      <w:r>
        <w:rPr>
          <w:w w:val="105"/>
        </w:rPr>
        <w:t>Bachelor</w:t>
      </w:r>
      <w:r>
        <w:rPr>
          <w:spacing w:val="8"/>
          <w:w w:val="105"/>
        </w:rPr>
        <w:t> </w:t>
      </w:r>
      <w:r>
        <w:rPr>
          <w:w w:val="105"/>
        </w:rPr>
        <w:t>of</w:t>
      </w:r>
      <w:r>
        <w:rPr>
          <w:spacing w:val="9"/>
          <w:w w:val="105"/>
        </w:rPr>
        <w:t> </w:t>
      </w:r>
      <w:r>
        <w:rPr>
          <w:w w:val="105"/>
        </w:rPr>
        <w:t>Science</w:t>
      </w:r>
      <w:r>
        <w:rPr>
          <w:spacing w:val="8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Marketing</w:t>
      </w:r>
    </w:p>
    <w:p>
      <w:pPr>
        <w:pStyle w:val="BodyText"/>
        <w:spacing w:before="33"/>
        <w:ind w:left="164"/>
      </w:pPr>
      <w:r>
        <w:rPr/>
        <w:t>Northeastern</w:t>
      </w:r>
      <w:r>
        <w:rPr>
          <w:spacing w:val="42"/>
        </w:rPr>
        <w:t> </w:t>
      </w:r>
      <w:r>
        <w:rPr/>
        <w:t>University</w:t>
      </w:r>
      <w:r>
        <w:rPr>
          <w:spacing w:val="42"/>
        </w:rPr>
        <w:t> </w:t>
      </w:r>
      <w:r>
        <w:rPr/>
        <w:t>|</w:t>
      </w:r>
      <w:r>
        <w:rPr>
          <w:spacing w:val="43"/>
        </w:rPr>
        <w:t> </w:t>
      </w:r>
      <w:r>
        <w:rPr/>
        <w:t>May</w:t>
      </w:r>
      <w:r>
        <w:rPr>
          <w:spacing w:val="42"/>
        </w:rPr>
        <w:t> </w:t>
      </w:r>
      <w:r>
        <w:rPr>
          <w:spacing w:val="-4"/>
        </w:rPr>
        <w:t>2011</w:t>
      </w:r>
    </w:p>
    <w:p>
      <w:pPr>
        <w:pStyle w:val="BodyText"/>
        <w:spacing w:before="10"/>
      </w:pPr>
    </w:p>
    <w:p>
      <w:pPr>
        <w:pStyle w:val="Heading1"/>
      </w:pPr>
      <w:r>
        <w:rPr>
          <w:color w:val="E360CA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980" w:bottom="280" w:left="283" w:right="425"/>
          <w:cols w:num="2" w:equalWidth="0">
            <w:col w:w="3109" w:space="593"/>
            <w:col w:w="7510"/>
          </w:cols>
        </w:sectPr>
      </w:pPr>
    </w:p>
    <w:p>
      <w:pPr>
        <w:pStyle w:val="ListParagraph"/>
        <w:numPr>
          <w:ilvl w:val="1"/>
          <w:numId w:val="1"/>
        </w:numPr>
        <w:tabs>
          <w:tab w:pos="4163" w:val="left" w:leader="none"/>
        </w:tabs>
        <w:spacing w:line="240" w:lineRule="auto" w:before="170" w:after="0"/>
        <w:ind w:left="4163" w:right="0" w:hanging="292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706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7067550">
                                <a:moveTo>
                                  <a:pt x="2285999" y="7067463"/>
                                </a:moveTo>
                                <a:lnTo>
                                  <a:pt x="0" y="706746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7067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5433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8806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02919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0864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e360ca" stroked="false">
                  <v:path arrowok="t"/>
                  <v:fill type="solid"/>
                </v:shape>
                <v:rect style="position:absolute;left:3900;top:0;width:8019;height:3615" id="docshape3" filled="true" fillcolor="#e360ca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e360ca" stroked="false">
                  <v:fill opacity="32899f" type="solid"/>
                </v:rect>
                <v:shape style="position:absolute;left:120;top:870;width:3600;height:11130" id="docshape6" coordorigin="120,870" coordsize="3600,11130" path="m3720,12000l120,12000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2000xe" filled="true" fillcolor="#e360ca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6" o:title=""/>
                </v:shape>
                <v:shape style="position:absolute;left:630;top:5085;width:317;height:317" type="#_x0000_t75" id="docshape9" stroked="false">
                  <v:imagedata r:id="rId7" o:title=""/>
                </v:shape>
                <v:shape style="position:absolute;left:650;top:5580;width:275;height:317" type="#_x0000_t75" id="docshape10" stroked="false">
                  <v:imagedata r:id="rId8" o:title=""/>
                </v:shape>
                <v:shape style="position:absolute;left:630;top:6111;width:317;height:274" type="#_x0000_t75" id="docshape11" stroked="false">
                  <v:imagedata r:id="rId9" o:title=""/>
                </v:shape>
                <v:shape style="position:absolute;left:631;top:6585;width:315;height:317" type="#_x0000_t75" id="docshape12" stroked="false">
                  <v:imagedata r:id="rId10" o:title=""/>
                </v:shape>
                <v:shape style="position:absolute;left:629;top:7920;width:75;height:1380" id="docshape13" coordorigin="630,7920" coordsize="75,1380" path="m705,9257l704,9252,700,9243,698,9239,691,9232,687,9230,678,9226,673,9225,662,9225,657,9226,648,9230,644,9232,637,9239,635,9243,631,9252,630,9257,630,9263,630,9268,631,9273,635,9282,637,9286,644,9293,648,9295,657,9299,662,9300,673,9300,678,9299,687,9295,691,9293,698,9286,700,9282,704,9273,705,9268,705,9257xm705,8927l704,8922,700,8913,698,8909,691,8902,687,8900,678,8896,673,8895,662,8895,657,8896,648,8900,644,8902,637,8909,635,8913,631,8922,630,8927,630,8933,630,8938,631,8943,635,8952,637,8956,644,8963,648,8965,657,8969,662,8970,673,8970,678,8969,687,8965,691,8963,698,8956,700,8952,704,8943,705,8938,705,8927xm705,8597l704,8592,700,8583,698,8579,691,8572,687,8570,678,8566,673,8565,662,8565,657,8566,648,8570,644,8572,637,8579,635,8583,631,8592,630,8597,630,8603,630,8608,631,8613,635,8622,637,8626,644,8633,648,8635,657,8639,662,8640,673,8640,678,8639,687,8635,691,8633,698,8626,700,8622,704,8613,705,8608,705,8597xm705,8267l704,8262,700,8253,698,8249,691,8242,687,8240,678,8236,673,8235,662,8235,657,8236,648,8240,644,8242,637,8249,635,8253,631,8262,630,8267,630,8273,630,8278,631,8283,635,8292,637,8296,644,8303,648,8305,657,8309,662,8310,673,8310,678,8309,687,8305,691,8303,698,8296,700,8292,704,8283,705,8278,705,8267xm705,7952l704,7947,700,7938,698,7934,691,7927,687,7925,678,7921,673,7920,662,7920,657,7921,648,7925,644,7927,637,7934,635,7938,631,7947,630,7952,630,7958,630,7963,631,7968,635,7977,637,7981,644,7988,648,7990,657,7994,662,7995,673,7995,678,7994,687,7990,691,7988,698,7981,700,7977,704,7968,705,7963,705,795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w:t>Digital</w:t>
      </w:r>
      <w:r>
        <w:rPr>
          <w:spacing w:val="48"/>
          <w:sz w:val="18"/>
        </w:rPr>
        <w:t> </w:t>
      </w:r>
      <w:r>
        <w:rPr>
          <w:sz w:val="18"/>
        </w:rPr>
        <w:t>Marketing</w:t>
      </w:r>
      <w:r>
        <w:rPr>
          <w:spacing w:val="48"/>
          <w:sz w:val="18"/>
        </w:rPr>
        <w:t> </w:t>
      </w:r>
      <w:r>
        <w:rPr>
          <w:sz w:val="18"/>
        </w:rPr>
        <w:t>Institute</w:t>
      </w:r>
      <w:r>
        <w:rPr>
          <w:spacing w:val="48"/>
          <w:sz w:val="18"/>
        </w:rPr>
        <w:t> </w:t>
      </w:r>
      <w:r>
        <w:rPr>
          <w:sz w:val="18"/>
        </w:rPr>
        <w:t>Professional</w:t>
      </w:r>
      <w:r>
        <w:rPr>
          <w:spacing w:val="48"/>
          <w:sz w:val="18"/>
        </w:rPr>
        <w:t> </w:t>
      </w:r>
      <w:r>
        <w:rPr>
          <w:sz w:val="18"/>
        </w:rPr>
        <w:t>Diploma</w:t>
      </w:r>
      <w:r>
        <w:rPr>
          <w:spacing w:val="48"/>
          <w:sz w:val="18"/>
        </w:rPr>
        <w:t> </w:t>
      </w:r>
      <w:r>
        <w:rPr>
          <w:sz w:val="18"/>
        </w:rPr>
        <w:t>|</w:t>
      </w:r>
      <w:r>
        <w:rPr>
          <w:spacing w:val="48"/>
          <w:sz w:val="18"/>
        </w:rPr>
        <w:t> </w:t>
      </w:r>
      <w:r>
        <w:rPr>
          <w:spacing w:val="-4"/>
          <w:sz w:val="18"/>
        </w:rPr>
        <w:t>2018</w:t>
      </w:r>
    </w:p>
    <w:p>
      <w:pPr>
        <w:pStyle w:val="ListParagraph"/>
        <w:numPr>
          <w:ilvl w:val="1"/>
          <w:numId w:val="1"/>
        </w:numPr>
        <w:tabs>
          <w:tab w:pos="4163" w:val="left" w:leader="none"/>
        </w:tabs>
        <w:spacing w:line="240" w:lineRule="auto" w:before="108" w:after="0"/>
        <w:ind w:left="4163" w:right="0" w:hanging="292"/>
        <w:jc w:val="left"/>
        <w:rPr>
          <w:sz w:val="18"/>
        </w:rPr>
      </w:pPr>
      <w:r>
        <w:rPr>
          <w:w w:val="105"/>
          <w:sz w:val="18"/>
        </w:rPr>
        <w:t>Google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Ads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8"/>
          <w:w w:val="105"/>
          <w:sz w:val="18"/>
        </w:rPr>
        <w:t> </w:t>
      </w:r>
      <w:r>
        <w:rPr>
          <w:spacing w:val="-4"/>
          <w:w w:val="105"/>
          <w:sz w:val="18"/>
        </w:rPr>
        <w:t>2016</w:t>
      </w:r>
    </w:p>
    <w:sectPr>
      <w:type w:val="continuous"/>
      <w:pgSz w:w="11920" w:h="16860"/>
      <w:pgMar w:top="9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numPicBullet w:numPicBulletId="1">
    <w:pict>
      <v:shape id="_x0000_i1076" type="#_x0000_t75" style="width:7.500000pt;height:7.500000pt" o:bullet="t">
        <v:imagedata r:id="rId2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26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4163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32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904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76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48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20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92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64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16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5"/>
      <w:ind w:left="926" w:hanging="29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.white@email.com" TargetMode="External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2026-02-15T13:26:41Z</dcterms:created>
  <dcterms:modified xsi:type="dcterms:W3CDTF">2026-02-15T13:26:41Z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