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4556" w:right="0" w:firstLine="0"/>
        <w:jc w:val="center"/>
        <w:rPr>
          <w:rFonts w:ascii="Microsoft Sans Serif"/>
          <w:sz w:val="89"/>
        </w:rPr>
      </w:pPr>
      <w:r>
        <w:rPr>
          <w:rFonts w:ascii="Arial"/>
          <w:b/>
          <w:color w:val="21A699"/>
          <w:sz w:val="89"/>
        </w:rPr>
        <w:t>Avery</w:t>
      </w:r>
      <w:r>
        <w:rPr>
          <w:rFonts w:ascii="Arial"/>
          <w:b/>
          <w:color w:val="21A699"/>
          <w:spacing w:val="74"/>
          <w:sz w:val="89"/>
        </w:rPr>
        <w:t> </w:t>
      </w:r>
      <w:r>
        <w:rPr>
          <w:rFonts w:ascii="Microsoft Sans Serif"/>
          <w:color w:val="21A699"/>
          <w:spacing w:val="-2"/>
          <w:sz w:val="89"/>
        </w:rPr>
        <w:t>Harris</w:t>
      </w:r>
    </w:p>
    <w:p>
      <w:pPr>
        <w:spacing w:before="78"/>
        <w:ind w:left="4556" w:right="0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21A699"/>
          <w:sz w:val="26"/>
        </w:rPr>
        <w:t>QA</w:t>
      </w:r>
      <w:r>
        <w:rPr>
          <w:rFonts w:ascii="Arial"/>
          <w:b/>
          <w:color w:val="21A699"/>
          <w:spacing w:val="8"/>
          <w:sz w:val="26"/>
        </w:rPr>
        <w:t> </w:t>
      </w:r>
      <w:r>
        <w:rPr>
          <w:rFonts w:ascii="Arial"/>
          <w:b/>
          <w:color w:val="21A699"/>
          <w:spacing w:val="10"/>
          <w:sz w:val="26"/>
        </w:rPr>
        <w:t>Systems </w:t>
      </w:r>
      <w:r>
        <w:rPr>
          <w:rFonts w:ascii="Arial"/>
          <w:b/>
          <w:color w:val="21A699"/>
          <w:spacing w:val="9"/>
          <w:sz w:val="26"/>
        </w:rPr>
        <w:t>Analyst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rPr>
          <w:rFonts w:ascii="Arial"/>
          <w:b/>
          <w:sz w:val="33"/>
        </w:rPr>
      </w:pPr>
      <w:r>
        <w:rPr>
          <w:rFonts w:ascii="Arial"/>
          <w:b/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333375"/>
                            <a:ext cx="476821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371455">
                                <a:moveTo>
                                  <a:pt x="0" y="10371200"/>
                                </a:moveTo>
                                <a:lnTo>
                                  <a:pt x="4767833" y="10371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6850">
                                <a:moveTo>
                                  <a:pt x="0" y="9086849"/>
                                </a:moveTo>
                                <a:lnTo>
                                  <a:pt x="2800349" y="9086849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228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305175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609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6861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9909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40790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3624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438650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5372099"/>
                            <a:ext cx="4762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5745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09874" y="1914525"/>
                            <a:ext cx="4758690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896100">
                                <a:moveTo>
                                  <a:pt x="0" y="6896099"/>
                                </a:moveTo>
                                <a:lnTo>
                                  <a:pt x="4758308" y="6896099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809874" y="0"/>
                            <a:ext cx="47586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914525">
                                <a:moveTo>
                                  <a:pt x="47583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47999" y="18954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152762" y="4972049"/>
                            <a:ext cx="47625" cy="287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76550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47625" h="287655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876550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47625" h="2876550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2876550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2876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rect style="position:absolute;left:4410;top:525;width:7509;height:16333" id="docshape2" filled="true" fillcolor="#f5f5f5" stroked="false">
                  <v:fill type="solid"/>
                </v:rect>
                <v:rect style="position:absolute;left:0;top:2550;width:4410;height:14310" id="docshape3" filled="true" fillcolor="#21a699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5085;width:525;height:525" id="docshape6" coordorigin="765,5085" coordsize="525,525" path="m1025,5610l962,5602,903,5579,851,5543,809,5494,780,5437,766,5375,765,5350,765,5333,776,5270,802,5212,841,5161,892,5122,950,5096,1013,5085,1030,5085,1042,5085,1105,5096,1163,5122,1214,5161,1253,5212,1279,5270,1290,5333,1290,5350,1290,5362,1279,5425,1253,5483,1214,5534,1163,5573,1105,5599,1042,5610,1025,5610xe" filled="true" fillcolor="#be9000" stroked="false">
                  <v:path arrowok="t"/>
                  <v:fill type="solid"/>
                </v:shape>
                <v:shape style="position:absolute;left:885;top:5205;width:270;height:279" type="#_x0000_t75" id="docshape7" stroked="false">
                  <v:imagedata r:id="rId5" o:title=""/>
                </v:shape>
                <v:shape style="position:absolute;left:765;top:5685;width:525;height:525" id="docshape8" coordorigin="765,5685" coordsize="525,525" path="m1025,6210l962,6202,903,6179,851,6143,809,6094,780,6037,766,5975,765,5950,765,5933,776,5870,802,5812,841,5761,892,5722,950,5696,1013,5685,1030,5685,1042,5685,1105,5696,1163,5722,1214,5761,1253,5812,1279,5870,1290,5933,1290,5950,1290,5962,1279,6025,1253,6083,1214,6134,1163,6173,1105,6199,1042,6210,1025,6210xe" filled="true" fillcolor="#be9000" stroked="false">
                  <v:path arrowok="t"/>
                  <v:fill type="solid"/>
                </v:shape>
                <v:shape style="position:absolute;left:903;top:5805;width:243;height:279" type="#_x0000_t75" id="docshape9" stroked="false">
                  <v:imagedata r:id="rId6" o:title=""/>
                </v:shape>
                <v:shape style="position:absolute;left:765;top:6285;width:525;height:510" id="docshape10" coordorigin="765,6285" coordsize="525,510" path="m1035,6795l1020,6795,1007,6795,946,6784,889,6759,840,6720,801,6671,776,6614,765,6553,765,6540,765,6527,776,6466,801,6409,840,6360,889,6321,946,6296,1007,6285,1020,6285,1035,6285,1097,6293,1155,6315,1206,6351,1247,6398,1275,6454,1289,6515,1290,6540,1290,6553,1279,6614,1254,6671,1215,6720,1166,6759,1109,6784,1048,6795,1035,6795xe" filled="true" fillcolor="#be9000" stroked="false">
                  <v:path arrowok="t"/>
                  <v:fill type="solid"/>
                </v:shape>
                <v:shape style="position:absolute;left:885;top:6423;width:270;height:242" type="#_x0000_t75" id="docshape11" stroked="false">
                  <v:imagedata r:id="rId7" o:title=""/>
                </v:shape>
                <v:shape style="position:absolute;left:765;top:6870;width:525;height:525" id="docshape12" coordorigin="765,6870" coordsize="525,525" path="m1025,7395l962,7387,903,7364,851,7328,809,7279,780,7222,766,7160,765,7135,765,7118,776,7055,802,6997,841,6946,892,6907,950,6881,1013,6870,1030,6870,1042,6870,1105,6881,1163,6907,1214,6946,1253,6997,1279,7055,1290,7118,1290,7135,1290,7147,1279,7210,1253,7268,1214,7319,1163,7358,1105,7384,1042,7395,1025,7395xe" filled="true" fillcolor="#be9000" stroked="false">
                  <v:path arrowok="t"/>
                  <v:fill type="solid"/>
                </v:shape>
                <v:shape style="position:absolute;left:885;top:6990;width:270;height:279" type="#_x0000_t75" id="docshape13" stroked="false">
                  <v:imagedata r:id="rId8" o:title=""/>
                </v:shape>
                <v:shape style="position:absolute;left:764;top:8460;width:75;height:3870" id="docshape14" coordorigin="765,8460" coordsize="75,3870" path="m840,12287l839,12282,835,12273,833,12269,826,12262,822,12260,813,12256,808,12255,797,12255,792,12256,783,12260,779,12262,772,12269,770,12273,766,12282,765,12287,765,12293,765,12298,766,12303,770,12312,772,12316,779,12323,783,12325,792,12329,797,12330,808,12330,813,12329,822,12325,826,12323,833,12316,835,12312,839,12303,840,12298,840,12287xm840,11027l839,11022,835,11013,833,11009,826,11002,822,11000,813,10996,808,10995,797,10995,792,10996,783,11000,779,11002,772,11009,770,11013,766,11022,765,11027,765,11033,765,11038,766,11043,770,11052,772,11056,779,11063,783,11065,792,11069,797,11070,808,11070,813,11069,822,11065,826,11063,833,11056,835,11052,839,11043,840,11038,840,11027xm840,10667l839,10662,835,10653,833,10649,826,10642,822,10640,813,10636,808,10635,797,10635,792,10636,783,10640,779,10642,772,10649,770,10653,766,10662,765,10667,765,10673,765,10678,766,10683,770,10692,772,10696,779,10703,783,10705,792,10709,797,10710,808,10710,813,10709,822,10705,826,10703,833,10696,835,10692,839,10683,840,10678,840,10667xm840,10307l839,10302,835,10293,833,10289,826,10282,822,10280,813,10276,808,10275,797,10275,792,10276,783,10280,779,10282,772,10289,770,10293,766,10302,765,10307,765,10313,765,10318,766,10323,770,10332,772,10336,779,10343,783,10345,792,10349,797,10350,808,10350,813,10349,822,10345,826,10343,833,10336,835,10332,839,10323,840,10318,840,10307xm840,9947l839,9942,835,9933,833,9929,826,9922,822,9920,813,9916,808,9915,797,9915,792,9916,783,9920,779,9922,772,9929,770,9933,766,9942,765,9947,765,9953,765,9958,766,9963,770,9972,772,9976,779,9983,783,9985,792,9989,797,9990,808,9990,813,9989,822,9985,826,9983,833,9976,835,9972,839,9963,840,9958,840,9947xm840,9572l839,9567,835,9558,833,9554,826,9547,822,9545,813,9541,808,9540,797,9540,792,9541,783,9545,779,9547,772,9554,770,9558,766,9567,765,9572,765,9578,765,9583,766,9588,770,9597,772,9601,779,9608,783,9610,792,9614,797,9615,808,9615,813,9614,822,9610,826,9608,833,9601,835,9597,839,9588,840,9583,840,9572xm840,9212l839,9207,835,9198,833,9194,826,9187,822,9185,813,9181,808,9180,797,9180,792,9181,783,9185,779,9187,772,9194,770,9198,766,9207,765,9212,765,9218,765,9223,766,9228,770,9237,772,9241,779,9248,783,9250,792,9254,797,9255,808,9255,813,9254,822,9250,826,9248,833,9241,835,9237,839,9228,840,9223,840,9212xm840,8852l839,8847,835,8838,833,8834,826,8827,822,8825,813,8821,808,8820,797,8820,792,8821,783,8825,779,8827,772,8834,770,8838,766,8847,765,8852,765,8858,765,8863,766,8868,770,8877,772,8881,779,8888,783,8890,792,8894,797,8895,808,8895,813,8894,822,8890,826,8888,833,8881,835,8877,839,8868,840,8863,840,8852xm840,8492l839,8487,835,8478,833,8474,826,8467,822,8465,813,8461,808,8460,797,8460,792,8461,783,8465,779,8467,772,8474,770,8478,766,8487,765,8492,765,8498,765,8503,766,8508,770,8517,772,8521,779,8528,783,8530,792,8534,797,8535,808,8535,813,8534,822,8530,826,8528,833,8521,835,8517,839,8508,840,8503,840,8492xe" filled="true" fillcolor="#ffffff" stroked="false">
                  <v:path arrowok="t"/>
                  <v:fill type="solid"/>
                </v:shape>
                <v:rect style="position:absolute;left:4425;top:3015;width:7494;height:10860" id="docshape15" filled="true" fillcolor="#f5f5f5" stroked="false">
                  <v:fill type="solid"/>
                </v:rect>
                <v:rect style="position:absolute;left:4425;top:0;width:7494;height:3015" id="docshape16" filled="true" fillcolor="#ffffff" stroked="false">
                  <v:fill type="solid"/>
                </v:rect>
                <v:rect style="position:absolute;left:4800;top:2985;width:6750;height:30" id="docshape17" filled="true" fillcolor="#be9000" stroked="false">
                  <v:fill type="solid"/>
                </v:rect>
                <v:shape style="position:absolute;left:4964;top:7830;width:75;height:4530" id="docshape18" coordorigin="4965,7830" coordsize="75,4530" path="m5040,12317l5039,12312,5035,12303,5033,12299,5026,12292,5022,12290,5013,12286,5008,12285,4997,12285,4992,12286,4983,12290,4979,12292,4972,12299,4970,12303,4966,12312,4965,12317,4965,12323,4965,12328,4966,12333,4970,12342,4972,12346,4979,12353,4983,12355,4992,12359,4997,12360,5008,12360,5013,12359,5022,12355,5026,12353,5033,12346,5035,12342,5039,12333,5040,12328,5040,12317xm5040,11687l5039,11682,5035,11673,5033,11669,5026,11662,5022,11660,5013,11656,5008,11655,4997,11655,4992,11656,4983,11660,4979,11662,4972,11669,4970,11673,4966,11682,4965,11687,4965,11693,4965,11698,4966,11703,4970,11712,4972,11716,4979,11723,4983,11725,4992,11729,4997,11730,5008,11730,5013,11729,5022,11725,5026,11723,5033,11716,5035,11712,5039,11703,5040,11698,5040,11687xm5040,11042l5039,11037,5035,11028,5033,11024,5026,11017,5022,11015,5013,11011,5008,11010,4997,11010,4992,11011,4983,11015,4979,11017,4972,11024,4970,11028,4966,11037,4965,11042,4965,11048,4965,11053,4966,11058,4970,11067,4972,11071,4979,11078,4983,11080,4992,11084,4997,11085,5008,11085,5013,11084,5022,11080,5026,11078,5033,11071,5035,11067,5039,11058,5040,11053,5040,11042xm5040,9392l5039,9387,5035,9378,5033,9374,5026,9367,5022,9365,5013,9361,5008,9360,4997,9360,4992,9361,4983,9365,4979,9367,4972,9374,4970,9378,4966,9387,4965,9392,4965,9398,4965,9403,4966,9408,4970,9417,4972,9421,4979,9428,4983,9430,4992,9434,4997,9435,5008,9435,5013,9434,5022,9430,5026,9428,5033,9421,5035,9417,5039,9408,5040,9403,5040,9392xm5040,8762l5039,8757,5035,8748,5033,8744,5026,8737,5022,8735,5013,8731,5008,8730,4997,8730,4992,8731,4983,8735,4979,8737,4972,8744,4970,8748,4966,8757,4965,8762,4965,8768,4965,8773,4966,8778,4970,8787,4972,8791,4979,8798,4983,8800,4992,8804,4997,8805,5008,8805,5013,8804,5022,8800,5026,8798,5033,8791,5035,8787,5039,8778,5040,8773,5040,8762xm5040,7862l5039,7857,5035,7848,5033,7844,5026,7837,5022,7835,5013,7831,5008,7830,4997,7830,4992,7831,4983,7835,4979,7837,4972,7844,4970,7848,4966,7857,4965,7862,4965,7868,4965,7873,4966,7878,4970,7887,4972,7891,4979,7898,4983,7900,4992,7904,4997,7905,5008,7905,5013,7904,5022,7900,5026,7898,5033,7891,5035,7887,5039,7878,5040,7873,5040,786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3"/>
        <w:rPr>
          <w:rFonts w:ascii="Arial"/>
          <w:b/>
          <w:sz w:val="33"/>
        </w:rPr>
      </w:pPr>
    </w:p>
    <w:p>
      <w:pPr>
        <w:pStyle w:val="Heading1"/>
      </w:pPr>
      <w:r>
        <w:rPr>
          <w:color w:val="FFFFFF"/>
          <w:spacing w:val="31"/>
        </w:rPr>
        <w:t>PERSONAL</w:t>
      </w:r>
    </w:p>
    <w:p>
      <w:pPr>
        <w:spacing w:before="26"/>
        <w:ind w:left="39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pacing w:val="30"/>
          <w:w w:val="105"/>
          <w:sz w:val="33"/>
        </w:rPr>
        <w:t>INFORMATION</w:t>
      </w:r>
    </w:p>
    <w:p>
      <w:pPr>
        <w:pStyle w:val="BodyText"/>
        <w:spacing w:before="365"/>
        <w:ind w:left="1025"/>
      </w:pPr>
      <w:r>
        <w:rPr>
          <w:color w:val="FFFFFF"/>
          <w:w w:val="120"/>
        </w:rPr>
        <w:t>(555)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  <w:spacing w:before="63"/>
      </w:pPr>
    </w:p>
    <w:p>
      <w:pPr>
        <w:pStyle w:val="BodyText"/>
        <w:spacing w:line="530" w:lineRule="auto"/>
        <w:ind w:left="1025" w:right="140"/>
      </w:pPr>
      <w:hyperlink r:id="rId10">
        <w:r>
          <w:rPr>
            <w:color w:val="FFFFFF"/>
            <w:spacing w:val="-2"/>
            <w:w w:val="115"/>
          </w:rPr>
          <w:t>email@email.com</w:t>
        </w:r>
      </w:hyperlink>
      <w:r>
        <w:rPr>
          <w:color w:val="FFFFFF"/>
          <w:spacing w:val="-2"/>
          <w:w w:val="115"/>
        </w:rPr>
        <w:t> </w:t>
      </w:r>
      <w:r>
        <w:rPr>
          <w:color w:val="FFFFFF"/>
          <w:w w:val="115"/>
        </w:rPr>
        <w:t>Portfolio </w:t>
      </w:r>
      <w:r>
        <w:rPr>
          <w:color w:val="FFFFFF"/>
        </w:rPr>
        <w:t>| </w:t>
      </w:r>
      <w:r>
        <w:rPr>
          <w:color w:val="FFFFFF"/>
          <w:w w:val="115"/>
        </w:rPr>
        <w:t>LinkedIn City, ST</w:t>
      </w:r>
    </w:p>
    <w:p>
      <w:pPr>
        <w:pStyle w:val="Heading1"/>
        <w:spacing w:before="160"/>
      </w:pPr>
      <w:r>
        <w:rPr>
          <w:color w:val="FFFFFF"/>
          <w:spacing w:val="19"/>
        </w:rPr>
        <w:t>KE</w:t>
      </w:r>
      <w:r>
        <w:rPr>
          <w:color w:val="FFFFFF"/>
          <w:spacing w:val="-50"/>
        </w:rPr>
        <w:t> </w:t>
      </w:r>
      <w:r>
        <w:rPr>
          <w:color w:val="FFFFFF"/>
        </w:rPr>
        <w:t>Y</w:t>
      </w:r>
      <w:r>
        <w:rPr>
          <w:color w:val="FFFFFF"/>
          <w:spacing w:val="18"/>
        </w:rPr>
        <w:t> </w:t>
      </w:r>
      <w:r>
        <w:rPr>
          <w:color w:val="FFFFFF"/>
          <w:spacing w:val="25"/>
        </w:rPr>
        <w:t>SKILL</w:t>
      </w:r>
      <w:r>
        <w:rPr>
          <w:color w:val="FFFFFF"/>
          <w:spacing w:val="-4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24" w:lineRule="auto" w:before="260"/>
        <w:ind w:left="634" w:right="199"/>
      </w:pPr>
      <w:r>
        <w:rPr>
          <w:color w:val="FFFFFF"/>
          <w:w w:val="125"/>
        </w:rPr>
        <w:t>Defect tracking Integration testing Process improvement Requirements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validation Root cause analysis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SDLC knowledge</w:t>
      </w:r>
      <w:r>
        <w:rPr>
          <w:color w:val="FFFFFF"/>
          <w:spacing w:val="80"/>
          <w:w w:val="150"/>
        </w:rPr>
        <w:t> </w:t>
      </w:r>
      <w:r>
        <w:rPr>
          <w:color w:val="FFFFFF"/>
          <w:w w:val="125"/>
        </w:rPr>
        <w:t>System testing</w:t>
      </w:r>
    </w:p>
    <w:p>
      <w:pPr>
        <w:pStyle w:val="BodyText"/>
        <w:spacing w:line="266" w:lineRule="exact"/>
        <w:ind w:left="634"/>
      </w:pPr>
      <w:r>
        <w:rPr>
          <w:color w:val="FFFFFF"/>
          <w:spacing w:val="-4"/>
          <w:w w:val="125"/>
        </w:rPr>
        <w:t>UAT</w:t>
      </w:r>
      <w:r>
        <w:rPr>
          <w:color w:val="FFFFFF"/>
          <w:spacing w:val="-11"/>
          <w:w w:val="125"/>
        </w:rPr>
        <w:t> </w:t>
      </w:r>
      <w:r>
        <w:rPr>
          <w:color w:val="FFFFFF"/>
          <w:spacing w:val="-2"/>
          <w:w w:val="125"/>
        </w:rPr>
        <w:t>coordination</w:t>
      </w:r>
    </w:p>
    <w:p>
      <w:pPr>
        <w:pStyle w:val="BodyText"/>
        <w:spacing w:before="98"/>
      </w:pPr>
    </w:p>
    <w:p>
      <w:pPr>
        <w:pStyle w:val="Heading1"/>
      </w:pPr>
      <w:r>
        <w:rPr>
          <w:color w:val="FFFFFF"/>
          <w:spacing w:val="19"/>
        </w:rPr>
        <w:t>EDUC</w:t>
      </w:r>
      <w:r>
        <w:rPr>
          <w:color w:val="FFFFFF"/>
          <w:spacing w:val="-40"/>
        </w:rPr>
        <w:t> </w:t>
      </w:r>
      <w:r>
        <w:rPr>
          <w:color w:val="FFFFFF"/>
          <w:spacing w:val="17"/>
        </w:rPr>
        <w:t>ATION</w:t>
      </w:r>
    </w:p>
    <w:p>
      <w:pPr>
        <w:spacing w:line="266" w:lineRule="auto" w:before="254"/>
        <w:ind w:left="634" w:right="0" w:firstLine="0"/>
        <w:jc w:val="left"/>
        <w:rPr>
          <w:b/>
          <w:sz w:val="22"/>
        </w:rPr>
      </w:pPr>
      <w:r>
        <w:rPr>
          <w:b/>
          <w:color w:val="FFFFFF"/>
          <w:w w:val="125"/>
          <w:sz w:val="18"/>
        </w:rPr>
        <w:t>Bachelor of Science in Information</w:t>
      </w:r>
      <w:r>
        <w:rPr>
          <w:b/>
          <w:color w:val="FFFFFF"/>
          <w:spacing w:val="38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Systems</w:t>
      </w:r>
      <w:r>
        <w:rPr>
          <w:b/>
          <w:color w:val="FFFFFF"/>
          <w:spacing w:val="80"/>
          <w:w w:val="125"/>
          <w:sz w:val="18"/>
        </w:rPr>
        <w:t> </w:t>
      </w:r>
      <w:r>
        <w:rPr>
          <w:b/>
          <w:color w:val="FFFFFF"/>
          <w:w w:val="125"/>
          <w:sz w:val="22"/>
        </w:rPr>
        <w:t>Arizona</w:t>
      </w:r>
      <w:r>
        <w:rPr>
          <w:b/>
          <w:color w:val="FFFFFF"/>
          <w:spacing w:val="-8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State</w:t>
      </w:r>
      <w:r>
        <w:rPr>
          <w:b/>
          <w:color w:val="FFFFFF"/>
          <w:spacing w:val="-8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University</w:t>
      </w:r>
      <w:r>
        <w:rPr>
          <w:b/>
          <w:color w:val="FFFFFF"/>
          <w:spacing w:val="-8"/>
          <w:w w:val="125"/>
          <w:sz w:val="22"/>
        </w:rPr>
        <w:t> </w:t>
      </w:r>
      <w:r>
        <w:rPr>
          <w:b/>
          <w:color w:val="FFFFFF"/>
          <w:sz w:val="22"/>
        </w:rPr>
        <w:t>|</w:t>
      </w:r>
    </w:p>
    <w:p>
      <w:pPr>
        <w:spacing w:line="240" w:lineRule="exact" w:before="0"/>
        <w:ind w:left="634" w:right="0" w:firstLine="0"/>
        <w:jc w:val="left"/>
        <w:rPr>
          <w:b/>
          <w:sz w:val="22"/>
        </w:rPr>
      </w:pPr>
      <w:r>
        <w:rPr>
          <w:b/>
          <w:color w:val="FFFFFF"/>
          <w:w w:val="125"/>
          <w:sz w:val="22"/>
        </w:rPr>
        <w:t>Tempe,</w:t>
      </w:r>
      <w:r>
        <w:rPr>
          <w:b/>
          <w:color w:val="FFFFFF"/>
          <w:spacing w:val="-9"/>
          <w:w w:val="125"/>
          <w:sz w:val="22"/>
        </w:rPr>
        <w:t> </w:t>
      </w:r>
      <w:r>
        <w:rPr>
          <w:b/>
          <w:color w:val="FFFFFF"/>
          <w:spacing w:val="-5"/>
          <w:w w:val="130"/>
          <w:sz w:val="22"/>
        </w:rPr>
        <w:t>AZ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21A699"/>
          <w:spacing w:val="30"/>
        </w:rPr>
        <w:t>ABOUT</w:t>
      </w:r>
      <w:r>
        <w:rPr>
          <w:color w:val="21A699"/>
          <w:spacing w:val="63"/>
        </w:rPr>
        <w:t> </w:t>
      </w:r>
      <w:r>
        <w:rPr>
          <w:color w:val="21A699"/>
          <w:spacing w:val="14"/>
        </w:rPr>
        <w:t>ME</w:t>
      </w:r>
    </w:p>
    <w:p>
      <w:pPr>
        <w:pStyle w:val="Heading2"/>
        <w:spacing w:before="246"/>
      </w:pPr>
      <w:r>
        <w:rPr>
          <w:color w:val="454545"/>
          <w:w w:val="130"/>
        </w:rPr>
        <w:t>QA Systems Analyst with 6 years of experience enhancing</w:t>
      </w:r>
      <w:r>
        <w:rPr>
          <w:color w:val="454545"/>
          <w:spacing w:val="-6"/>
          <w:w w:val="130"/>
        </w:rPr>
        <w:t> </w:t>
      </w:r>
      <w:r>
        <w:rPr>
          <w:color w:val="454545"/>
          <w:w w:val="130"/>
        </w:rPr>
        <w:t>testing</w:t>
      </w:r>
      <w:r>
        <w:rPr>
          <w:color w:val="454545"/>
          <w:spacing w:val="-6"/>
          <w:w w:val="130"/>
        </w:rPr>
        <w:t> </w:t>
      </w:r>
      <w:r>
        <w:rPr>
          <w:color w:val="454545"/>
          <w:w w:val="130"/>
        </w:rPr>
        <w:t>efficiency</w:t>
      </w:r>
      <w:r>
        <w:rPr>
          <w:color w:val="454545"/>
          <w:spacing w:val="-6"/>
          <w:w w:val="130"/>
        </w:rPr>
        <w:t> </w:t>
      </w:r>
      <w:r>
        <w:rPr>
          <w:color w:val="454545"/>
          <w:w w:val="130"/>
        </w:rPr>
        <w:t>through</w:t>
      </w:r>
      <w:r>
        <w:rPr>
          <w:color w:val="454545"/>
          <w:spacing w:val="-6"/>
          <w:w w:val="130"/>
        </w:rPr>
        <w:t> </w:t>
      </w:r>
      <w:r>
        <w:rPr>
          <w:color w:val="454545"/>
          <w:w w:val="130"/>
        </w:rPr>
        <w:t>system-level analysis and quality reporting</w:t>
      </w:r>
    </w:p>
    <w:p>
      <w:pPr>
        <w:pStyle w:val="BodyText"/>
        <w:spacing w:before="124"/>
        <w:ind w:left="39"/>
      </w:pPr>
      <w:r>
        <w:rPr>
          <w:color w:val="454545"/>
          <w:w w:val="125"/>
        </w:rPr>
        <w:t>Experienced in test strategy development, system audits, and process documentation. Skilled in working with cross-functional teams to identify issues in application flow and integration, resulting in reduced defect leakage.</w:t>
      </w:r>
    </w:p>
    <w:p>
      <w:pPr>
        <w:pStyle w:val="BodyText"/>
        <w:spacing w:before="162"/>
      </w:pPr>
    </w:p>
    <w:p>
      <w:pPr>
        <w:pStyle w:val="Heading1"/>
      </w:pPr>
      <w:r>
        <w:rPr>
          <w:color w:val="21A699"/>
          <w:spacing w:val="30"/>
        </w:rPr>
        <w:t>PROFESSIONAL</w:t>
      </w:r>
      <w:r>
        <w:rPr>
          <w:color w:val="21A699"/>
          <w:spacing w:val="33"/>
        </w:rPr>
        <w:t> </w:t>
      </w:r>
      <w:r>
        <w:rPr>
          <w:color w:val="21A699"/>
        </w:rPr>
        <w:t>E</w:t>
      </w:r>
      <w:r>
        <w:rPr>
          <w:color w:val="21A699"/>
          <w:spacing w:val="-46"/>
        </w:rPr>
        <w:t> </w:t>
      </w:r>
      <w:r>
        <w:rPr>
          <w:color w:val="21A699"/>
          <w:spacing w:val="28"/>
        </w:rPr>
        <w:t>XPERIENCE</w:t>
      </w:r>
    </w:p>
    <w:p>
      <w:pPr>
        <w:spacing w:line="218" w:lineRule="exact" w:before="269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0"/>
          <w:sz w:val="18"/>
        </w:rPr>
        <w:t>QA</w:t>
      </w:r>
      <w:r>
        <w:rPr>
          <w:b/>
          <w:color w:val="545353"/>
          <w:spacing w:val="47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SYSTEMS</w:t>
      </w:r>
      <w:r>
        <w:rPr>
          <w:b/>
          <w:color w:val="545353"/>
          <w:spacing w:val="48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ANALYST</w:t>
      </w:r>
      <w:r>
        <w:rPr>
          <w:b/>
          <w:color w:val="545353"/>
          <w:spacing w:val="48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8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TRICORE</w:t>
      </w:r>
      <w:r>
        <w:rPr>
          <w:b/>
          <w:color w:val="545353"/>
          <w:spacing w:val="48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TECHNOLOGY</w:t>
      </w:r>
      <w:r>
        <w:rPr>
          <w:b/>
          <w:color w:val="545353"/>
          <w:spacing w:val="48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8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PHOENIX,</w:t>
      </w:r>
      <w:r>
        <w:rPr>
          <w:b/>
          <w:color w:val="545353"/>
          <w:spacing w:val="48"/>
          <w:w w:val="120"/>
          <w:sz w:val="18"/>
        </w:rPr>
        <w:t> </w:t>
      </w:r>
      <w:r>
        <w:rPr>
          <w:b/>
          <w:color w:val="545353"/>
          <w:spacing w:val="-5"/>
          <w:w w:val="120"/>
          <w:sz w:val="18"/>
        </w:rPr>
        <w:t>AZ</w:t>
      </w:r>
    </w:p>
    <w:p>
      <w:pPr>
        <w:pStyle w:val="BodyText"/>
        <w:spacing w:line="267" w:lineRule="exact"/>
        <w:ind w:left="39"/>
      </w:pPr>
      <w:r>
        <w:rPr>
          <w:color w:val="545353"/>
          <w:spacing w:val="-2"/>
          <w:w w:val="125"/>
        </w:rPr>
        <w:t>MAY</w:t>
      </w:r>
      <w:r>
        <w:rPr>
          <w:color w:val="545353"/>
          <w:spacing w:val="-13"/>
          <w:w w:val="125"/>
        </w:rPr>
        <w:t> </w:t>
      </w:r>
      <w:r>
        <w:rPr>
          <w:color w:val="545353"/>
          <w:spacing w:val="-2"/>
          <w:w w:val="125"/>
        </w:rPr>
        <w:t>2020</w:t>
      </w:r>
      <w:r>
        <w:rPr>
          <w:color w:val="545353"/>
          <w:spacing w:val="-12"/>
          <w:w w:val="125"/>
        </w:rPr>
        <w:t> </w:t>
      </w:r>
      <w:r>
        <w:rPr>
          <w:color w:val="545353"/>
          <w:spacing w:val="-2"/>
          <w:w w:val="125"/>
        </w:rPr>
        <w:t>-</w:t>
      </w:r>
      <w:r>
        <w:rPr>
          <w:color w:val="545353"/>
          <w:spacing w:val="-12"/>
          <w:w w:val="125"/>
        </w:rPr>
        <w:t> </w:t>
      </w:r>
      <w:r>
        <w:rPr>
          <w:color w:val="545353"/>
          <w:spacing w:val="-2"/>
          <w:w w:val="125"/>
        </w:rPr>
        <w:t>PRESENT</w:t>
      </w:r>
    </w:p>
    <w:p>
      <w:pPr>
        <w:pStyle w:val="BodyText"/>
        <w:spacing w:before="226"/>
        <w:ind w:left="653"/>
      </w:pPr>
      <w:r>
        <w:rPr>
          <w:color w:val="454545"/>
          <w:w w:val="125"/>
        </w:rPr>
        <w:t>Coordinated system-level tests across modules, identifying</w:t>
      </w:r>
      <w:r>
        <w:rPr>
          <w:color w:val="454545"/>
          <w:spacing w:val="-1"/>
          <w:w w:val="125"/>
        </w:rPr>
        <w:t> </w:t>
      </w:r>
      <w:r>
        <w:rPr>
          <w:color w:val="454545"/>
          <w:w w:val="125"/>
        </w:rPr>
        <w:t>upstream</w:t>
      </w:r>
      <w:r>
        <w:rPr>
          <w:color w:val="454545"/>
          <w:spacing w:val="-1"/>
          <w:w w:val="125"/>
        </w:rPr>
        <w:t> </w:t>
      </w:r>
      <w:r>
        <w:rPr>
          <w:color w:val="454545"/>
          <w:w w:val="125"/>
        </w:rPr>
        <w:t>errors</w:t>
      </w:r>
      <w:r>
        <w:rPr>
          <w:color w:val="454545"/>
          <w:spacing w:val="-1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-1"/>
          <w:w w:val="125"/>
        </w:rPr>
        <w:t> </w:t>
      </w:r>
      <w:r>
        <w:rPr>
          <w:color w:val="454545"/>
          <w:w w:val="125"/>
        </w:rPr>
        <w:t>reducing</w:t>
      </w:r>
      <w:r>
        <w:rPr>
          <w:color w:val="454545"/>
          <w:spacing w:val="-1"/>
          <w:w w:val="125"/>
        </w:rPr>
        <w:t> </w:t>
      </w:r>
      <w:r>
        <w:rPr>
          <w:color w:val="454545"/>
          <w:w w:val="125"/>
        </w:rPr>
        <w:t>integration defects by 28%</w:t>
      </w:r>
    </w:p>
    <w:p>
      <w:pPr>
        <w:pStyle w:val="BodyText"/>
        <w:spacing w:before="95"/>
        <w:ind w:left="653"/>
      </w:pPr>
      <w:r>
        <w:rPr>
          <w:color w:val="454545"/>
          <w:w w:val="125"/>
        </w:rPr>
        <w:t>Created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process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flow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documents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use-case matrices for UAT planning</w:t>
      </w:r>
    </w:p>
    <w:p>
      <w:pPr>
        <w:pStyle w:val="BodyText"/>
        <w:spacing w:before="93"/>
        <w:ind w:left="653"/>
      </w:pPr>
      <w:r>
        <w:rPr>
          <w:color w:val="454545"/>
          <w:w w:val="125"/>
        </w:rPr>
        <w:t>Collaborated</w:t>
      </w:r>
      <w:r>
        <w:rPr>
          <w:color w:val="454545"/>
          <w:spacing w:val="-14"/>
          <w:w w:val="125"/>
        </w:rPr>
        <w:t> </w:t>
      </w:r>
      <w:r>
        <w:rPr>
          <w:color w:val="454545"/>
          <w:w w:val="125"/>
        </w:rPr>
        <w:t>with</w:t>
      </w:r>
      <w:r>
        <w:rPr>
          <w:color w:val="454545"/>
          <w:spacing w:val="-14"/>
          <w:w w:val="125"/>
        </w:rPr>
        <w:t> </w:t>
      </w:r>
      <w:r>
        <w:rPr>
          <w:color w:val="454545"/>
          <w:w w:val="125"/>
        </w:rPr>
        <w:t>business</w:t>
      </w:r>
      <w:r>
        <w:rPr>
          <w:color w:val="454545"/>
          <w:spacing w:val="-14"/>
          <w:w w:val="125"/>
        </w:rPr>
        <w:t> </w:t>
      </w:r>
      <w:r>
        <w:rPr>
          <w:color w:val="454545"/>
          <w:w w:val="125"/>
        </w:rPr>
        <w:t>analysts</w:t>
      </w:r>
      <w:r>
        <w:rPr>
          <w:color w:val="454545"/>
          <w:spacing w:val="-14"/>
          <w:w w:val="125"/>
        </w:rPr>
        <w:t> </w:t>
      </w:r>
      <w:r>
        <w:rPr>
          <w:color w:val="454545"/>
          <w:w w:val="125"/>
        </w:rPr>
        <w:t>to</w:t>
      </w:r>
      <w:r>
        <w:rPr>
          <w:color w:val="454545"/>
          <w:spacing w:val="-14"/>
          <w:w w:val="125"/>
        </w:rPr>
        <w:t> </w:t>
      </w:r>
      <w:r>
        <w:rPr>
          <w:color w:val="454545"/>
          <w:w w:val="125"/>
        </w:rPr>
        <w:t>validate</w:t>
      </w:r>
      <w:r>
        <w:rPr>
          <w:color w:val="454545"/>
          <w:spacing w:val="-14"/>
          <w:w w:val="125"/>
        </w:rPr>
        <w:t> </w:t>
      </w:r>
      <w:r>
        <w:rPr>
          <w:color w:val="454545"/>
          <w:w w:val="125"/>
        </w:rPr>
        <w:t>system </w:t>
      </w:r>
      <w:r>
        <w:rPr>
          <w:color w:val="454545"/>
          <w:spacing w:val="-2"/>
          <w:w w:val="125"/>
        </w:rPr>
        <w:t>requirements</w:t>
      </w:r>
    </w:p>
    <w:p>
      <w:pPr>
        <w:pStyle w:val="BodyText"/>
        <w:spacing w:before="132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0"/>
          <w:sz w:val="18"/>
        </w:rPr>
        <w:t>QA</w:t>
      </w:r>
      <w:r>
        <w:rPr>
          <w:b/>
          <w:color w:val="545353"/>
          <w:spacing w:val="26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ANALYST</w:t>
      </w:r>
      <w:r>
        <w:rPr>
          <w:b/>
          <w:color w:val="545353"/>
          <w:spacing w:val="27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6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NEXDATA</w:t>
      </w:r>
      <w:r>
        <w:rPr>
          <w:b/>
          <w:color w:val="545353"/>
          <w:spacing w:val="27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GROUP</w:t>
      </w:r>
      <w:r>
        <w:rPr>
          <w:b/>
          <w:color w:val="545353"/>
          <w:spacing w:val="27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6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MESA,</w:t>
      </w:r>
      <w:r>
        <w:rPr>
          <w:b/>
          <w:color w:val="545353"/>
          <w:spacing w:val="27"/>
          <w:w w:val="120"/>
          <w:sz w:val="18"/>
        </w:rPr>
        <w:t> </w:t>
      </w:r>
      <w:r>
        <w:rPr>
          <w:b/>
          <w:color w:val="545353"/>
          <w:spacing w:val="-5"/>
          <w:w w:val="120"/>
          <w:sz w:val="18"/>
        </w:rPr>
        <w:t>AZ</w:t>
      </w:r>
    </w:p>
    <w:p>
      <w:pPr>
        <w:pStyle w:val="BodyText"/>
        <w:spacing w:before="12"/>
        <w:ind w:left="39"/>
      </w:pPr>
      <w:r>
        <w:rPr>
          <w:color w:val="545353"/>
          <w:w w:val="125"/>
        </w:rPr>
        <w:t>JUNE</w:t>
      </w:r>
      <w:r>
        <w:rPr>
          <w:color w:val="545353"/>
          <w:spacing w:val="-5"/>
          <w:w w:val="125"/>
        </w:rPr>
        <w:t> </w:t>
      </w:r>
      <w:r>
        <w:rPr>
          <w:color w:val="545353"/>
          <w:w w:val="125"/>
        </w:rPr>
        <w:t>2017</w:t>
      </w:r>
      <w:r>
        <w:rPr>
          <w:color w:val="545353"/>
          <w:spacing w:val="-4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4"/>
          <w:w w:val="125"/>
        </w:rPr>
        <w:t> </w:t>
      </w:r>
      <w:r>
        <w:rPr>
          <w:color w:val="545353"/>
          <w:w w:val="125"/>
        </w:rPr>
        <w:t>APRIL</w:t>
      </w:r>
      <w:r>
        <w:rPr>
          <w:color w:val="545353"/>
          <w:spacing w:val="-5"/>
          <w:w w:val="125"/>
        </w:rPr>
        <w:t> </w:t>
      </w:r>
      <w:r>
        <w:rPr>
          <w:color w:val="545353"/>
          <w:spacing w:val="-4"/>
          <w:w w:val="125"/>
        </w:rPr>
        <w:t>2020</w:t>
      </w:r>
    </w:p>
    <w:p>
      <w:pPr>
        <w:pStyle w:val="BodyText"/>
        <w:spacing w:line="254" w:lineRule="auto" w:before="212"/>
        <w:ind w:left="653"/>
      </w:pPr>
      <w:r>
        <w:rPr>
          <w:color w:val="454545"/>
          <w:w w:val="125"/>
        </w:rPr>
        <w:t>Documented functional test cases and conducted regression testing during system upgrades</w:t>
      </w:r>
    </w:p>
    <w:p>
      <w:pPr>
        <w:pStyle w:val="BodyText"/>
        <w:spacing w:before="75"/>
        <w:ind w:left="653"/>
      </w:pPr>
      <w:r>
        <w:rPr>
          <w:color w:val="454545"/>
          <w:w w:val="125"/>
        </w:rPr>
        <w:t>Logged over 300 system bugs and supported triage efforts with development teams</w:t>
      </w:r>
    </w:p>
    <w:p>
      <w:pPr>
        <w:pStyle w:val="BodyText"/>
        <w:spacing w:before="93"/>
        <w:ind w:left="653"/>
      </w:pPr>
      <w:r>
        <w:rPr>
          <w:color w:val="454545"/>
          <w:w w:val="125"/>
        </w:rPr>
        <w:t>Assisted in streamlining the SDLC by identifying test </w:t>
      </w:r>
      <w:r>
        <w:rPr>
          <w:color w:val="454545"/>
          <w:spacing w:val="-2"/>
          <w:w w:val="125"/>
        </w:rPr>
        <w:t>delays</w:t>
      </w:r>
    </w:p>
    <w:sectPr>
      <w:type w:val="continuous"/>
      <w:pgSz w:w="11920" w:h="16860"/>
      <w:pgMar w:top="1240" w:bottom="280" w:left="425" w:right="566"/>
      <w:cols w:num="2" w:equalWidth="0">
        <w:col w:w="3574" w:space="611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9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2026-02-28T23:31:25Z</dcterms:created>
  <dcterms:modified xsi:type="dcterms:W3CDTF">2026-02-28T23:31:25Z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