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3"/>
        <w:rPr>
          <w:rFonts w:ascii="Times New Roman"/>
          <w:sz w:val="78"/>
        </w:rPr>
      </w:pPr>
    </w:p>
    <w:p>
      <w:pPr>
        <w:spacing w:before="1"/>
        <w:ind w:left="4953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785E93"/>
          <w:sz w:val="78"/>
        </w:rPr>
        <w:t>Aliya</w:t>
      </w:r>
      <w:r>
        <w:rPr>
          <w:rFonts w:ascii="Arial"/>
          <w:b/>
          <w:color w:val="785E93"/>
          <w:spacing w:val="-34"/>
          <w:sz w:val="78"/>
        </w:rPr>
        <w:t> </w:t>
      </w:r>
      <w:r>
        <w:rPr>
          <w:rFonts w:ascii="Microsoft Sans Serif"/>
          <w:color w:val="785E93"/>
          <w:spacing w:val="-2"/>
          <w:sz w:val="78"/>
        </w:rPr>
        <w:t>Hernandez</w:t>
      </w:r>
    </w:p>
    <w:p>
      <w:pPr>
        <w:spacing w:before="15"/>
        <w:ind w:left="5833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sz w:val="26"/>
        </w:rPr>
        <w:t>Tex-Mex</w:t>
      </w:r>
      <w:r>
        <w:rPr>
          <w:rFonts w:ascii="Microsoft Sans Serif"/>
          <w:spacing w:val="-14"/>
          <w:sz w:val="26"/>
        </w:rPr>
        <w:t> </w:t>
      </w:r>
      <w:r>
        <w:rPr>
          <w:rFonts w:ascii="Microsoft Sans Serif"/>
          <w:sz w:val="26"/>
        </w:rPr>
        <w:t>and</w:t>
      </w:r>
      <w:r>
        <w:rPr>
          <w:rFonts w:ascii="Microsoft Sans Serif"/>
          <w:spacing w:val="-14"/>
          <w:sz w:val="26"/>
        </w:rPr>
        <w:t> </w:t>
      </w:r>
      <w:r>
        <w:rPr>
          <w:rFonts w:ascii="Microsoft Sans Serif"/>
          <w:sz w:val="26"/>
        </w:rPr>
        <w:t>Family-Style</w:t>
      </w:r>
      <w:r>
        <w:rPr>
          <w:rFonts w:ascii="Microsoft Sans Serif"/>
          <w:spacing w:val="-13"/>
          <w:sz w:val="26"/>
        </w:rPr>
        <w:t> </w:t>
      </w:r>
      <w:r>
        <w:rPr>
          <w:rFonts w:ascii="Microsoft Sans Serif"/>
          <w:sz w:val="26"/>
        </w:rPr>
        <w:t>Dining</w:t>
      </w:r>
      <w:r>
        <w:rPr>
          <w:rFonts w:ascii="Microsoft Sans Serif"/>
          <w:spacing w:val="-14"/>
          <w:sz w:val="26"/>
        </w:rPr>
        <w:t> </w:t>
      </w:r>
      <w:r>
        <w:rPr>
          <w:rFonts w:ascii="Microsoft Sans Serif"/>
          <w:spacing w:val="-2"/>
          <w:sz w:val="26"/>
        </w:rPr>
        <w:t>Server</w:t>
      </w:r>
    </w:p>
    <w:p>
      <w:pPr>
        <w:pStyle w:val="BodyText"/>
        <w:spacing w:line="259" w:lineRule="auto" w:before="226"/>
        <w:ind w:left="4683" w:right="762"/>
        <w:jc w:val="center"/>
      </w:pPr>
      <w:r>
        <w:rPr>
          <w:w w:val="105"/>
        </w:rPr>
        <w:t>Hardworking server</w:t>
      </w:r>
      <w:r>
        <w:rPr>
          <w:spacing w:val="-9"/>
          <w:w w:val="105"/>
        </w:rPr>
        <w:t> </w:t>
      </w:r>
      <w:r>
        <w:rPr>
          <w:w w:val="105"/>
        </w:rPr>
        <w:t>with over</w:t>
      </w:r>
      <w:r>
        <w:rPr>
          <w:spacing w:val="-3"/>
          <w:w w:val="105"/>
        </w:rPr>
        <w:t> </w:t>
      </w:r>
      <w:r>
        <w:rPr>
          <w:w w:val="105"/>
        </w:rPr>
        <w:t>six</w:t>
      </w:r>
      <w:r>
        <w:rPr>
          <w:spacing w:val="-3"/>
          <w:w w:val="105"/>
        </w:rPr>
        <w:t> </w:t>
      </w:r>
      <w:r>
        <w:rPr>
          <w:w w:val="105"/>
        </w:rPr>
        <w:t>years of</w:t>
      </w:r>
      <w:r>
        <w:rPr>
          <w:spacing w:val="-2"/>
          <w:w w:val="105"/>
        </w:rPr>
        <w:t> </w:t>
      </w:r>
      <w:r>
        <w:rPr>
          <w:w w:val="105"/>
        </w:rPr>
        <w:t>experience in casual</w:t>
      </w:r>
      <w:r>
        <w:rPr>
          <w:spacing w:val="-11"/>
          <w:w w:val="105"/>
        </w:rPr>
        <w:t> </w:t>
      </w:r>
      <w:r>
        <w:rPr>
          <w:w w:val="105"/>
        </w:rPr>
        <w:t>Tex-Mex dining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family-style</w:t>
      </w:r>
      <w:r>
        <w:rPr>
          <w:spacing w:val="-10"/>
          <w:w w:val="105"/>
        </w:rPr>
        <w:t> </w:t>
      </w:r>
      <w:r>
        <w:rPr>
          <w:w w:val="105"/>
        </w:rPr>
        <w:t>restaurants.</w:t>
      </w:r>
      <w:r>
        <w:rPr>
          <w:spacing w:val="-10"/>
          <w:w w:val="105"/>
        </w:rPr>
        <w:t> </w:t>
      </w:r>
      <w:r>
        <w:rPr>
          <w:w w:val="105"/>
        </w:rPr>
        <w:t>Skilled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providing</w:t>
      </w:r>
      <w:r>
        <w:rPr>
          <w:spacing w:val="-10"/>
          <w:w w:val="105"/>
        </w:rPr>
        <w:t> </w:t>
      </w:r>
      <w:r>
        <w:rPr>
          <w:w w:val="105"/>
        </w:rPr>
        <w:t>fast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friendly service,</w:t>
      </w:r>
      <w:r>
        <w:rPr>
          <w:spacing w:val="-1"/>
          <w:w w:val="105"/>
        </w:rPr>
        <w:t> </w:t>
      </w:r>
      <w:r>
        <w:rPr>
          <w:w w:val="105"/>
        </w:rPr>
        <w:t>resolving</w:t>
      </w:r>
      <w:r>
        <w:rPr>
          <w:spacing w:val="-1"/>
          <w:w w:val="105"/>
        </w:rPr>
        <w:t> </w:t>
      </w:r>
      <w:r>
        <w:rPr>
          <w:w w:val="105"/>
        </w:rPr>
        <w:t>guest</w:t>
      </w:r>
      <w:r>
        <w:rPr>
          <w:spacing w:val="-1"/>
          <w:w w:val="105"/>
        </w:rPr>
        <w:t> </w:t>
      </w:r>
      <w:r>
        <w:rPr>
          <w:w w:val="105"/>
        </w:rPr>
        <w:t>issues</w:t>
      </w:r>
      <w:r>
        <w:rPr>
          <w:spacing w:val="-1"/>
          <w:w w:val="105"/>
        </w:rPr>
        <w:t> </w:t>
      </w:r>
      <w:r>
        <w:rPr>
          <w:w w:val="105"/>
        </w:rPr>
        <w:t>efficiently,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upselling</w:t>
      </w:r>
      <w:r>
        <w:rPr>
          <w:spacing w:val="-1"/>
          <w:w w:val="105"/>
        </w:rPr>
        <w:t> </w:t>
      </w:r>
      <w:r>
        <w:rPr>
          <w:w w:val="105"/>
        </w:rPr>
        <w:t>featured</w:t>
      </w:r>
      <w:r>
        <w:rPr>
          <w:spacing w:val="-1"/>
          <w:w w:val="105"/>
        </w:rPr>
        <w:t> </w:t>
      </w:r>
      <w:r>
        <w:rPr>
          <w:w w:val="105"/>
        </w:rPr>
        <w:t>dishes and beverages to increase sales.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167736</wp:posOffset>
                </wp:positionV>
                <wp:extent cx="4615815" cy="2571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57175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100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0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0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207581pt;width:363.45pt;height:20.25pt;mso-position-horizontal-relative:page;mso-position-vertical-relative:paragraph;z-index:-15728640;mso-wrap-distance-left:0;mso-wrap-distance-right:0" type="#_x0000_t202" id="docshape1" filled="true" fillcolor="#785e93" stroked="false">
                <v:textbox inset="0,0,0,0">
                  <w:txbxContent>
                    <w:p>
                      <w:pPr>
                        <w:spacing w:before="100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0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0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4"/>
                          <w:sz w:val="20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0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7"/>
        <w:rPr>
          <w:sz w:val="20"/>
        </w:rPr>
      </w:pPr>
    </w:p>
    <w:p>
      <w:pPr>
        <w:pStyle w:val="Heading1"/>
      </w:pPr>
      <w:r>
        <w:rPr>
          <w:color w:val="FFFFFF"/>
          <w:w w:val="90"/>
        </w:rPr>
        <w:t>PERSONAL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08"/>
        <w:ind w:left="139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  <w:t>Server</w:t>
      </w:r>
      <w:r>
        <w:rPr>
          <w:rFonts w:ascii="Microsoft Sans Serif"/>
          <w:spacing w:val="3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3"/>
        </w:rPr>
        <w:t> </w:t>
      </w:r>
      <w:r>
        <w:rPr>
          <w:rFonts w:ascii="Microsoft Sans Serif"/>
        </w:rPr>
        <w:t>February</w:t>
      </w:r>
      <w:r>
        <w:rPr>
          <w:rFonts w:ascii="Microsoft Sans Serif"/>
          <w:spacing w:val="4"/>
        </w:rPr>
        <w:t> </w:t>
      </w:r>
      <w:r>
        <w:rPr>
          <w:rFonts w:ascii="Microsoft Sans Serif"/>
        </w:rPr>
        <w:t>2020</w:t>
      </w:r>
      <w:r>
        <w:rPr>
          <w:rFonts w:ascii="Microsoft Sans Serif"/>
          <w:spacing w:val="3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4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18"/>
        <w:ind w:left="139"/>
      </w:pPr>
      <w:r>
        <w:rPr>
          <w:spacing w:val="-2"/>
          <w:w w:val="105"/>
        </w:rPr>
        <w:t>Mi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Tierra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Cafe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&amp;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Bakery,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Antonio,</w:t>
      </w:r>
      <w:r>
        <w:rPr>
          <w:spacing w:val="-13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2632" w:space="2000"/>
            <w:col w:w="7147"/>
          </w:cols>
        </w:sectPr>
      </w:pPr>
    </w:p>
    <w:p>
      <w:pPr>
        <w:pStyle w:val="BodyText"/>
        <w:spacing w:before="10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107"/>
        <w:ind w:left="105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909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338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0901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196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57187" y="5286374"/>
                            <a:ext cx="47625" cy="2505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05075">
                                <a:moveTo>
                                  <a:pt x="47625" y="2477922"/>
                                </a:moveTo>
                                <a:lnTo>
                                  <a:pt x="27165" y="2457450"/>
                                </a:lnTo>
                                <a:lnTo>
                                  <a:pt x="20472" y="2457450"/>
                                </a:lnTo>
                                <a:lnTo>
                                  <a:pt x="0" y="2477922"/>
                                </a:lnTo>
                                <a:lnTo>
                                  <a:pt x="0" y="2481491"/>
                                </a:lnTo>
                                <a:lnTo>
                                  <a:pt x="0" y="2484615"/>
                                </a:lnTo>
                                <a:lnTo>
                                  <a:pt x="20472" y="2505075"/>
                                </a:lnTo>
                                <a:lnTo>
                                  <a:pt x="27165" y="2505075"/>
                                </a:lnTo>
                                <a:lnTo>
                                  <a:pt x="47625" y="2484615"/>
                                </a:lnTo>
                                <a:lnTo>
                                  <a:pt x="47625" y="2477922"/>
                                </a:lnTo>
                                <a:close/>
                              </a:path>
                              <a:path w="47625" h="2505075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47625" h="2505075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250507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505075">
                                <a:moveTo>
                                  <a:pt x="47625" y="1525422"/>
                                </a:moveTo>
                                <a:lnTo>
                                  <a:pt x="27165" y="1504950"/>
                                </a:lnTo>
                                <a:lnTo>
                                  <a:pt x="20472" y="1504950"/>
                                </a:lnTo>
                                <a:lnTo>
                                  <a:pt x="0" y="1525422"/>
                                </a:lnTo>
                                <a:lnTo>
                                  <a:pt x="0" y="1528991"/>
                                </a:lnTo>
                                <a:lnTo>
                                  <a:pt x="0" y="1532115"/>
                                </a:lnTo>
                                <a:lnTo>
                                  <a:pt x="20472" y="1552575"/>
                                </a:lnTo>
                                <a:lnTo>
                                  <a:pt x="27165" y="1552575"/>
                                </a:lnTo>
                                <a:lnTo>
                                  <a:pt x="47625" y="1532115"/>
                                </a:lnTo>
                                <a:lnTo>
                                  <a:pt x="47625" y="1525422"/>
                                </a:lnTo>
                                <a:close/>
                              </a:path>
                              <a:path w="47625" h="2505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8544" id="docshapegroup2" coordorigin="0,0" coordsize="4410,16860">
                <v:rect style="position:absolute;left:0;top:0;width:4410;height:16860" id="docshape3" filled="true" fillcolor="#785e93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5" o:title=""/>
                </v:shape>
                <v:shape style="position:absolute;left:720;top:5340;width:317;height:317" type="#_x0000_t75" id="docshape6" stroked="false">
                  <v:imagedata r:id="rId6" o:title=""/>
                </v:shape>
                <v:shape style="position:absolute;left:740;top:5880;width:275;height:317" type="#_x0000_t75" id="docshape7" stroked="false">
                  <v:imagedata r:id="rId7" o:title=""/>
                </v:shape>
                <v:shape style="position:absolute;left:720;top:6441;width:317;height:274" type="#_x0000_t75" id="docshape8" stroked="false">
                  <v:imagedata r:id="rId8" o:title=""/>
                </v:shape>
                <v:shape style="position:absolute;left:721;top:6960;width:315;height:317" type="#_x0000_t75" id="docshape9" stroked="false">
                  <v:imagedata r:id="rId9" o:title=""/>
                </v:shape>
                <v:shape style="position:absolute;left:719;top:8325;width:75;height:3945" id="docshape10" coordorigin="720,8325" coordsize="75,3945" path="m795,12227l794,12222,790,12213,788,12209,781,12202,777,12200,768,12196,763,12195,752,12195,747,12196,738,12200,734,12202,727,12209,725,12213,721,12222,720,12227,720,12233,720,12238,721,12243,725,12252,727,12256,734,12263,738,12265,747,12269,752,12270,763,12270,768,12269,777,12265,781,12263,788,12256,790,12252,794,12243,795,12238,795,12227xm795,11912l794,11907,790,11898,788,11894,781,11887,777,11885,768,11881,763,11880,752,11880,747,11881,738,11885,734,11887,727,11894,725,11898,721,11907,720,11912,720,11918,720,11923,721,11928,725,11937,727,11941,734,11948,738,11950,747,11954,752,11955,763,11955,768,11954,777,11950,781,11948,788,11941,790,11937,794,11928,795,11923,795,11912xm795,11372l794,11367,790,11358,788,11354,781,11347,777,11345,768,11341,763,11340,752,11340,747,11341,738,11345,734,11347,727,11354,725,11358,721,11367,720,11372,720,11378,720,11383,721,11388,725,11397,727,11401,734,11408,738,11410,747,11414,752,11415,763,11415,768,11414,777,11410,781,11408,788,11401,790,11397,794,11388,795,11383,795,11372xm795,11057l794,11052,790,11043,788,11039,781,11032,777,11030,768,11026,763,11025,752,11025,747,11026,738,11030,734,11032,727,11039,725,11043,721,11052,720,11057,720,11063,720,11068,721,11073,725,11082,727,11086,734,11093,738,11095,747,11099,752,11100,763,11100,768,11099,777,11095,781,11093,788,11086,790,11082,794,11073,795,11068,795,11057xm795,10727l794,10722,790,10713,788,10709,781,10702,777,10700,768,10696,763,10695,752,10695,747,10696,738,10700,734,10702,727,10709,725,10713,721,10722,720,10727,720,10733,720,10738,721,10743,725,10752,727,10756,734,10763,738,10765,747,10769,752,10770,763,10770,768,10769,777,10765,781,10763,788,10756,790,10752,794,10743,795,10738,795,10727xm795,8357l794,8352,790,8343,788,8339,781,8332,777,8330,768,8326,763,8325,752,8325,747,8326,738,8330,734,8332,727,8339,725,8343,721,8352,720,8357,720,8363,720,8368,721,8373,725,8382,727,8386,734,8393,738,8395,747,8399,752,8400,763,8400,768,8399,777,8395,781,8393,788,8386,790,8382,794,8373,795,8368,795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(555)</w:t>
      </w:r>
      <w:r>
        <w:rPr>
          <w:color w:val="FFFFFF"/>
          <w:spacing w:val="1"/>
        </w:rPr>
        <w:t> </w:t>
      </w:r>
      <w:r>
        <w:rPr>
          <w:color w:val="FFFFFF"/>
        </w:rPr>
        <w:t>345-</w:t>
      </w:r>
      <w:r>
        <w:rPr>
          <w:color w:val="FFFFFF"/>
          <w:spacing w:val="-4"/>
        </w:rPr>
        <w:t>6789</w:t>
      </w:r>
    </w:p>
    <w:p>
      <w:pPr>
        <w:pStyle w:val="BodyText"/>
        <w:spacing w:before="121"/>
      </w:pPr>
    </w:p>
    <w:p>
      <w:pPr>
        <w:pStyle w:val="BodyText"/>
        <w:spacing w:line="619" w:lineRule="auto"/>
        <w:ind w:left="1050"/>
      </w:pPr>
      <w:hyperlink r:id="rId10">
        <w:r>
          <w:rPr>
            <w:color w:val="FFFFFF"/>
            <w:spacing w:val="-2"/>
            <w:w w:val="105"/>
          </w:rPr>
          <w:t>sophiahernandez@email.com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before="2"/>
        <w:ind w:left="1050"/>
      </w:pPr>
      <w:r>
        <w:rPr>
          <w:color w:val="FFFFFF"/>
        </w:rPr>
        <w:t>San</w:t>
      </w:r>
      <w:r>
        <w:rPr>
          <w:color w:val="FFFFFF"/>
          <w:spacing w:val="10"/>
        </w:rPr>
        <w:t> </w:t>
      </w:r>
      <w:r>
        <w:rPr>
          <w:color w:val="FFFFFF"/>
        </w:rPr>
        <w:t>Antonio,</w:t>
      </w:r>
      <w:r>
        <w:rPr>
          <w:color w:val="FFFFFF"/>
          <w:spacing w:val="11"/>
        </w:rPr>
        <w:t> </w:t>
      </w:r>
      <w:r>
        <w:rPr>
          <w:color w:val="FFFFFF"/>
        </w:rPr>
        <w:t>TX</w:t>
      </w:r>
      <w:r>
        <w:rPr>
          <w:color w:val="FFFFFF"/>
          <w:spacing w:val="17"/>
        </w:rPr>
        <w:t> </w:t>
      </w:r>
      <w:r>
        <w:rPr>
          <w:color w:val="FFFFFF"/>
          <w:spacing w:val="-4"/>
        </w:rPr>
        <w:t>78205</w:t>
      </w:r>
    </w:p>
    <w:p>
      <w:pPr>
        <w:pStyle w:val="BodyText"/>
      </w:pPr>
    </w:p>
    <w:p>
      <w:pPr>
        <w:pStyle w:val="BodyText"/>
        <w:spacing w:before="107"/>
      </w:pPr>
    </w:p>
    <w:p>
      <w:pPr>
        <w:pStyle w:val="Heading1"/>
        <w:spacing w:before="1"/>
      </w:pPr>
      <w:r>
        <w:rPr>
          <w:color w:val="FFFFFF"/>
          <w:spacing w:val="-2"/>
        </w:rPr>
        <w:t>EDUCATION</w:t>
      </w:r>
    </w:p>
    <w:p>
      <w:pPr>
        <w:pStyle w:val="BodyText"/>
        <w:spacing w:before="57"/>
        <w:rPr>
          <w:rFonts w:ascii="Microsoft Sans Serif"/>
          <w:sz w:val="20"/>
        </w:rPr>
      </w:pPr>
    </w:p>
    <w:p>
      <w:pPr>
        <w:pStyle w:val="Heading2"/>
        <w:spacing w:line="261" w:lineRule="auto"/>
      </w:pPr>
      <w:r>
        <w:rPr>
          <w:color w:val="FFFFFF"/>
          <w:w w:val="105"/>
        </w:rPr>
        <w:t>Associate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Arts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(A.A.)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 Hospitality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Management</w:t>
      </w:r>
    </w:p>
    <w:p>
      <w:pPr>
        <w:pStyle w:val="BodyText"/>
        <w:spacing w:before="89"/>
        <w:ind w:left="882"/>
      </w:pPr>
      <w:r>
        <w:rPr>
          <w:color w:val="FFFFFF"/>
          <w:w w:val="110"/>
        </w:rPr>
        <w:t>December</w:t>
      </w:r>
      <w:r>
        <w:rPr>
          <w:color w:val="FFFFFF"/>
          <w:spacing w:val="-9"/>
          <w:w w:val="110"/>
        </w:rPr>
        <w:t> </w:t>
      </w:r>
      <w:r>
        <w:rPr>
          <w:color w:val="FFFFFF"/>
          <w:spacing w:val="-4"/>
          <w:w w:val="110"/>
        </w:rPr>
        <w:t>2017</w:t>
      </w:r>
    </w:p>
    <w:p>
      <w:pPr>
        <w:pStyle w:val="BodyText"/>
        <w:spacing w:line="259" w:lineRule="auto" w:before="16"/>
        <w:ind w:left="882" w:right="71"/>
      </w:pPr>
      <w:r>
        <w:rPr>
          <w:color w:val="FFFFFF"/>
        </w:rPr>
        <w:t>San Antonio College, San Antonio, </w:t>
      </w:r>
      <w:r>
        <w:rPr>
          <w:color w:val="FFFFFF"/>
          <w:spacing w:val="-6"/>
          <w:w w:val="110"/>
        </w:rPr>
        <w:t>TX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43"/>
        <w:rPr>
          <w:rFonts w:ascii="Microsoft Sans Serif"/>
          <w:sz w:val="20"/>
        </w:rPr>
      </w:pPr>
    </w:p>
    <w:p>
      <w:pPr>
        <w:pStyle w:val="BodyText"/>
        <w:spacing w:line="379" w:lineRule="auto"/>
        <w:ind w:left="882" w:right="708"/>
      </w:pPr>
      <w:r>
        <w:rPr>
          <w:color w:val="FFFFFF"/>
          <w:w w:val="105"/>
        </w:rPr>
        <w:t>Tex-Mex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menu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expertise Guest issue resolution</w:t>
      </w:r>
    </w:p>
    <w:p>
      <w:pPr>
        <w:pStyle w:val="BodyText"/>
        <w:spacing w:line="194" w:lineRule="exact"/>
        <w:ind w:left="882"/>
      </w:pPr>
      <w:r>
        <w:rPr>
          <w:color w:val="FFFFFF"/>
          <w:w w:val="105"/>
        </w:rPr>
        <w:t>Upselling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margaritas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7"/>
          <w:w w:val="105"/>
        </w:rPr>
        <w:t> </w:t>
      </w:r>
      <w:r>
        <w:rPr>
          <w:color w:val="FFFFFF"/>
          <w:spacing w:val="-2"/>
          <w:w w:val="105"/>
        </w:rPr>
        <w:t>specialty</w:t>
      </w:r>
    </w:p>
    <w:p>
      <w:pPr>
        <w:pStyle w:val="BodyText"/>
        <w:spacing w:before="16"/>
        <w:ind w:left="882"/>
      </w:pPr>
      <w:r>
        <w:rPr>
          <w:color w:val="FFFFFF"/>
          <w:spacing w:val="-2"/>
          <w:w w:val="105"/>
        </w:rPr>
        <w:t>items</w:t>
      </w:r>
    </w:p>
    <w:p>
      <w:pPr>
        <w:pStyle w:val="BodyText"/>
        <w:spacing w:before="106"/>
        <w:ind w:left="882"/>
      </w:pPr>
      <w:r>
        <w:rPr>
          <w:color w:val="FFFFFF"/>
          <w:w w:val="110"/>
        </w:rPr>
        <w:t>High-volume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service</w:t>
      </w:r>
    </w:p>
    <w:p>
      <w:pPr>
        <w:pStyle w:val="BodyText"/>
        <w:spacing w:before="106"/>
        <w:ind w:left="882"/>
      </w:pPr>
      <w:r>
        <w:rPr>
          <w:color w:val="FFFFFF"/>
          <w:w w:val="105"/>
        </w:rPr>
        <w:t>Large-party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122" w:after="0"/>
        <w:ind w:left="715" w:right="615" w:hanging="298"/>
        <w:jc w:val="left"/>
        <w:rPr>
          <w:sz w:val="18"/>
        </w:rPr>
      </w:pPr>
      <w:r>
        <w:rPr/>
        <w:br w:type="column"/>
      </w:r>
      <w:r>
        <w:rPr>
          <w:spacing w:val="-2"/>
          <w:w w:val="110"/>
          <w:sz w:val="18"/>
        </w:rPr>
        <w:t>Manage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a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high-volume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section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of</w:t>
      </w:r>
      <w:r>
        <w:rPr>
          <w:spacing w:val="-15"/>
          <w:w w:val="110"/>
          <w:sz w:val="18"/>
        </w:rPr>
        <w:t> </w:t>
      </w:r>
      <w:r>
        <w:rPr>
          <w:spacing w:val="-2"/>
          <w:w w:val="110"/>
          <w:sz w:val="18"/>
        </w:rPr>
        <w:t>up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to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15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tables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during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peak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hours, </w:t>
      </w:r>
      <w:r>
        <w:rPr>
          <w:w w:val="110"/>
          <w:sz w:val="18"/>
        </w:rPr>
        <w:t>serving over 200 guests daily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88" w:after="0"/>
        <w:ind w:left="715" w:right="1143" w:hanging="298"/>
        <w:jc w:val="left"/>
        <w:rPr>
          <w:sz w:val="18"/>
        </w:rPr>
      </w:pPr>
      <w:r>
        <w:rPr>
          <w:w w:val="105"/>
          <w:sz w:val="18"/>
        </w:rPr>
        <w:t>Recommend margarita specials and featured Tex-Mex dishes, boosting sales per table by 12% on average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104" w:after="0"/>
        <w:ind w:left="715" w:right="938" w:hanging="298"/>
        <w:jc w:val="left"/>
        <w:rPr>
          <w:sz w:val="18"/>
        </w:rPr>
      </w:pPr>
      <w:r>
        <w:rPr>
          <w:w w:val="105"/>
          <w:sz w:val="18"/>
        </w:rPr>
        <w:t>Address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concerns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professionally,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4.9-star average rating on online reviews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88" w:after="0"/>
        <w:ind w:left="715" w:right="496" w:hanging="298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large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party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reservations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special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celebrations,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ensuring timely and efficient service</w:t>
      </w:r>
    </w:p>
    <w:p>
      <w:pPr>
        <w:pStyle w:val="BodyText"/>
        <w:spacing w:before="197"/>
        <w:ind w:left="139"/>
        <w:rPr>
          <w:rFonts w:ascii="Microsoft Sans Serif"/>
        </w:rPr>
      </w:pPr>
      <w:r>
        <w:rPr>
          <w:rFonts w:ascii="Microsoft Sans Serif"/>
        </w:rPr>
        <w:t>Server</w:t>
      </w:r>
      <w:r>
        <w:rPr>
          <w:rFonts w:ascii="Microsoft Sans Serif"/>
          <w:spacing w:val="4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4"/>
        </w:rPr>
        <w:t> </w:t>
      </w:r>
      <w:r>
        <w:rPr>
          <w:rFonts w:ascii="Microsoft Sans Serif"/>
        </w:rPr>
        <w:t>January</w:t>
      </w:r>
      <w:r>
        <w:rPr>
          <w:rFonts w:ascii="Microsoft Sans Serif"/>
          <w:spacing w:val="4"/>
        </w:rPr>
        <w:t> </w:t>
      </w:r>
      <w:r>
        <w:rPr>
          <w:rFonts w:ascii="Microsoft Sans Serif"/>
        </w:rPr>
        <w:t>2018</w:t>
      </w:r>
      <w:r>
        <w:rPr>
          <w:rFonts w:ascii="Microsoft Sans Serif"/>
          <w:spacing w:val="5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4"/>
        </w:rPr>
        <w:t> </w:t>
      </w:r>
      <w:r>
        <w:rPr>
          <w:rFonts w:ascii="Microsoft Sans Serif"/>
        </w:rPr>
        <w:t>January</w:t>
      </w:r>
      <w:r>
        <w:rPr>
          <w:rFonts w:ascii="Microsoft Sans Serif"/>
          <w:spacing w:val="4"/>
        </w:rPr>
        <w:t> </w:t>
      </w:r>
      <w:r>
        <w:rPr>
          <w:rFonts w:ascii="Microsoft Sans Serif"/>
          <w:spacing w:val="-4"/>
        </w:rPr>
        <w:t>2020</w:t>
      </w:r>
    </w:p>
    <w:p>
      <w:pPr>
        <w:pStyle w:val="BodyText"/>
        <w:spacing w:before="18"/>
        <w:ind w:left="139"/>
      </w:pPr>
      <w:r>
        <w:rPr>
          <w:spacing w:val="-2"/>
          <w:w w:val="105"/>
        </w:rPr>
        <w:t>Chuy’s,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Antonio,</w:t>
      </w:r>
      <w:r>
        <w:rPr>
          <w:spacing w:val="-16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0" w:after="0"/>
        <w:ind w:left="715" w:right="520" w:hanging="298"/>
        <w:jc w:val="left"/>
        <w:rPr>
          <w:sz w:val="18"/>
        </w:rPr>
      </w:pPr>
      <w:r>
        <w:rPr>
          <w:w w:val="105"/>
          <w:sz w:val="18"/>
        </w:rPr>
        <w:t>Delivered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fast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friendly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popular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Tex-Mex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casual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dining restaurant, managing up to 12 tables during busy shifts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89" w:after="0"/>
        <w:ind w:left="715" w:right="660" w:hanging="298"/>
        <w:jc w:val="left"/>
        <w:rPr>
          <w:sz w:val="18"/>
        </w:rPr>
      </w:pPr>
      <w:r>
        <w:rPr>
          <w:w w:val="105"/>
          <w:sz w:val="18"/>
        </w:rPr>
        <w:t>Promoted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appetizers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desserts,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 total revenue over two years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88" w:after="0"/>
        <w:ind w:left="715" w:right="867" w:hanging="298"/>
        <w:jc w:val="left"/>
        <w:rPr>
          <w:sz w:val="18"/>
        </w:rPr>
      </w:pPr>
      <w:r>
        <w:rPr>
          <w:w w:val="105"/>
          <w:sz w:val="18"/>
        </w:rPr>
        <w:t>Supported team operations by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helping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with food running and bar orders during high-volume hours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89" w:after="0"/>
        <w:ind w:left="715" w:right="1054" w:hanging="298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strong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relationships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regular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guests,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repeat business by 10%</w:t>
      </w:r>
    </w:p>
    <w:p>
      <w:pPr>
        <w:pStyle w:val="BodyText"/>
        <w:spacing w:before="25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57175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615815" cy="257175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100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0"/>
                              </w:rPr>
                              <w:t>REFERENCES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0.25pt;mso-position-horizontal-relative:char;mso-position-vertical-relative:line" type="#_x0000_t202" id="docshape11" filled="true" fillcolor="#785e93" stroked="false">
                <w10:anchorlock/>
                <v:textbox inset="0,0,0,0">
                  <w:txbxContent>
                    <w:p>
                      <w:pPr>
                        <w:spacing w:before="100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0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0"/>
                        </w:rPr>
                        <w:t>REFERENCES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sectPr>
      <w:type w:val="continuous"/>
      <w:pgSz w:w="11920" w:h="16860"/>
      <w:pgMar w:top="0" w:bottom="0" w:left="141" w:right="0"/>
      <w:cols w:num="2" w:equalWidth="0">
        <w:col w:w="3889" w:space="742"/>
        <w:col w:w="71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Microsoft Sans Serif" w:hAnsi="Microsoft Sans Serif" w:eastAsia="Microsoft Sans Serif" w:cs="Microsoft Sans Serif"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 w:right="70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715" w:right="49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sophiahernandez@email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2026-02-15T13:39:49Z</dcterms:created>
  <dcterms:modified xsi:type="dcterms:W3CDTF">2026-02-15T13:39:49Z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