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8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1"/>
          <w:w w:val="125"/>
          <w:sz w:val="78"/>
        </w:rPr>
        <w:t>Emily</w:t>
      </w:r>
      <w:r>
        <w:rPr>
          <w:rFonts w:ascii="Calibri"/>
          <w:b/>
          <w:color w:val="FFFFFF"/>
          <w:spacing w:val="50"/>
          <w:w w:val="150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Dawson</w:t>
      </w:r>
    </w:p>
    <w:p>
      <w:pPr>
        <w:pStyle w:val="Heading1"/>
        <w:spacing w:before="113"/>
        <w:ind w:left="448"/>
      </w:pPr>
      <w:r>
        <w:rPr>
          <w:color w:val="FFFFFF"/>
          <w:w w:val="130"/>
        </w:rPr>
        <w:t>Junior</w:t>
      </w:r>
      <w:r>
        <w:rPr>
          <w:color w:val="FFFFFF"/>
          <w:spacing w:val="22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Analyst</w:t>
      </w:r>
    </w:p>
    <w:p>
      <w:pPr>
        <w:spacing w:before="15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Analytical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4"/>
          <w:sz w:val="16"/>
        </w:rPr>
        <w:t>problem-solver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4"/>
          <w:sz w:val="16"/>
        </w:rPr>
        <w:t>with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4"/>
          <w:sz w:val="16"/>
        </w:rPr>
        <w:t>strong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4"/>
          <w:sz w:val="16"/>
        </w:rPr>
        <w:t>research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4"/>
          <w:sz w:val="16"/>
        </w:rPr>
        <w:t>and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4"/>
          <w:sz w:val="16"/>
        </w:rPr>
        <w:t>reporting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-2"/>
          <w:sz w:val="16"/>
        </w:rPr>
        <w:t>skills</w:t>
      </w:r>
    </w:p>
    <w:p>
      <w:pPr>
        <w:spacing w:line="271" w:lineRule="auto" w:before="25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contribute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business improvement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stakeholder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708"/>
        </w:sectPr>
      </w:pPr>
    </w:p>
    <w:p>
      <w:pPr>
        <w:pStyle w:val="Heading1"/>
        <w:spacing w:line="249" w:lineRule="auto"/>
        <w:ind w:right="7"/>
      </w:pPr>
      <w:r>
        <w:rPr>
          <w:color w:val="785E93"/>
          <w:spacing w:val="-2"/>
          <w:w w:val="130"/>
        </w:rPr>
        <w:t>PERSONAL </w:t>
      </w:r>
      <w:r>
        <w:rPr>
          <w:color w:val="785E93"/>
          <w:spacing w:val="-2"/>
          <w:w w:val="120"/>
        </w:rPr>
        <w:t>INFORMATION</w:t>
      </w:r>
    </w:p>
    <w:p>
      <w:pPr>
        <w:pStyle w:val="BodyText"/>
        <w:spacing w:before="30"/>
        <w:rPr>
          <w:rFonts w:ascii="Calibri"/>
          <w:b/>
          <w:sz w:val="26"/>
        </w:rPr>
      </w:pPr>
    </w:p>
    <w:p>
      <w:pPr>
        <w:pStyle w:val="BodyText"/>
        <w:spacing w:before="1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785E93"/>
          <w:w w:val="130"/>
        </w:rPr>
        <w:t>PROFESSIONAL</w:t>
      </w:r>
      <w:r>
        <w:rPr>
          <w:color w:val="785E93"/>
          <w:spacing w:val="56"/>
          <w:w w:val="130"/>
        </w:rPr>
        <w:t> </w:t>
      </w:r>
      <w:r>
        <w:rPr>
          <w:color w:val="785E93"/>
          <w:spacing w:val="-2"/>
          <w:w w:val="130"/>
        </w:rPr>
        <w:t>EXPERIENCE</w:t>
      </w:r>
    </w:p>
    <w:p>
      <w:pPr>
        <w:pStyle w:val="BodyText"/>
        <w:spacing w:line="266" w:lineRule="auto" w:before="314"/>
        <w:ind w:left="225" w:right="601"/>
      </w:pPr>
      <w:r>
        <w:rPr>
          <w:w w:val="110"/>
        </w:rPr>
        <w:t>JUNIOR</w:t>
      </w:r>
      <w:r>
        <w:rPr>
          <w:spacing w:val="38"/>
          <w:w w:val="110"/>
        </w:rPr>
        <w:t> </w:t>
      </w:r>
      <w:r>
        <w:rPr>
          <w:w w:val="110"/>
        </w:rPr>
        <w:t>BUSINESS ANALYST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RIVERFRONT MEDIA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BOSTON,</w:t>
      </w:r>
      <w:r>
        <w:rPr>
          <w:spacing w:val="38"/>
          <w:w w:val="110"/>
        </w:rPr>
        <w:t> </w:t>
      </w:r>
      <w:r>
        <w:rPr>
          <w:w w:val="110"/>
        </w:rPr>
        <w:t>MA JUNE 2024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708"/>
          <w:cols w:num="2" w:equalWidth="0">
            <w:col w:w="2044" w:space="1713"/>
            <w:col w:w="7030"/>
          </w:cols>
        </w:sectPr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2"/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97" w:after="0"/>
        <w:ind w:left="1099" w:right="94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Assists in customer journey mapping and monthly reporting, contributing to 10% lift in user engagement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41" w:after="0"/>
        <w:ind w:left="1099" w:right="122" w:hanging="298"/>
        <w:jc w:val="left"/>
        <w:rPr>
          <w:sz w:val="18"/>
        </w:rPr>
      </w:pPr>
      <w:r>
        <w:rPr>
          <w:w w:val="105"/>
          <w:sz w:val="18"/>
        </w:rPr>
        <w:t>Conducts competitive market research and supports presentations to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2629" w:space="775"/>
            <w:col w:w="7383"/>
          </w:cols>
        </w:sectPr>
      </w:pPr>
    </w:p>
    <w:p>
      <w:pPr>
        <w:pStyle w:val="BodyText"/>
      </w:pPr>
    </w:p>
    <w:p>
      <w:pPr>
        <w:pStyle w:val="BodyText"/>
        <w:spacing w:before="107"/>
      </w:pPr>
    </w:p>
    <w:p>
      <w:pPr>
        <w:pStyle w:val="BodyText"/>
        <w:spacing w:before="1"/>
        <w:ind w:left="802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  <w:spacing w:line="266" w:lineRule="auto" w:before="104"/>
        <w:ind w:left="802" w:right="1150"/>
      </w:pPr>
      <w:r>
        <w:rPr/>
        <w:br w:type="column"/>
      </w:r>
      <w:r>
        <w:rPr>
          <w:w w:val="110"/>
        </w:rPr>
        <w:t>CUSTOMER SERVICE ASSOCIATE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BOOKS &amp; CO. </w:t>
      </w:r>
      <w:r>
        <w:rPr>
          <w:w w:val="85"/>
        </w:rPr>
        <w:t>|</w:t>
      </w:r>
      <w:r>
        <w:rPr>
          <w:w w:val="110"/>
        </w:rPr>
        <w:t> BOSTON, MA SEPTEMBER 2021 </w:t>
      </w:r>
      <w:r>
        <w:rPr>
          <w:w w:val="130"/>
        </w:rPr>
        <w:t>– </w:t>
      </w:r>
      <w:r>
        <w:rPr>
          <w:w w:val="110"/>
        </w:rPr>
        <w:t>MAY 2024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40" w:bottom="280" w:left="425" w:right="708"/>
          <w:cols w:num="2" w:equalWidth="0">
            <w:col w:w="2049" w:space="1132"/>
            <w:col w:w="7606"/>
          </w:cols>
        </w:sectPr>
      </w:pPr>
    </w:p>
    <w:p>
      <w:pPr>
        <w:pStyle w:val="BodyText"/>
        <w:spacing w:before="130"/>
        <w:rPr>
          <w:sz w:val="26"/>
        </w:rPr>
      </w:pPr>
    </w:p>
    <w:p>
      <w:pPr>
        <w:pStyle w:val="Heading1"/>
        <w:spacing w:before="0"/>
      </w:pPr>
      <w:r>
        <w:rPr>
          <w:color w:val="785E93"/>
          <w:w w:val="135"/>
        </w:rPr>
        <w:t>KEY</w:t>
      </w:r>
      <w:r>
        <w:rPr>
          <w:color w:val="785E93"/>
          <w:spacing w:val="4"/>
          <w:w w:val="135"/>
        </w:rPr>
        <w:t> </w:t>
      </w:r>
      <w:r>
        <w:rPr>
          <w:color w:val="785E93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8" w:lineRule="auto" w:before="52" w:after="0"/>
        <w:ind w:left="300" w:right="195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Tracked customer preferences and made product recommendations that increased average order value by 12%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</w:tabs>
        <w:spacing w:line="305" w:lineRule="exact" w:before="17" w:after="0"/>
        <w:ind w:left="298" w:right="0" w:hanging="296"/>
        <w:jc w:val="left"/>
        <w:rPr>
          <w:sz w:val="18"/>
        </w:rPr>
      </w:pPr>
      <w:r>
        <w:rPr>
          <w:w w:val="110"/>
          <w:sz w:val="18"/>
        </w:rPr>
        <w:t>Managed feedback system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to identify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top service</w:t>
      </w:r>
      <w:r>
        <w:rPr>
          <w:spacing w:val="1"/>
          <w:w w:val="110"/>
          <w:sz w:val="18"/>
        </w:rPr>
        <w:t> </w:t>
      </w:r>
      <w:r>
        <w:rPr>
          <w:spacing w:val="-2"/>
          <w:w w:val="110"/>
          <w:sz w:val="18"/>
        </w:rPr>
        <w:t>issues</w:t>
      </w:r>
    </w:p>
    <w:p>
      <w:pPr>
        <w:pStyle w:val="ListParagraph"/>
        <w:spacing w:after="0" w:line="305" w:lineRule="exact"/>
        <w:jc w:val="left"/>
        <w:rPr>
          <w:sz w:val="18"/>
        </w:rPr>
        <w:sectPr>
          <w:type w:val="continuous"/>
          <w:pgSz w:w="11920" w:h="16860"/>
          <w:pgMar w:top="540" w:bottom="280" w:left="425" w:right="708"/>
          <w:cols w:num="2" w:equalWidth="0">
            <w:col w:w="1583" w:space="2621"/>
            <w:col w:w="6583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2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86724"/>
                            <a:ext cx="247650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619375">
                                <a:moveTo>
                                  <a:pt x="0" y="2619374"/>
                                </a:moveTo>
                                <a:lnTo>
                                  <a:pt x="2476499" y="26193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086724"/>
                            <a:ext cx="9525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619375">
                                <a:moveTo>
                                  <a:pt x="0" y="2619374"/>
                                </a:moveTo>
                                <a:lnTo>
                                  <a:pt x="9524" y="26193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67400">
                                <a:moveTo>
                                  <a:pt x="9524" y="5867399"/>
                                </a:moveTo>
                                <a:lnTo>
                                  <a:pt x="0" y="58673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6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867400">
                                <a:moveTo>
                                  <a:pt x="2466974" y="5867399"/>
                                </a:moveTo>
                                <a:lnTo>
                                  <a:pt x="0" y="5867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86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4013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414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414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486274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2735;width:3900;height:4125" id="docshape2" filled="true" fillcolor="#785e93" stroked="false">
                  <v:fill opacity="32899f" type="solid"/>
                </v:rect>
                <v:rect style="position:absolute;left:3885;top:12735;width:15;height:4125" id="docshape3" filled="true" fillcolor="#000000" stroked="false">
                  <v:fill type="solid"/>
                </v:rect>
                <v:rect style="position:absolute;left:0;top:0;width:11919;height:3495" id="docshape4" filled="true" fillcolor="#785e93" stroked="false">
                  <v:fill type="solid"/>
                </v:rect>
                <v:rect style="position:absolute;left:3885;top:3495;width:15;height:9240" id="docshape5" filled="true" fillcolor="#000000" stroked="false">
                  <v:fill type="solid"/>
                </v:rect>
                <v:rect style="position:absolute;left:0;top:3495;width:3885;height:9240" id="docshape6" filled="true" fillcolor="#785e93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785e93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785e93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785e93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785e93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785e93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785e93">
                  <v:path arrowok="t"/>
                  <v:stroke dashstyle="solid"/>
                </v:shape>
                <v:shape style="position:absolute;left:645;top:6321;width:317;height:274" type="#_x0000_t75" id="docshape15" stroked="false">
                  <v:imagedata r:id="rId8" o:title=""/>
                </v:shape>
                <v:shape style="position:absolute;left:562;top:6952;width:495;height:495" id="docshape16" coordorigin="562,6952" coordsize="495,495" path="m810,7447l750,7440,693,7418,644,7383,604,7338,577,7284,564,7225,562,7200,563,7188,573,7128,598,7073,635,7025,683,6988,738,6963,798,6953,810,6952,822,6953,882,6963,937,6988,985,7025,1022,7073,1047,7128,1057,7188,1057,7200,1057,7212,1047,7272,1022,7327,985,7375,937,7412,882,7437,822,7447,810,7447xe" filled="true" fillcolor="#785e93" stroked="false">
                  <v:path arrowok="t"/>
                  <v:fill type="solid"/>
                </v:shape>
                <v:shape style="position:absolute;left:562;top:6952;width:495;height:495" id="docshape17" coordorigin="562,6952" coordsize="495,495" path="m562,7200l562,7200,563,7188,573,7128,598,7073,635,7025,683,6988,738,6963,798,6953,810,6952,810,6952,870,6960,927,6982,976,7017,1016,7062,1043,7116,1056,7175,1057,7200,1057,7200,1050,7260,1028,7317,993,7366,948,7406,894,7433,835,7446,810,7447,810,7447,750,7440,693,7418,644,7383,604,7338,577,7284,564,7225,562,7200xe" filled="false" stroked="true" strokeweight="2.25pt" strokecolor="#785e93">
                  <v:path arrowok="t"/>
                  <v:stroke dashstyle="solid"/>
                </v:shape>
                <v:shape style="position:absolute;left:675;top:7065;width:259;height:261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Business</w:t>
      </w:r>
      <w:r>
        <w:rPr>
          <w:spacing w:val="41"/>
          <w:w w:val="110"/>
          <w:sz w:val="18"/>
        </w:rPr>
        <w:t> </w:t>
      </w:r>
      <w:r>
        <w:rPr>
          <w:spacing w:val="-2"/>
          <w:w w:val="110"/>
          <w:sz w:val="18"/>
        </w:rPr>
        <w:t>research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Customer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segmentation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collection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Excel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Google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Analytics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Market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trend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Heading1"/>
        <w:spacing w:before="226"/>
      </w:pPr>
      <w:r>
        <w:rPr>
          <w:color w:val="785E93"/>
          <w:spacing w:val="-2"/>
          <w:w w:val="125"/>
        </w:rPr>
        <w:t>EDUCATION</w:t>
      </w:r>
    </w:p>
    <w:p>
      <w:pPr>
        <w:pStyle w:val="BodyText"/>
        <w:spacing w:line="259" w:lineRule="auto" w:before="227"/>
        <w:ind w:left="114" w:right="7923"/>
      </w:pPr>
      <w:r>
        <w:rPr/>
        <w:t>Bachelor of Arts in Business</w:t>
      </w:r>
      <w:r>
        <w:rPr>
          <w:spacing w:val="40"/>
        </w:rPr>
        <w:t> </w:t>
      </w:r>
      <w:r>
        <w:rPr>
          <w:spacing w:val="-2"/>
        </w:rPr>
        <w:t>Administration</w:t>
      </w:r>
    </w:p>
    <w:p>
      <w:pPr>
        <w:pStyle w:val="BodyText"/>
        <w:spacing w:line="259" w:lineRule="auto" w:before="13"/>
        <w:ind w:left="114" w:right="7923"/>
      </w:pPr>
      <w:r>
        <w:rPr/>
        <w:t>Northeastern University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2024</w:t>
      </w:r>
    </w:p>
    <w:sectPr>
      <w:type w:val="continuous"/>
      <w:pgSz w:w="11920" w:h="16860"/>
      <w:pgMar w:top="5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2026-02-13T16:16:53Z</dcterms:created>
  <dcterms:modified xsi:type="dcterms:W3CDTF">2026-02-13T16:16:53Z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