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Julian</w:t>
      </w:r>
      <w:r>
        <w:rPr>
          <w:color w:val="FFFFFF"/>
          <w:spacing w:val="2"/>
        </w:rPr>
        <w:t> </w:t>
      </w:r>
      <w:r>
        <w:rPr>
          <w:color w:val="FFFFFF"/>
          <w:spacing w:val="8"/>
        </w:rPr>
        <w:t>Moreno</w:t>
      </w:r>
    </w:p>
    <w:p>
      <w:pPr>
        <w:pStyle w:val="Heading3"/>
      </w:pPr>
      <w:r>
        <w:rPr>
          <w:color w:val="FFFFFF"/>
          <w:w w:val="105"/>
        </w:rPr>
        <w:t>Omnichannel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before="161"/>
        <w:ind w:left="274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Omnichannel</w:t>
      </w:r>
      <w:r>
        <w:rPr>
          <w:rFonts w:ascii="Verdana"/>
          <w:b/>
          <w:color w:val="FFFFFF"/>
          <w:spacing w:val="9"/>
          <w:sz w:val="16"/>
        </w:rPr>
        <w:t> </w:t>
      </w:r>
      <w:r>
        <w:rPr>
          <w:rFonts w:ascii="Verdana"/>
          <w:b/>
          <w:color w:val="FFFFFF"/>
          <w:sz w:val="16"/>
        </w:rPr>
        <w:t>marketing</w:t>
      </w:r>
      <w:r>
        <w:rPr>
          <w:rFonts w:ascii="Verdana"/>
          <w:b/>
          <w:color w:val="FFFFFF"/>
          <w:spacing w:val="10"/>
          <w:sz w:val="16"/>
        </w:rPr>
        <w:t> </w:t>
      </w:r>
      <w:r>
        <w:rPr>
          <w:rFonts w:ascii="Verdana"/>
          <w:b/>
          <w:color w:val="FFFFFF"/>
          <w:sz w:val="16"/>
        </w:rPr>
        <w:t>manager</w:t>
      </w:r>
      <w:r>
        <w:rPr>
          <w:rFonts w:ascii="Verdana"/>
          <w:b/>
          <w:color w:val="FFFFFF"/>
          <w:spacing w:val="10"/>
          <w:sz w:val="16"/>
        </w:rPr>
        <w:t> </w:t>
      </w:r>
      <w:r>
        <w:rPr>
          <w:rFonts w:ascii="Verdana"/>
          <w:b/>
          <w:color w:val="FFFFFF"/>
          <w:sz w:val="16"/>
        </w:rPr>
        <w:t>with</w:t>
      </w:r>
      <w:r>
        <w:rPr>
          <w:rFonts w:ascii="Verdana"/>
          <w:b/>
          <w:color w:val="FFFFFF"/>
          <w:spacing w:val="10"/>
          <w:sz w:val="16"/>
        </w:rPr>
        <w:t> </w:t>
      </w:r>
      <w:r>
        <w:rPr>
          <w:rFonts w:ascii="Verdana"/>
          <w:b/>
          <w:color w:val="FFFFFF"/>
          <w:sz w:val="16"/>
        </w:rPr>
        <w:t>expertise</w:t>
      </w:r>
      <w:r>
        <w:rPr>
          <w:rFonts w:ascii="Verdana"/>
          <w:b/>
          <w:color w:val="FFFFFF"/>
          <w:spacing w:val="9"/>
          <w:sz w:val="16"/>
        </w:rPr>
        <w:t> </w:t>
      </w:r>
      <w:r>
        <w:rPr>
          <w:rFonts w:ascii="Verdana"/>
          <w:b/>
          <w:color w:val="FFFFFF"/>
          <w:sz w:val="16"/>
        </w:rPr>
        <w:t>in</w:t>
      </w:r>
      <w:r>
        <w:rPr>
          <w:rFonts w:ascii="Verdana"/>
          <w:b/>
          <w:color w:val="FFFFFF"/>
          <w:spacing w:val="10"/>
          <w:sz w:val="16"/>
        </w:rPr>
        <w:t> </w:t>
      </w:r>
      <w:r>
        <w:rPr>
          <w:rFonts w:ascii="Verdana"/>
          <w:b/>
          <w:color w:val="FFFFFF"/>
          <w:sz w:val="16"/>
        </w:rPr>
        <w:t>integrated</w:t>
      </w:r>
      <w:r>
        <w:rPr>
          <w:rFonts w:ascii="Verdana"/>
          <w:b/>
          <w:color w:val="FFFFFF"/>
          <w:spacing w:val="10"/>
          <w:sz w:val="16"/>
        </w:rPr>
        <w:t> </w:t>
      </w:r>
      <w:r>
        <w:rPr>
          <w:rFonts w:ascii="Verdana"/>
          <w:b/>
          <w:color w:val="FFFFFF"/>
          <w:sz w:val="16"/>
        </w:rPr>
        <w:t>campaign</w:t>
      </w:r>
      <w:r>
        <w:rPr>
          <w:rFonts w:ascii="Verdana"/>
          <w:b/>
          <w:color w:val="FFFFFF"/>
          <w:spacing w:val="10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execution</w:t>
      </w:r>
    </w:p>
    <w:p>
      <w:pPr>
        <w:spacing w:line="259" w:lineRule="auto" w:before="24"/>
        <w:ind w:left="274" w:right="4" w:firstLine="0"/>
        <w:jc w:val="left"/>
        <w:rPr>
          <w:sz w:val="16"/>
        </w:rPr>
      </w:pPr>
      <w:r>
        <w:rPr>
          <w:color w:val="FFFFFF"/>
          <w:w w:val="130"/>
          <w:sz w:val="16"/>
        </w:rPr>
        <w:t>Omnichannel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marketing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manager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8+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years’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improving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customer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retention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by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40%,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boosting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engagement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by 30%, and increasing sales by 20% through cross-channel campaigns.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7"/>
      </w:pPr>
      <w:r>
        <w:rPr>
          <w:color w:val="424242"/>
          <w:sz w:val="41"/>
        </w:rPr>
        <w:t>P</w:t>
      </w:r>
      <w:r>
        <w:rPr>
          <w:color w:val="424242"/>
        </w:rPr>
        <w:t>ERSONAL</w:t>
      </w:r>
      <w:r>
        <w:rPr>
          <w:color w:val="424242"/>
          <w:spacing w:val="29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57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45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4"/>
        <w:rPr>
          <w:sz w:val="20"/>
        </w:rPr>
      </w:pPr>
    </w:p>
    <w:p>
      <w:pPr>
        <w:pStyle w:val="Heading2"/>
      </w:pPr>
      <w:r>
        <w:rPr>
          <w:color w:val="424242"/>
          <w:sz w:val="41"/>
        </w:rPr>
        <w:t>P</w:t>
      </w:r>
      <w:r>
        <w:rPr>
          <w:color w:val="424242"/>
        </w:rPr>
        <w:t>ROFESSIONAL</w:t>
      </w:r>
      <w:r>
        <w:rPr>
          <w:color w:val="424242"/>
          <w:spacing w:val="36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/>
      </w:pPr>
      <w:r>
        <w:rPr>
          <w:w w:val="120"/>
        </w:rPr>
        <w:t>OMNICHANNEL</w:t>
      </w:r>
      <w:r>
        <w:rPr>
          <w:spacing w:val="58"/>
          <w:w w:val="120"/>
        </w:rPr>
        <w:t> </w:t>
      </w:r>
      <w:r>
        <w:rPr>
          <w:w w:val="120"/>
        </w:rPr>
        <w:t>MARKETING</w:t>
      </w:r>
      <w:r>
        <w:rPr>
          <w:spacing w:val="58"/>
          <w:w w:val="120"/>
        </w:rPr>
        <w:t> </w:t>
      </w:r>
      <w:r>
        <w:rPr>
          <w:w w:val="120"/>
        </w:rPr>
        <w:t>MANAGER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UNIFIED</w:t>
      </w:r>
      <w:r>
        <w:rPr>
          <w:spacing w:val="58"/>
          <w:w w:val="120"/>
        </w:rPr>
        <w:t> </w:t>
      </w:r>
      <w:r>
        <w:rPr>
          <w:w w:val="120"/>
        </w:rPr>
        <w:t>BRANDS</w:t>
      </w:r>
      <w:r>
        <w:rPr>
          <w:spacing w:val="58"/>
          <w:w w:val="120"/>
        </w:rPr>
        <w:t> </w:t>
      </w:r>
      <w:r>
        <w:rPr/>
        <w:t>|</w:t>
      </w:r>
      <w:r>
        <w:rPr>
          <w:spacing w:val="58"/>
          <w:w w:val="120"/>
        </w:rPr>
        <w:t> </w:t>
      </w:r>
      <w:r>
        <w:rPr>
          <w:w w:val="120"/>
        </w:rPr>
        <w:t>NEW</w:t>
      </w:r>
      <w:r>
        <w:rPr>
          <w:spacing w:val="58"/>
          <w:w w:val="120"/>
        </w:rPr>
        <w:t> </w:t>
      </w:r>
      <w:r>
        <w:rPr>
          <w:w w:val="120"/>
        </w:rPr>
        <w:t>YORK,</w:t>
      </w:r>
      <w:r>
        <w:rPr>
          <w:spacing w:val="58"/>
          <w:w w:val="120"/>
        </w:rPr>
        <w:t> </w:t>
      </w:r>
      <w:r>
        <w:rPr>
          <w:w w:val="120"/>
        </w:rPr>
        <w:t>NY, AUGUST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141"/>
          <w:cols w:num="2" w:equalWidth="0">
            <w:col w:w="2918" w:space="616"/>
            <w:col w:w="7962"/>
          </w:cols>
        </w:sectPr>
      </w:pPr>
    </w:p>
    <w:p>
      <w:pPr>
        <w:pStyle w:val="BodyText"/>
        <w:spacing w:before="45"/>
      </w:pPr>
    </w:p>
    <w:p>
      <w:pPr>
        <w:pStyle w:val="BodyText"/>
        <w:spacing w:line="655" w:lineRule="auto" w:before="1"/>
        <w:ind w:left="665" w:right="437"/>
      </w:pPr>
      <w:r>
        <w:rPr>
          <w:color w:val="424242"/>
          <w:w w:val="130"/>
        </w:rPr>
        <w:t>LinkedIn</w:t>
      </w:r>
      <w:r>
        <w:rPr>
          <w:color w:val="424242"/>
          <w:spacing w:val="-14"/>
          <w:w w:val="130"/>
        </w:rPr>
        <w:t> </w:t>
      </w:r>
      <w:r>
        <w:rPr>
          <w:color w:val="424242"/>
          <w:w w:val="130"/>
        </w:rPr>
        <w:t>URL City, ST</w:t>
      </w:r>
    </w:p>
    <w:p>
      <w:pPr>
        <w:pStyle w:val="Heading2"/>
        <w:spacing w:before="87"/>
      </w:pPr>
      <w:r>
        <w:rPr>
          <w:color w:val="424242"/>
          <w:spacing w:val="-2"/>
          <w:sz w:val="41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141"/>
        <w:rPr>
          <w:rFonts w:ascii="Arial"/>
          <w:b/>
          <w:sz w:val="20"/>
        </w:rPr>
      </w:pPr>
    </w:p>
    <w:p>
      <w:pPr>
        <w:pStyle w:val="BodyText"/>
        <w:spacing w:line="254" w:lineRule="auto" w:before="1"/>
        <w:ind w:left="200"/>
      </w:pPr>
      <w:r>
        <w:rPr>
          <w:color w:val="424242"/>
          <w:w w:val="125"/>
        </w:rPr>
        <w:t>Master of Business Administration (MBA), </w:t>
      </w:r>
      <w:r>
        <w:rPr>
          <w:color w:val="424242"/>
          <w:spacing w:val="-2"/>
          <w:w w:val="125"/>
        </w:rPr>
        <w:t>Marketing</w:t>
      </w:r>
    </w:p>
    <w:p>
      <w:pPr>
        <w:pStyle w:val="BodyText"/>
        <w:spacing w:line="211" w:lineRule="exact"/>
        <w:ind w:left="200"/>
      </w:pPr>
      <w:r>
        <w:rPr>
          <w:color w:val="424242"/>
          <w:spacing w:val="2"/>
          <w:w w:val="115"/>
        </w:rPr>
        <w:t>Columbia</w:t>
      </w:r>
      <w:r>
        <w:rPr>
          <w:color w:val="424242"/>
          <w:spacing w:val="61"/>
          <w:w w:val="115"/>
        </w:rPr>
        <w:t> </w:t>
      </w:r>
      <w:r>
        <w:rPr>
          <w:color w:val="424242"/>
          <w:spacing w:val="2"/>
          <w:w w:val="115"/>
        </w:rPr>
        <w:t>University</w:t>
      </w:r>
      <w:r>
        <w:rPr>
          <w:color w:val="424242"/>
          <w:spacing w:val="61"/>
          <w:w w:val="115"/>
        </w:rPr>
        <w:t> </w:t>
      </w:r>
      <w:r>
        <w:rPr>
          <w:color w:val="424242"/>
          <w:spacing w:val="2"/>
        </w:rPr>
        <w:t>|</w:t>
      </w:r>
      <w:r>
        <w:rPr>
          <w:color w:val="424242"/>
          <w:spacing w:val="61"/>
          <w:w w:val="115"/>
        </w:rPr>
        <w:t> </w:t>
      </w:r>
      <w:r>
        <w:rPr>
          <w:color w:val="424242"/>
          <w:spacing w:val="-4"/>
          <w:w w:val="115"/>
        </w:rPr>
        <w:t>2015</w:t>
      </w:r>
    </w:p>
    <w:p>
      <w:pPr>
        <w:pStyle w:val="BodyText"/>
        <w:spacing w:before="217"/>
      </w:pPr>
    </w:p>
    <w:p>
      <w:pPr>
        <w:pStyle w:val="Heading2"/>
      </w:pPr>
      <w:r>
        <w:rPr>
          <w:color w:val="424242"/>
          <w:sz w:val="41"/>
        </w:rPr>
        <w:t>K</w:t>
      </w:r>
      <w:r>
        <w:rPr>
          <w:color w:val="424242"/>
        </w:rPr>
        <w:t>EY</w:t>
      </w:r>
      <w:r>
        <w:rPr>
          <w:color w:val="424242"/>
          <w:spacing w:val="18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6" w:lineRule="auto" w:before="0" w:after="0"/>
        <w:ind w:left="516" w:right="141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Increased customer retention by 40% by integrating personalized cross-channel experiences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Optimized</w:t>
      </w:r>
      <w:r>
        <w:rPr>
          <w:spacing w:val="48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48"/>
          <w:w w:val="125"/>
          <w:sz w:val="18"/>
        </w:rPr>
        <w:t> </w:t>
      </w:r>
      <w:r>
        <w:rPr>
          <w:w w:val="125"/>
          <w:sz w:val="18"/>
        </w:rPr>
        <w:t>journeys,</w:t>
      </w:r>
      <w:r>
        <w:rPr>
          <w:spacing w:val="49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8"/>
          <w:w w:val="125"/>
          <w:sz w:val="18"/>
        </w:rPr>
        <w:t> </w:t>
      </w:r>
      <w:r>
        <w:rPr>
          <w:w w:val="125"/>
          <w:sz w:val="18"/>
        </w:rPr>
        <w:t>brand</w:t>
      </w:r>
      <w:r>
        <w:rPr>
          <w:spacing w:val="48"/>
          <w:w w:val="125"/>
          <w:sz w:val="18"/>
        </w:rPr>
        <w:t> </w:t>
      </w:r>
      <w:r>
        <w:rPr>
          <w:w w:val="125"/>
          <w:sz w:val="18"/>
        </w:rPr>
        <w:t>engagement</w:t>
      </w:r>
      <w:r>
        <w:rPr>
          <w:spacing w:val="49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8"/>
          <w:w w:val="125"/>
          <w:sz w:val="18"/>
        </w:rPr>
        <w:t> </w:t>
      </w:r>
      <w:r>
        <w:rPr>
          <w:spacing w:val="-5"/>
          <w:w w:val="12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6" w:lineRule="auto" w:before="13" w:after="0"/>
        <w:ind w:left="516" w:right="1037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Develop a unified analytics dashboard, streamlining campaign performance tracking</w:t>
      </w: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268" w:lineRule="auto"/>
        <w:ind w:left="70" w:right="197"/>
      </w:pPr>
      <w:r>
        <w:rPr>
          <w:w w:val="120"/>
        </w:rPr>
        <w:t>INTEGRATED</w:t>
      </w:r>
      <w:r>
        <w:rPr>
          <w:spacing w:val="58"/>
          <w:w w:val="120"/>
        </w:rPr>
        <w:t> </w:t>
      </w:r>
      <w:r>
        <w:rPr>
          <w:w w:val="120"/>
        </w:rPr>
        <w:t>MARKETING</w:t>
      </w:r>
      <w:r>
        <w:rPr>
          <w:spacing w:val="58"/>
          <w:w w:val="120"/>
        </w:rPr>
        <w:t> </w:t>
      </w:r>
      <w:r>
        <w:rPr>
          <w:w w:val="120"/>
        </w:rPr>
        <w:t>SPECIALIST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VISIONARY</w:t>
      </w:r>
      <w:r>
        <w:rPr>
          <w:spacing w:val="58"/>
          <w:w w:val="120"/>
        </w:rPr>
        <w:t> </w:t>
      </w:r>
      <w:r>
        <w:rPr>
          <w:w w:val="120"/>
        </w:rPr>
        <w:t>RETAIL</w:t>
      </w:r>
      <w:r>
        <w:rPr>
          <w:spacing w:val="58"/>
          <w:w w:val="120"/>
        </w:rPr>
        <w:t> </w:t>
      </w:r>
      <w:r>
        <w:rPr/>
        <w:t>|</w:t>
      </w:r>
      <w:r>
        <w:rPr>
          <w:spacing w:val="58"/>
          <w:w w:val="120"/>
        </w:rPr>
        <w:t> </w:t>
      </w:r>
      <w:r>
        <w:rPr>
          <w:w w:val="120"/>
        </w:rPr>
        <w:t>NEW</w:t>
      </w:r>
      <w:r>
        <w:rPr>
          <w:spacing w:val="58"/>
          <w:w w:val="120"/>
        </w:rPr>
        <w:t> </w:t>
      </w:r>
      <w:r>
        <w:rPr>
          <w:w w:val="120"/>
        </w:rPr>
        <w:t>YORK,</w:t>
      </w:r>
      <w:r>
        <w:rPr>
          <w:spacing w:val="58"/>
          <w:w w:val="120"/>
        </w:rPr>
        <w:t> </w:t>
      </w:r>
      <w:r>
        <w:rPr>
          <w:w w:val="120"/>
        </w:rPr>
        <w:t>NY, JULY 2015 – AUGUST 2019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217" w:after="0"/>
        <w:ind w:left="516" w:right="10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Created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multi-platform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marketing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campaigns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conversion rates by 25%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6" w:lineRule="auto" w:before="55" w:after="0"/>
        <w:ind w:left="516" w:right="7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Coordinated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in-store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digital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promotions,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increasing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revenue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 </w:t>
      </w:r>
      <w:r>
        <w:rPr>
          <w:spacing w:val="-4"/>
          <w:w w:val="12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6" w:lineRule="auto" w:before="36" w:after="0"/>
        <w:ind w:left="516" w:right="526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Used customer data insights to refine targeting strategies for better </w:t>
      </w:r>
      <w:r>
        <w:rPr>
          <w:spacing w:val="-2"/>
          <w:w w:val="130"/>
          <w:sz w:val="18"/>
        </w:rPr>
        <w:t>engagement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721" w:space="1185"/>
            <w:col w:w="7590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855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153399"/>
                            <a:ext cx="238125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52700">
                                <a:moveTo>
                                  <a:pt x="0" y="2552699"/>
                                </a:moveTo>
                                <a:lnTo>
                                  <a:pt x="2381249" y="25526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866899"/>
                            <a:ext cx="2381250" cy="628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86500">
                                <a:moveTo>
                                  <a:pt x="2381249" y="6286499"/>
                                </a:moveTo>
                                <a:lnTo>
                                  <a:pt x="0" y="62864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8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2840;width:3750;height:4020" id="docshape2" filled="true" fillcolor="#f5f5f5" stroked="false">
                  <v:fill type="solid"/>
                </v:rect>
                <v:rect style="position:absolute;left:0;top:0;width:11919;height:2940" id="docshape3" filled="true" fillcolor="#424242" stroked="false">
                  <v:fill type="solid"/>
                </v:rect>
                <v:rect style="position:absolute;left:0;top:2940;width:3750;height:9900" id="docshape4" filled="true" fillcolor="#f5f5f5" stroked="false">
                  <v:fill type="solid"/>
                </v:rect>
                <v:shape style="position:absolute;left:480;top:4140;width:298;height:298" type="#_x0000_t75" id="docshape5" stroked="false">
                  <v:imagedata r:id="rId6" o:title=""/>
                </v:shape>
                <v:shape style="position:absolute;left:480;top:4695;width:298;height:343" type="#_x0000_t75" id="docshape6" stroked="false">
                  <v:imagedata r:id="rId7" o:title=""/>
                </v:shape>
                <v:shape style="position:absolute;left:480;top:5376;width:298;height:258" type="#_x0000_t75" id="docshape7" stroked="false">
                  <v:imagedata r:id="rId8" o:title=""/>
                </v:shape>
                <v:shape style="position:absolute;left:480;top:5955;width:298;height:300" type="#_x0000_t75" id="docshape8" stroked="false">
                  <v:imagedata r:id="rId9" o:title=""/>
                </v:shape>
                <v:shape style="position:absolute;left:2700;top:2453;width:9218;height:1070" id="docshape9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30"/>
          <w:sz w:val="18"/>
        </w:rPr>
        <w:t>Cross-channel marketing </w:t>
      </w:r>
      <w:r>
        <w:rPr>
          <w:color w:val="424242"/>
          <w:spacing w:val="-2"/>
          <w:w w:val="130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71" w:after="0"/>
        <w:ind w:left="497" w:right="926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Customer</w:t>
      </w:r>
      <w:r>
        <w:rPr>
          <w:color w:val="424242"/>
          <w:spacing w:val="-14"/>
          <w:w w:val="130"/>
          <w:sz w:val="18"/>
        </w:rPr>
        <w:t> </w:t>
      </w:r>
      <w:r>
        <w:rPr>
          <w:color w:val="424242"/>
          <w:w w:val="130"/>
          <w:sz w:val="18"/>
        </w:rPr>
        <w:t>journey </w:t>
      </w:r>
      <w:r>
        <w:rPr>
          <w:color w:val="424242"/>
          <w:spacing w:val="-2"/>
          <w:w w:val="130"/>
          <w:sz w:val="18"/>
        </w:rPr>
        <w:t>mapping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6" w:lineRule="auto" w:before="55" w:after="0"/>
        <w:ind w:left="497" w:right="881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Data-driven campaign </w:t>
      </w:r>
      <w:r>
        <w:rPr>
          <w:color w:val="424242"/>
          <w:spacing w:val="-2"/>
          <w:w w:val="130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2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Brand</w:t>
      </w:r>
      <w:r>
        <w:rPr>
          <w:color w:val="424242"/>
          <w:spacing w:val="1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6" w:lineRule="auto" w:before="6" w:after="0"/>
        <w:ind w:left="497" w:right="8866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Marketing technology </w:t>
      </w:r>
      <w:r>
        <w:rPr>
          <w:color w:val="424242"/>
          <w:spacing w:val="-2"/>
          <w:w w:val="130"/>
          <w:sz w:val="18"/>
        </w:rPr>
        <w:t>integration</w:t>
      </w:r>
    </w:p>
    <w:sectPr>
      <w:type w:val="continuous"/>
      <w:pgSz w:w="11920" w:h="16860"/>
      <w:pgMar w:top="44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3" w:right="11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43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5"/>
      <w:ind w:left="51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2026-02-13T16:46:31Z</dcterms:created>
  <dcterms:modified xsi:type="dcterms:W3CDTF">2026-02-13T16:46:31Z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