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2"/>
      </w:pPr>
      <w:r>
        <w:rPr>
          <w:color w:val="FFFFFF"/>
        </w:rPr>
        <w:t>Construction</w:t>
      </w:r>
      <w:r>
        <w:rPr>
          <w:color w:val="FFFFFF"/>
          <w:spacing w:val="-4"/>
        </w:rPr>
        <w:t> </w:t>
      </w:r>
      <w:r>
        <w:rPr>
          <w:color w:val="FFFFFF"/>
        </w:rPr>
        <w:t>Logistics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Coordinator</w:t>
      </w:r>
    </w:p>
    <w:p>
      <w:pPr>
        <w:spacing w:before="172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Site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Logistics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optimizing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material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flow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jobsite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operations</w:t>
      </w:r>
    </w:p>
    <w:p>
      <w:pPr>
        <w:spacing w:line="271" w:lineRule="auto" w:before="24"/>
        <w:ind w:left="448" w:right="6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material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deliveries,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equipment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site staging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minimizing construction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delays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9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1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2A98DE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2A98DE"/>
          <w:spacing w:val="22"/>
          <w:sz w:val="24"/>
        </w:rPr>
        <w:t> </w:t>
      </w:r>
      <w:r>
        <w:rPr>
          <w:rFonts w:ascii="Arial"/>
          <w:b/>
          <w:smallCaps/>
          <w:color w:val="2A98DE"/>
          <w:spacing w:val="-2"/>
          <w:w w:val="95"/>
          <w:sz w:val="24"/>
        </w:rPr>
        <w:t>Experience</w:t>
      </w:r>
    </w:p>
    <w:p>
      <w:pPr>
        <w:pStyle w:val="BodyText"/>
        <w:spacing w:before="74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170" w:right="835"/>
      </w:pPr>
      <w:r>
        <w:rPr>
          <w:w w:val="105"/>
        </w:rPr>
        <w:t>Multifamily Construction Manager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UrbanForm Builders, Charlotte, NC</w:t>
      </w:r>
      <w:r>
        <w:rPr>
          <w:spacing w:val="40"/>
          <w:w w:val="105"/>
        </w:rPr>
        <w:t> </w:t>
      </w:r>
      <w:r>
        <w:rPr>
          <w:w w:val="105"/>
        </w:rPr>
        <w:t>June 2017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2333" w:space="1499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07"/>
      </w:pPr>
    </w:p>
    <w:p>
      <w:pPr>
        <w:pStyle w:val="BodyText"/>
        <w:spacing w:line="602" w:lineRule="auto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62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 six apartment complexes totaling over 900 units with 100%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occupancy readiness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667" w:hanging="298"/>
        <w:jc w:val="left"/>
        <w:rPr>
          <w:sz w:val="18"/>
        </w:rPr>
      </w:pPr>
      <w:r>
        <w:rPr>
          <w:w w:val="110"/>
          <w:sz w:val="18"/>
        </w:rPr>
        <w:t>Reduced reinspection rates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35% through rigorous unit-by-unit QA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17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accelerate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handoffs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leasing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timelines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425" w:space="1146"/>
            <w:col w:w="7641"/>
          </w:cols>
        </w:sectPr>
      </w:pPr>
    </w:p>
    <w:p>
      <w:pPr>
        <w:pStyle w:val="Heading1"/>
        <w:spacing w:before="139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BodyText"/>
        <w:spacing w:line="266" w:lineRule="auto" w:before="149"/>
        <w:ind w:left="58" w:right="1992"/>
      </w:pPr>
      <w:r>
        <w:rPr/>
        <w:br w:type="column"/>
      </w:r>
      <w:r>
        <w:rPr>
          <w:w w:val="105"/>
        </w:rPr>
        <w:t>Construction Supervisor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MetroBuild Housing, Raleigh, NC</w:t>
      </w:r>
      <w:r>
        <w:rPr>
          <w:spacing w:val="40"/>
          <w:w w:val="105"/>
        </w:rPr>
        <w:t> </w:t>
      </w:r>
      <w:r>
        <w:rPr>
          <w:w w:val="105"/>
        </w:rPr>
        <w:t>August 2014 </w:t>
      </w:r>
      <w:r>
        <w:rPr>
          <w:w w:val="130"/>
        </w:rPr>
        <w:t>– </w:t>
      </w:r>
      <w:r>
        <w:rPr>
          <w:w w:val="105"/>
        </w:rPr>
        <w:t>May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115" w:space="2828"/>
            <w:col w:w="7269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3" w:lineRule="exact" w:before="41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4"/>
          <w:sz w:val="16"/>
        </w:rPr>
        <w:t>Apartment</w:t>
      </w:r>
      <w:r>
        <w:rPr>
          <w:color w:val="424242"/>
          <w:spacing w:val="47"/>
          <w:sz w:val="16"/>
        </w:rPr>
        <w:t> </w:t>
      </w:r>
      <w:r>
        <w:rPr>
          <w:color w:val="424242"/>
          <w:spacing w:val="-2"/>
          <w:sz w:val="16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5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Code</w:t>
      </w:r>
      <w:r>
        <w:rPr>
          <w:color w:val="424242"/>
          <w:spacing w:val="26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Framing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Multi-phase</w:t>
      </w:r>
      <w:r>
        <w:rPr>
          <w:color w:val="424242"/>
          <w:spacing w:val="42"/>
          <w:w w:val="105"/>
          <w:sz w:val="16"/>
        </w:rPr>
        <w:t> </w:t>
      </w:r>
      <w:r>
        <w:rPr>
          <w:color w:val="424242"/>
          <w:w w:val="105"/>
          <w:sz w:val="16"/>
        </w:rPr>
        <w:t>project</w:t>
      </w:r>
      <w:r>
        <w:rPr>
          <w:color w:val="424242"/>
          <w:spacing w:val="4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delivery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10"/>
          <w:sz w:val="16"/>
        </w:rPr>
        <w:t>Occupancy</w:t>
      </w:r>
      <w:r>
        <w:rPr>
          <w:color w:val="424242"/>
          <w:spacing w:val="24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Quality</w:t>
      </w:r>
      <w:r>
        <w:rPr>
          <w:color w:val="424242"/>
          <w:spacing w:val="9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assurance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Unit</w:t>
      </w:r>
      <w:r>
        <w:rPr>
          <w:color w:val="424242"/>
          <w:spacing w:val="5"/>
          <w:w w:val="110"/>
          <w:sz w:val="16"/>
        </w:rPr>
        <w:t> </w:t>
      </w:r>
      <w:r>
        <w:rPr>
          <w:color w:val="424242"/>
          <w:w w:val="110"/>
          <w:sz w:val="16"/>
        </w:rPr>
        <w:t>punch </w:t>
      </w:r>
      <w:r>
        <w:rPr>
          <w:color w:val="424242"/>
          <w:spacing w:val="-2"/>
          <w:w w:val="110"/>
          <w:sz w:val="16"/>
        </w:rPr>
        <w:t>walks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Urban</w:t>
      </w:r>
      <w:r>
        <w:rPr>
          <w:color w:val="424242"/>
          <w:spacing w:val="12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36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subcontractors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deliveries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townhomes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0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Ensured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codes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rating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requirements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overlapping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771" w:space="1228"/>
            <w:col w:w="7213"/>
          </w:cols>
        </w:sectPr>
      </w:pPr>
    </w:p>
    <w:p>
      <w:pPr>
        <w:pStyle w:val="BodyText"/>
        <w:spacing w:before="16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53374"/>
                            <a:ext cx="226695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52725">
                                <a:moveTo>
                                  <a:pt x="0" y="2752724"/>
                                </a:moveTo>
                                <a:lnTo>
                                  <a:pt x="2266949" y="27527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57825">
                                <a:moveTo>
                                  <a:pt x="2266950" y="4362450"/>
                                </a:moveTo>
                                <a:lnTo>
                                  <a:pt x="0" y="4362450"/>
                                </a:lnTo>
                                <a:lnTo>
                                  <a:pt x="0" y="5457825"/>
                                </a:lnTo>
                                <a:lnTo>
                                  <a:pt x="2266950" y="5457825"/>
                                </a:lnTo>
                                <a:lnTo>
                                  <a:pt x="2266950" y="436245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4029075"/>
                                </a:lnTo>
                                <a:lnTo>
                                  <a:pt x="2266950" y="4029075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524624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54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255;top:12525;width:3570;height:4335" id="docshape2" filled="true" fillcolor="#2a98de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8595" id="docshape4" coordorigin="255,3930" coordsize="3570,8595" path="m3825,10800l255,10800,255,12525,3825,12525,3825,10800xm3825,7440l255,7440,255,10275,3825,10275,3825,7440xm3825,5100l255,5100,255,6900,3825,6900,3825,5100xm3825,3930l255,3930,255,4560,3825,4560,3825,3930xe" filled="true" fillcolor="#2a98de" stroked="false">
                  <v:path arrowok="t"/>
                  <v:fill opacity="32899f" type="solid"/>
                </v:shape>
                <v:rect style="position:absolute;left:0;top:4560;width:4020;height:540" id="docshape5" filled="true" fillcolor="#2a98de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2a98de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10275;width:4020;height:525" id="docshape12" filled="true" fillcolor="#2a98de" stroked="false">
                  <v:fill type="solid"/>
                </v:rect>
                <v:shape style="position:absolute;left:3825;top:10795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5"/>
        <w:rPr>
          <w:rFonts w:ascii="Arial"/>
          <w:b/>
          <w:sz w:val="16"/>
        </w:rPr>
      </w:pPr>
    </w:p>
    <w:p>
      <w:pPr>
        <w:spacing w:line="271" w:lineRule="auto" w:before="0"/>
        <w:ind w:left="170" w:right="7832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Construction </w:t>
      </w:r>
      <w:r>
        <w:rPr>
          <w:color w:val="424242"/>
          <w:spacing w:val="-2"/>
          <w:w w:val="105"/>
          <w:sz w:val="16"/>
        </w:rPr>
        <w:t>Science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East</w:t>
      </w:r>
      <w:r>
        <w:rPr>
          <w:color w:val="424242"/>
          <w:spacing w:val="35"/>
          <w:sz w:val="16"/>
        </w:rPr>
        <w:t> </w:t>
      </w:r>
      <w:r>
        <w:rPr>
          <w:color w:val="424242"/>
          <w:sz w:val="16"/>
        </w:rPr>
        <w:t>Carolina</w:t>
      </w:r>
      <w:r>
        <w:rPr>
          <w:color w:val="424242"/>
          <w:spacing w:val="35"/>
          <w:sz w:val="16"/>
        </w:rPr>
        <w:t> </w:t>
      </w:r>
      <w:r>
        <w:rPr>
          <w:color w:val="424242"/>
          <w:sz w:val="16"/>
        </w:rPr>
        <w:t>University</w:t>
      </w:r>
      <w:r>
        <w:rPr>
          <w:color w:val="424242"/>
          <w:spacing w:val="27"/>
          <w:sz w:val="16"/>
        </w:rPr>
        <w:t>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36"/>
          <w:sz w:val="16"/>
        </w:rPr>
        <w:t> </w:t>
      </w:r>
      <w:r>
        <w:rPr>
          <w:color w:val="424242"/>
          <w:spacing w:val="-4"/>
          <w:sz w:val="16"/>
        </w:rPr>
        <w:t>2013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2026-02-15T03:12:29Z</dcterms:created>
  <dcterms:modified xsi:type="dcterms:W3CDTF">2026-02-15T03:12:29Z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