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99"/>
        <w:rPr>
          <w:rFonts w:ascii="Times New Roman"/>
          <w:sz w:val="24"/>
        </w:rPr>
      </w:pPr>
    </w:p>
    <w:p>
      <w:pPr>
        <w:pStyle w:val="Heading1"/>
      </w:pPr>
      <w:r>
        <w:rPr>
          <w:color w:val="FFFFFF"/>
          <w:w w:val="90"/>
        </w:rPr>
        <w:t>PERSONAL</w:t>
      </w:r>
      <w:r>
        <w:rPr>
          <w:color w:val="FFFFFF"/>
          <w:spacing w:val="17"/>
        </w:rPr>
        <w:t> </w:t>
      </w:r>
      <w:r>
        <w:rPr>
          <w:color w:val="FFFFFF"/>
          <w:spacing w:val="-2"/>
          <w:w w:val="95"/>
        </w:rPr>
        <w:t>INFORMATION</w:t>
      </w:r>
    </w:p>
    <w:p>
      <w:pPr>
        <w:spacing w:before="94"/>
        <w:ind w:left="732" w:right="0" w:firstLine="0"/>
        <w:jc w:val="left"/>
        <w:rPr>
          <w:rFonts w:ascii="Microsoft Sans Serif"/>
          <w:sz w:val="82"/>
        </w:rPr>
      </w:pPr>
      <w:r>
        <w:rPr/>
        <w:br w:type="column"/>
      </w:r>
      <w:r>
        <w:rPr>
          <w:rFonts w:ascii="Arial"/>
          <w:b/>
          <w:color w:val="7D46B1"/>
          <w:spacing w:val="-23"/>
          <w:sz w:val="82"/>
        </w:rPr>
        <w:t>Chris</w:t>
      </w:r>
      <w:r>
        <w:rPr>
          <w:rFonts w:ascii="Arial"/>
          <w:b/>
          <w:color w:val="7D46B1"/>
          <w:spacing w:val="-34"/>
          <w:sz w:val="82"/>
        </w:rPr>
        <w:t> </w:t>
      </w:r>
      <w:r>
        <w:rPr>
          <w:rFonts w:ascii="Microsoft Sans Serif"/>
          <w:color w:val="7D46B1"/>
          <w:spacing w:val="-2"/>
          <w:sz w:val="82"/>
        </w:rPr>
        <w:t>Jackson</w:t>
      </w:r>
    </w:p>
    <w:p>
      <w:pPr>
        <w:spacing w:before="24"/>
        <w:ind w:left="595" w:right="685" w:firstLine="0"/>
        <w:jc w:val="center"/>
        <w:rPr>
          <w:rFonts w:ascii="Microsoft Sans Serif"/>
          <w:sz w:val="29"/>
        </w:rPr>
      </w:pPr>
      <w:r>
        <w:rPr>
          <w:rFonts w:ascii="Microsoft Sans Serif"/>
          <w:w w:val="105"/>
          <w:sz w:val="29"/>
        </w:rPr>
        <w:t>Patrol</w:t>
      </w:r>
      <w:r>
        <w:rPr>
          <w:rFonts w:ascii="Microsoft Sans Serif"/>
          <w:spacing w:val="-2"/>
          <w:w w:val="110"/>
          <w:sz w:val="29"/>
        </w:rPr>
        <w:t> Officer</w:t>
      </w:r>
    </w:p>
    <w:p>
      <w:pPr>
        <w:pStyle w:val="Heading2"/>
        <w:spacing w:before="225"/>
        <w:ind w:right="685"/>
        <w:jc w:val="center"/>
        <w:rPr>
          <w:rFonts w:ascii="Calibri"/>
        </w:rPr>
      </w:pPr>
      <w:r>
        <w:rPr>
          <w:rFonts w:ascii="Calibri"/>
          <w:spacing w:val="-2"/>
          <w:w w:val="130"/>
        </w:rPr>
        <w:t>Patrol</w:t>
      </w:r>
      <w:r>
        <w:rPr>
          <w:rFonts w:ascii="Calibri"/>
          <w:spacing w:val="-7"/>
          <w:w w:val="130"/>
        </w:rPr>
        <w:t> </w:t>
      </w:r>
      <w:r>
        <w:rPr>
          <w:rFonts w:ascii="Calibri"/>
          <w:spacing w:val="-2"/>
          <w:w w:val="130"/>
        </w:rPr>
        <w:t>Officer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spacing w:val="-2"/>
          <w:w w:val="130"/>
        </w:rPr>
        <w:t>dedicated</w:t>
      </w:r>
      <w:r>
        <w:rPr>
          <w:rFonts w:ascii="Calibri"/>
          <w:spacing w:val="-7"/>
          <w:w w:val="130"/>
        </w:rPr>
        <w:t> </w:t>
      </w:r>
      <w:r>
        <w:rPr>
          <w:rFonts w:ascii="Calibri"/>
          <w:spacing w:val="-2"/>
          <w:w w:val="130"/>
        </w:rPr>
        <w:t>to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spacing w:val="-2"/>
          <w:w w:val="130"/>
        </w:rPr>
        <w:t>community</w:t>
      </w:r>
      <w:r>
        <w:rPr>
          <w:rFonts w:ascii="Calibri"/>
          <w:spacing w:val="-7"/>
          <w:w w:val="130"/>
        </w:rPr>
        <w:t> </w:t>
      </w:r>
      <w:r>
        <w:rPr>
          <w:rFonts w:ascii="Calibri"/>
          <w:spacing w:val="-2"/>
          <w:w w:val="130"/>
        </w:rPr>
        <w:t>safety</w:t>
      </w:r>
    </w:p>
    <w:p>
      <w:pPr>
        <w:pStyle w:val="BodyText"/>
        <w:spacing w:before="91"/>
        <w:ind w:left="139" w:right="824" w:hanging="1"/>
        <w:jc w:val="center"/>
      </w:pPr>
      <w:r>
        <w:rPr>
          <w:w w:val="125"/>
        </w:rPr>
        <w:t>Eight years of experience responding to emergency calls, conducting trafic enforcement, and supporting crime prevention programs. Known for building trust with residents, completing thorough reports, and maintaining calm in high-stress situations. Experienced in routine patrol, evidence handling, and incident </w:t>
      </w:r>
      <w:r>
        <w:rPr>
          <w:spacing w:val="-2"/>
          <w:w w:val="125"/>
        </w:rPr>
        <w:t>response.</w:t>
      </w:r>
    </w:p>
    <w:p>
      <w:pPr>
        <w:pStyle w:val="BodyText"/>
        <w:spacing w:after="0"/>
        <w:jc w:val="center"/>
        <w:sectPr>
          <w:type w:val="continuous"/>
          <w:pgSz w:w="11920" w:h="16860"/>
          <w:pgMar w:top="0" w:bottom="0" w:left="141" w:right="0"/>
          <w:cols w:num="2" w:equalWidth="0">
            <w:col w:w="3079" w:space="1529"/>
            <w:col w:w="7171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07"/>
        <w:ind w:left="10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23874" y="571499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343524"/>
                            <a:ext cx="4762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47950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931060"/>
                                </a:moveTo>
                                <a:lnTo>
                                  <a:pt x="31102" y="1914525"/>
                                </a:lnTo>
                                <a:lnTo>
                                  <a:pt x="16535" y="1914525"/>
                                </a:lnTo>
                                <a:lnTo>
                                  <a:pt x="0" y="1931060"/>
                                </a:lnTo>
                                <a:lnTo>
                                  <a:pt x="0" y="1933575"/>
                                </a:lnTo>
                                <a:lnTo>
                                  <a:pt x="0" y="1936102"/>
                                </a:lnTo>
                                <a:lnTo>
                                  <a:pt x="16535" y="1952625"/>
                                </a:lnTo>
                                <a:lnTo>
                                  <a:pt x="31102" y="1952625"/>
                                </a:lnTo>
                                <a:lnTo>
                                  <a:pt x="47625" y="1936102"/>
                                </a:lnTo>
                                <a:lnTo>
                                  <a:pt x="47625" y="1931060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7520" id="docshapegroup1" coordorigin="0,0" coordsize="4410,16860">
                <v:rect style="position:absolute;left:0;top:0;width:4410;height:16860" id="docshape2" filled="true" fillcolor="#7d46b1" stroked="false">
                  <v:fill type="solid"/>
                </v:rect>
                <v:rect style="position:absolute;left:825;top:900;width:2760;height:3195" id="docshape3" filled="true" fillcolor="#be9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5" o:title=""/>
                </v:shape>
                <v:shape style="position:absolute;left:720;top:5385;width:317;height:317" type="#_x0000_t75" id="docshape6" stroked="false">
                  <v:imagedata r:id="rId6" o:title=""/>
                </v:shape>
                <v:shape style="position:absolute;left:740;top:5925;width:275;height:317" type="#_x0000_t75" id="docshape7" stroked="false">
                  <v:imagedata r:id="rId7" o:title=""/>
                </v:shape>
                <v:shape style="position:absolute;left:720;top:6486;width:317;height:274" type="#_x0000_t75" id="docshape8" stroked="false">
                  <v:imagedata r:id="rId8" o:title=""/>
                </v:shape>
                <v:shape style="position:absolute;left:721;top:7005;width:315;height:317" type="#_x0000_t75" id="docshape9" stroked="false">
                  <v:imagedata r:id="rId9" o:title=""/>
                </v:shape>
                <v:shape style="position:absolute;left:719;top:8415;width:75;height:4170" id="docshape10" coordorigin="720,8415" coordsize="75,4170" path="m795,12542l794,12537,790,12528,788,12524,781,12517,777,12515,768,12511,763,12510,752,12510,747,12511,738,12515,734,12517,727,12524,725,12528,721,12537,720,12542,720,12548,720,12553,721,12558,725,12567,727,12571,734,12578,738,12580,747,12584,752,12585,763,12585,768,12584,777,12580,781,12578,788,12571,790,12567,794,12558,795,12553,795,12542xm795,12182l794,12177,790,12168,788,12164,781,12157,777,12155,768,12151,763,12150,752,12150,747,12151,738,12155,734,12157,727,12164,725,12168,721,12177,720,12182,720,12188,720,12193,721,12198,725,12207,727,12211,734,12218,738,12220,747,12224,752,12225,763,12225,768,12224,777,12220,781,12218,788,12211,790,12207,794,12198,795,12193,795,12182xm795,11822l794,11817,790,11808,788,11804,781,11797,777,11795,768,11791,763,11790,752,11790,747,11791,738,11795,734,11797,727,11804,725,11808,721,11817,720,11822,720,11828,720,11833,721,11838,725,11847,727,11851,734,11858,738,11860,747,11864,752,11865,763,11865,768,11864,777,11860,781,11858,788,11851,790,11847,794,11838,795,11833,795,11822xm795,11456l794,11452,791,11445,789,11442,783,11436,780,11434,773,11431,769,11430,746,11430,742,11431,735,11434,732,11436,726,11442,724,11445,721,11452,720,11456,720,11460,720,11464,721,11468,724,11475,726,11478,732,11484,735,11486,742,11489,746,11490,769,11490,773,11489,780,11486,783,11484,789,11478,791,11475,794,11468,795,11464,795,11456xm795,11087l794,11082,790,11073,788,11069,781,11062,777,11060,768,11056,763,11055,752,11055,747,11056,738,11060,734,11062,727,11069,725,11073,721,11082,720,11087,720,11093,720,11098,721,11103,725,11112,727,11116,734,11123,738,11125,747,11129,752,11130,763,11130,768,11129,777,11125,781,11123,788,11116,790,11112,794,11103,795,11098,795,1108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"/>
      </w:pPr>
    </w:p>
    <w:p>
      <w:pPr>
        <w:pStyle w:val="BodyText"/>
        <w:spacing w:line="482" w:lineRule="auto"/>
        <w:ind w:left="1050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before="1"/>
        <w:ind w:left="1050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30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before="11"/>
        <w:rPr>
          <w:rFonts w:ascii="Microsoft Sans Serif"/>
          <w:sz w:val="24"/>
        </w:rPr>
      </w:pPr>
    </w:p>
    <w:p>
      <w:pPr>
        <w:spacing w:line="256" w:lineRule="auto" w:before="0"/>
        <w:ind w:left="882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Associate</w:t>
      </w:r>
      <w:r>
        <w:rPr>
          <w:rFonts w:ascii="Arial"/>
          <w:b/>
          <w:color w:val="FFFFFF"/>
          <w:spacing w:val="-16"/>
          <w:sz w:val="22"/>
        </w:rPr>
        <w:t> </w:t>
      </w:r>
      <w:r>
        <w:rPr>
          <w:rFonts w:ascii="Arial"/>
          <w:b/>
          <w:color w:val="FFFFFF"/>
          <w:sz w:val="22"/>
        </w:rPr>
        <w:t>of</w:t>
      </w:r>
      <w:r>
        <w:rPr>
          <w:rFonts w:ascii="Arial"/>
          <w:b/>
          <w:color w:val="FFFFFF"/>
          <w:spacing w:val="-15"/>
          <w:sz w:val="22"/>
        </w:rPr>
        <w:t> </w:t>
      </w:r>
      <w:r>
        <w:rPr>
          <w:rFonts w:ascii="Arial"/>
          <w:b/>
          <w:color w:val="FFFFFF"/>
          <w:sz w:val="22"/>
        </w:rPr>
        <w:t>Science</w:t>
      </w:r>
      <w:r>
        <w:rPr>
          <w:rFonts w:ascii="Arial"/>
          <w:b/>
          <w:color w:val="FFFFFF"/>
          <w:spacing w:val="-15"/>
          <w:sz w:val="22"/>
        </w:rPr>
        <w:t> </w:t>
      </w:r>
      <w:r>
        <w:rPr>
          <w:rFonts w:ascii="Arial"/>
          <w:b/>
          <w:color w:val="FFFFFF"/>
          <w:sz w:val="22"/>
        </w:rPr>
        <w:t>in Criminal Justice | 2016</w:t>
      </w:r>
    </w:p>
    <w:p>
      <w:pPr>
        <w:pStyle w:val="BodyText"/>
        <w:spacing w:before="103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  <w:w w:val="125"/>
        </w:rPr>
        <w:t>Lakeview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Technical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College, Grand River, WI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36" w:lineRule="auto" w:before="265"/>
        <w:ind w:left="882" w:right="611"/>
      </w:pPr>
      <w:r>
        <w:rPr>
          <w:color w:val="FFFFFF"/>
          <w:w w:val="125"/>
        </w:rPr>
        <w:t>Arrest procedures Case documentation</w:t>
      </w:r>
    </w:p>
    <w:p>
      <w:pPr>
        <w:pStyle w:val="BodyText"/>
        <w:spacing w:line="252" w:lineRule="exact"/>
        <w:ind w:left="882"/>
      </w:pPr>
      <w:r>
        <w:rPr>
          <w:color w:val="FFFFFF"/>
          <w:w w:val="125"/>
        </w:rPr>
        <w:t>Community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-2"/>
          <w:w w:val="130"/>
        </w:rPr>
        <w:t>engagement</w:t>
      </w:r>
    </w:p>
    <w:p>
      <w:pPr>
        <w:pStyle w:val="BodyText"/>
        <w:spacing w:line="321" w:lineRule="auto" w:before="91"/>
        <w:ind w:left="882" w:right="1114"/>
      </w:pPr>
      <w:r>
        <w:rPr>
          <w:color w:val="FFFFFF"/>
          <w:spacing w:val="-2"/>
          <w:w w:val="125"/>
        </w:rPr>
        <w:t>Crisis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intervention </w:t>
      </w:r>
      <w:r>
        <w:rPr>
          <w:color w:val="FFFFFF"/>
          <w:w w:val="125"/>
        </w:rPr>
        <w:t>Defensive tactics</w:t>
      </w:r>
    </w:p>
    <w:p>
      <w:pPr>
        <w:pStyle w:val="BodyText"/>
        <w:spacing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2.5pt;mso-position-horizontal-relative:char;mso-position-vertical-relative:line" type="#_x0000_t202" id="docshape11" filled="true" fillcolor="#7d46b1" stroked="false">
                <w10:anchorlock/>
                <v:textbox inset="0,0,0,0">
                  <w:txbxContent>
                    <w:p>
                      <w:pPr>
                        <w:spacing w:before="93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4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  <w:w w:val="105"/>
        </w:rPr>
        <w:t>Patrol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15"/>
        </w:rPr>
        <w:t>Officer</w:t>
      </w:r>
    </w:p>
    <w:p>
      <w:pPr>
        <w:pStyle w:val="BodyText"/>
        <w:spacing w:before="14"/>
        <w:ind w:left="139" w:right="803"/>
      </w:pPr>
      <w:r>
        <w:rPr>
          <w:w w:val="115"/>
        </w:rPr>
        <w:t>Grand</w:t>
      </w:r>
      <w:r>
        <w:rPr>
          <w:spacing w:val="40"/>
          <w:w w:val="115"/>
        </w:rPr>
        <w:t> </w:t>
      </w:r>
      <w:r>
        <w:rPr>
          <w:w w:val="115"/>
        </w:rPr>
        <w:t>River</w:t>
      </w:r>
      <w:r>
        <w:rPr>
          <w:spacing w:val="40"/>
          <w:w w:val="115"/>
        </w:rPr>
        <w:t> </w:t>
      </w:r>
      <w:r>
        <w:rPr>
          <w:w w:val="115"/>
        </w:rPr>
        <w:t>Police</w:t>
      </w:r>
      <w:r>
        <w:rPr>
          <w:spacing w:val="40"/>
          <w:w w:val="115"/>
        </w:rPr>
        <w:t> </w:t>
      </w:r>
      <w:r>
        <w:rPr>
          <w:w w:val="115"/>
        </w:rPr>
        <w:t>Department,</w:t>
      </w:r>
      <w:r>
        <w:rPr>
          <w:spacing w:val="40"/>
          <w:w w:val="115"/>
        </w:rPr>
        <w:t> </w:t>
      </w:r>
      <w:r>
        <w:rPr>
          <w:w w:val="115"/>
        </w:rPr>
        <w:t>Grand</w:t>
      </w:r>
      <w:r>
        <w:rPr>
          <w:spacing w:val="40"/>
          <w:w w:val="115"/>
        </w:rPr>
        <w:t> </w:t>
      </w:r>
      <w:r>
        <w:rPr>
          <w:w w:val="115"/>
        </w:rPr>
        <w:t>River,</w:t>
      </w:r>
      <w:r>
        <w:rPr>
          <w:spacing w:val="40"/>
          <w:w w:val="115"/>
        </w:rPr>
        <w:t> </w:t>
      </w:r>
      <w:r>
        <w:rPr>
          <w:w w:val="115"/>
        </w:rPr>
        <w:t>WI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April 2019 - Present</w:t>
      </w:r>
    </w:p>
    <w:p>
      <w:pPr>
        <w:pStyle w:val="BodyText"/>
        <w:tabs>
          <w:tab w:pos="715" w:val="left" w:leader="none"/>
        </w:tabs>
        <w:spacing w:before="258"/>
        <w:ind w:left="715" w:right="803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Respond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calls</w:t>
      </w:r>
      <w:r>
        <w:rPr>
          <w:spacing w:val="-5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service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complete</w:t>
      </w:r>
      <w:r>
        <w:rPr>
          <w:spacing w:val="-5"/>
          <w:w w:val="125"/>
        </w:rPr>
        <w:t> </w:t>
      </w:r>
      <w:r>
        <w:rPr>
          <w:w w:val="125"/>
        </w:rPr>
        <w:t>detailed incident</w:t>
      </w:r>
      <w:r>
        <w:rPr>
          <w:spacing w:val="-14"/>
          <w:w w:val="125"/>
        </w:rPr>
        <w:t> </w:t>
      </w:r>
      <w:r>
        <w:rPr>
          <w:w w:val="125"/>
        </w:rPr>
        <w:t>reports</w:t>
      </w:r>
      <w:r>
        <w:rPr>
          <w:spacing w:val="-13"/>
          <w:w w:val="125"/>
        </w:rPr>
        <w:t> </w:t>
      </w:r>
      <w:r>
        <w:rPr>
          <w:w w:val="125"/>
        </w:rPr>
        <w:t>that</w:t>
      </w:r>
      <w:r>
        <w:rPr>
          <w:spacing w:val="-13"/>
          <w:w w:val="125"/>
        </w:rPr>
        <w:t> </w:t>
      </w:r>
      <w:r>
        <w:rPr>
          <w:w w:val="125"/>
        </w:rPr>
        <w:t>follow</w:t>
      </w:r>
      <w:r>
        <w:rPr>
          <w:spacing w:val="-14"/>
          <w:w w:val="125"/>
        </w:rPr>
        <w:t> </w:t>
      </w:r>
      <w:r>
        <w:rPr>
          <w:w w:val="125"/>
        </w:rPr>
        <w:t>department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standards</w:t>
      </w:r>
    </w:p>
    <w:p>
      <w:pPr>
        <w:pStyle w:val="BodyText"/>
        <w:tabs>
          <w:tab w:pos="715" w:val="left" w:leader="none"/>
        </w:tabs>
        <w:spacing w:before="93"/>
        <w:ind w:left="715" w:right="509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 vehicle stops and issue citations to reduce unsafe</w:t>
      </w:r>
      <w:r>
        <w:rPr>
          <w:spacing w:val="-7"/>
          <w:w w:val="125"/>
        </w:rPr>
        <w:t> </w:t>
      </w:r>
      <w:r>
        <w:rPr>
          <w:w w:val="125"/>
        </w:rPr>
        <w:t>driving</w:t>
      </w:r>
      <w:r>
        <w:rPr>
          <w:spacing w:val="-7"/>
          <w:w w:val="125"/>
        </w:rPr>
        <w:t> </w:t>
      </w:r>
      <w:r>
        <w:rPr>
          <w:w w:val="125"/>
        </w:rPr>
        <w:t>behaviors</w:t>
      </w:r>
      <w:r>
        <w:rPr>
          <w:spacing w:val="-7"/>
          <w:w w:val="125"/>
        </w:rPr>
        <w:t> </w:t>
      </w:r>
      <w:r>
        <w:rPr>
          <w:w w:val="125"/>
        </w:rPr>
        <w:t>across</w:t>
      </w:r>
      <w:r>
        <w:rPr>
          <w:spacing w:val="-7"/>
          <w:w w:val="125"/>
        </w:rPr>
        <w:t> </w:t>
      </w:r>
      <w:r>
        <w:rPr>
          <w:w w:val="125"/>
        </w:rPr>
        <w:t>assigned</w:t>
      </w:r>
      <w:r>
        <w:rPr>
          <w:spacing w:val="-7"/>
          <w:w w:val="125"/>
        </w:rPr>
        <w:t> </w:t>
      </w:r>
      <w:r>
        <w:rPr>
          <w:w w:val="125"/>
        </w:rPr>
        <w:t>patrol</w:t>
      </w:r>
      <w:r>
        <w:rPr>
          <w:spacing w:val="-7"/>
          <w:w w:val="125"/>
        </w:rPr>
        <w:t> </w:t>
      </w:r>
      <w:r>
        <w:rPr>
          <w:w w:val="125"/>
        </w:rPr>
        <w:t>areas</w:t>
      </w:r>
    </w:p>
    <w:p>
      <w:pPr>
        <w:pStyle w:val="BodyText"/>
        <w:tabs>
          <w:tab w:pos="715" w:val="left" w:leader="none"/>
        </w:tabs>
        <w:spacing w:before="93"/>
        <w:ind w:left="715" w:right="1123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 with detectives by preserving and documenting evidence for active investigations</w:t>
      </w:r>
    </w:p>
    <w:p>
      <w:pPr>
        <w:pStyle w:val="BodyText"/>
        <w:spacing w:before="219"/>
        <w:ind w:left="139"/>
        <w:rPr>
          <w:rFonts w:ascii="Microsoft Sans Serif"/>
        </w:rPr>
      </w:pPr>
      <w:r>
        <w:rPr>
          <w:rFonts w:ascii="Microsoft Sans Serif"/>
        </w:rPr>
        <w:t>Community</w:t>
      </w:r>
      <w:r>
        <w:rPr>
          <w:rFonts w:ascii="Microsoft Sans Serif"/>
          <w:spacing w:val="3"/>
        </w:rPr>
        <w:t> </w:t>
      </w:r>
      <w:r>
        <w:rPr>
          <w:rFonts w:ascii="Microsoft Sans Serif"/>
        </w:rPr>
        <w:t>Service</w:t>
      </w:r>
      <w:r>
        <w:rPr>
          <w:rFonts w:ascii="Microsoft Sans Serif"/>
          <w:spacing w:val="3"/>
        </w:rPr>
        <w:t> </w:t>
      </w:r>
      <w:r>
        <w:rPr>
          <w:rFonts w:ascii="Microsoft Sans Serif"/>
          <w:spacing w:val="-2"/>
        </w:rPr>
        <w:t>Officer</w:t>
      </w:r>
    </w:p>
    <w:p>
      <w:pPr>
        <w:pStyle w:val="BodyText"/>
        <w:spacing w:before="15"/>
        <w:ind w:left="139" w:right="803"/>
      </w:pPr>
      <w:r>
        <w:rPr>
          <w:w w:val="115"/>
        </w:rPr>
        <w:t>Grand</w:t>
      </w:r>
      <w:r>
        <w:rPr>
          <w:spacing w:val="40"/>
          <w:w w:val="115"/>
        </w:rPr>
        <w:t> </w:t>
      </w:r>
      <w:r>
        <w:rPr>
          <w:w w:val="115"/>
        </w:rPr>
        <w:t>River</w:t>
      </w:r>
      <w:r>
        <w:rPr>
          <w:spacing w:val="40"/>
          <w:w w:val="115"/>
        </w:rPr>
        <w:t> </w:t>
      </w:r>
      <w:r>
        <w:rPr>
          <w:w w:val="115"/>
        </w:rPr>
        <w:t>Police</w:t>
      </w:r>
      <w:r>
        <w:rPr>
          <w:spacing w:val="40"/>
          <w:w w:val="115"/>
        </w:rPr>
        <w:t> </w:t>
      </w:r>
      <w:r>
        <w:rPr>
          <w:w w:val="115"/>
        </w:rPr>
        <w:t>Department,</w:t>
      </w:r>
      <w:r>
        <w:rPr>
          <w:spacing w:val="40"/>
          <w:w w:val="115"/>
        </w:rPr>
        <w:t> </w:t>
      </w:r>
      <w:r>
        <w:rPr>
          <w:w w:val="115"/>
        </w:rPr>
        <w:t>Grand</w:t>
      </w:r>
      <w:r>
        <w:rPr>
          <w:spacing w:val="40"/>
          <w:w w:val="115"/>
        </w:rPr>
        <w:t> </w:t>
      </w:r>
      <w:r>
        <w:rPr>
          <w:w w:val="115"/>
        </w:rPr>
        <w:t>River,</w:t>
      </w:r>
      <w:r>
        <w:rPr>
          <w:spacing w:val="40"/>
          <w:w w:val="115"/>
        </w:rPr>
        <w:t> </w:t>
      </w:r>
      <w:r>
        <w:rPr>
          <w:w w:val="115"/>
        </w:rPr>
        <w:t>WI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June 2016 - April 2019</w:t>
      </w:r>
    </w:p>
    <w:p>
      <w:pPr>
        <w:pStyle w:val="BodyText"/>
        <w:tabs>
          <w:tab w:pos="715" w:val="left" w:leader="none"/>
        </w:tabs>
        <w:spacing w:before="258"/>
        <w:ind w:left="715" w:right="728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 sworn oficers with trafic control and non-criminal calls to support workload distribution</w:t>
      </w:r>
    </w:p>
    <w:p>
      <w:pPr>
        <w:pStyle w:val="BodyText"/>
        <w:tabs>
          <w:tab w:pos="715" w:val="left" w:leader="none"/>
        </w:tabs>
        <w:spacing w:before="108"/>
        <w:ind w:left="715" w:right="1053" w:hanging="298"/>
      </w:pPr>
      <w:r>
        <w:rPr>
          <w:position w:val="8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>
          <w:w w:val="125"/>
        </w:rPr>
        <w:t>Collected</w:t>
      </w:r>
      <w:r>
        <w:rPr>
          <w:spacing w:val="-3"/>
          <w:w w:val="125"/>
        </w:rPr>
        <w:t> </w:t>
      </w:r>
      <w:r>
        <w:rPr>
          <w:w w:val="125"/>
        </w:rPr>
        <w:t>preliminary</w:t>
      </w:r>
      <w:r>
        <w:rPr>
          <w:spacing w:val="-3"/>
          <w:w w:val="125"/>
        </w:rPr>
        <w:t> </w:t>
      </w:r>
      <w:r>
        <w:rPr>
          <w:w w:val="125"/>
        </w:rPr>
        <w:t>information</w:t>
      </w:r>
      <w:r>
        <w:rPr>
          <w:spacing w:val="-3"/>
          <w:w w:val="125"/>
        </w:rPr>
        <w:t> </w:t>
      </w:r>
      <w:r>
        <w:rPr>
          <w:w w:val="125"/>
        </w:rPr>
        <w:t>during</w:t>
      </w:r>
      <w:r>
        <w:rPr>
          <w:spacing w:val="-3"/>
          <w:w w:val="125"/>
        </w:rPr>
        <w:t> </w:t>
      </w:r>
      <w:r>
        <w:rPr>
          <w:w w:val="125"/>
        </w:rPr>
        <w:t>citizen contacts and forwarded reports to supervisors</w:t>
      </w:r>
    </w:p>
    <w:p>
      <w:pPr>
        <w:pStyle w:val="BodyText"/>
        <w:tabs>
          <w:tab w:pos="715" w:val="left" w:leader="none"/>
        </w:tabs>
        <w:spacing w:before="92"/>
        <w:ind w:left="715" w:right="619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Provided</w:t>
      </w:r>
      <w:r>
        <w:rPr>
          <w:spacing w:val="-6"/>
          <w:w w:val="125"/>
        </w:rPr>
        <w:t> </w:t>
      </w:r>
      <w:r>
        <w:rPr>
          <w:w w:val="125"/>
        </w:rPr>
        <w:t>safety</w:t>
      </w:r>
      <w:r>
        <w:rPr>
          <w:spacing w:val="-6"/>
          <w:w w:val="125"/>
        </w:rPr>
        <w:t> </w:t>
      </w:r>
      <w:r>
        <w:rPr>
          <w:w w:val="125"/>
        </w:rPr>
        <w:t>presentations</w:t>
      </w:r>
      <w:r>
        <w:rPr>
          <w:spacing w:val="-6"/>
          <w:w w:val="125"/>
        </w:rPr>
        <w:t> </w:t>
      </w:r>
      <w:r>
        <w:rPr>
          <w:w w:val="125"/>
        </w:rPr>
        <w:t>to</w:t>
      </w:r>
      <w:r>
        <w:rPr>
          <w:spacing w:val="-6"/>
          <w:w w:val="125"/>
        </w:rPr>
        <w:t> </w:t>
      </w:r>
      <w:r>
        <w:rPr>
          <w:w w:val="125"/>
        </w:rPr>
        <w:t>community</w:t>
      </w:r>
      <w:r>
        <w:rPr>
          <w:spacing w:val="-6"/>
          <w:w w:val="125"/>
        </w:rPr>
        <w:t> </w:t>
      </w:r>
      <w:r>
        <w:rPr>
          <w:w w:val="125"/>
        </w:rPr>
        <w:t>groups to promote awareness</w:t>
      </w:r>
    </w:p>
    <w:sectPr>
      <w:type w:val="continuous"/>
      <w:pgSz w:w="11920" w:h="16860"/>
      <w:pgMar w:top="0" w:bottom="0" w:left="141" w:right="0"/>
      <w:cols w:num="2" w:equalWidth="0">
        <w:col w:w="4013" w:space="618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2026-02-28T12:36:47Z</dcterms:created>
  <dcterms:modified xsi:type="dcterms:W3CDTF">2026-02-28T12:36:47Z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