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41" w:lineRule="exact" w:before="0"/>
        <w:ind w:left="4415" w:right="0" w:firstLine="0"/>
        <w:jc w:val="center"/>
        <w:rPr>
          <w:rFonts w:ascii="Comic Sans MS"/>
          <w:sz w:val="70"/>
        </w:rPr>
      </w:pPr>
      <w:r>
        <w:rPr>
          <w:rFonts w:ascii="Arial"/>
          <w:b/>
          <w:color w:val="6A0000"/>
          <w:spacing w:val="11"/>
          <w:w w:val="105"/>
          <w:sz w:val="70"/>
        </w:rPr>
        <w:t>Daniel</w:t>
      </w:r>
      <w:r>
        <w:rPr>
          <w:rFonts w:ascii="Arial"/>
          <w:b/>
          <w:color w:val="6A0000"/>
          <w:spacing w:val="-44"/>
          <w:w w:val="105"/>
          <w:sz w:val="70"/>
        </w:rPr>
        <w:t> </w:t>
      </w:r>
      <w:r>
        <w:rPr>
          <w:rFonts w:ascii="Comic Sans MS"/>
          <w:color w:val="6A0000"/>
          <w:spacing w:val="6"/>
          <w:w w:val="105"/>
          <w:sz w:val="70"/>
        </w:rPr>
        <w:t>Reed</w:t>
      </w:r>
    </w:p>
    <w:p>
      <w:pPr>
        <w:spacing w:before="0"/>
        <w:ind w:left="4415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6A0000"/>
          <w:spacing w:val="12"/>
          <w:sz w:val="15"/>
        </w:rPr>
        <w:t>Microsoft</w:t>
      </w:r>
      <w:r>
        <w:rPr>
          <w:rFonts w:ascii="Arial"/>
          <w:b/>
          <w:color w:val="6A0000"/>
          <w:spacing w:val="7"/>
          <w:sz w:val="15"/>
        </w:rPr>
        <w:t> </w:t>
      </w:r>
      <w:r>
        <w:rPr>
          <w:rFonts w:ascii="Arial"/>
          <w:b/>
          <w:color w:val="6A0000"/>
          <w:spacing w:val="11"/>
          <w:sz w:val="15"/>
        </w:rPr>
        <w:t>Customer</w:t>
      </w:r>
      <w:r>
        <w:rPr>
          <w:rFonts w:ascii="Arial"/>
          <w:b/>
          <w:color w:val="6A0000"/>
          <w:spacing w:val="8"/>
          <w:sz w:val="15"/>
        </w:rPr>
        <w:t> </w:t>
      </w:r>
      <w:r>
        <w:rPr>
          <w:rFonts w:ascii="Arial"/>
          <w:b/>
          <w:color w:val="6A0000"/>
          <w:spacing w:val="11"/>
          <w:sz w:val="15"/>
        </w:rPr>
        <w:t>Success</w:t>
      </w:r>
      <w:r>
        <w:rPr>
          <w:rFonts w:ascii="Arial"/>
          <w:b/>
          <w:color w:val="6A0000"/>
          <w:spacing w:val="7"/>
          <w:sz w:val="15"/>
        </w:rPr>
        <w:t> </w:t>
      </w:r>
      <w:r>
        <w:rPr>
          <w:rFonts w:ascii="Arial"/>
          <w:b/>
          <w:color w:val="6A0000"/>
          <w:spacing w:val="10"/>
          <w:sz w:val="15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0"/>
        <w:rPr>
          <w:rFonts w:ascii="Arial"/>
          <w:b/>
        </w:rPr>
      </w:pPr>
    </w:p>
    <w:p>
      <w:pPr>
        <w:pStyle w:val="Heading1"/>
        <w:ind w:left="0" w:right="1368"/>
        <w:jc w:val="center"/>
      </w:pPr>
      <w:r>
        <w:rPr>
          <w:color w:val="6A0000"/>
        </w:rPr>
        <w:t>A</w:t>
      </w:r>
      <w:r>
        <w:rPr>
          <w:color w:val="6A0000"/>
          <w:spacing w:val="-9"/>
        </w:rPr>
        <w:t> </w:t>
      </w:r>
      <w:r>
        <w:rPr>
          <w:color w:val="6A0000"/>
        </w:rPr>
        <w:t>B</w:t>
      </w:r>
      <w:r>
        <w:rPr>
          <w:color w:val="6A0000"/>
          <w:spacing w:val="-9"/>
        </w:rPr>
        <w:t> </w:t>
      </w:r>
      <w:r>
        <w:rPr>
          <w:color w:val="6A0000"/>
        </w:rPr>
        <w:t>O</w:t>
      </w:r>
      <w:r>
        <w:rPr>
          <w:color w:val="6A0000"/>
          <w:spacing w:val="-9"/>
        </w:rPr>
        <w:t> </w:t>
      </w:r>
      <w:r>
        <w:rPr>
          <w:color w:val="6A0000"/>
        </w:rPr>
        <w:t>U</w:t>
      </w:r>
      <w:r>
        <w:rPr>
          <w:color w:val="6A0000"/>
          <w:spacing w:val="-9"/>
        </w:rPr>
        <w:t> </w:t>
      </w:r>
      <w:r>
        <w:rPr>
          <w:color w:val="6A0000"/>
        </w:rPr>
        <w:t>T</w:t>
      </w:r>
      <w:r>
        <w:rPr>
          <w:color w:val="6A0000"/>
          <w:spacing w:val="57"/>
          <w:w w:val="150"/>
        </w:rPr>
        <w:t> </w:t>
      </w:r>
      <w:r>
        <w:rPr>
          <w:color w:val="6A0000"/>
        </w:rPr>
        <w:t>M</w:t>
      </w:r>
      <w:r>
        <w:rPr>
          <w:color w:val="6A0000"/>
          <w:spacing w:val="-9"/>
        </w:rPr>
        <w:t> </w:t>
      </w:r>
      <w:r>
        <w:rPr>
          <w:color w:val="6A0000"/>
          <w:spacing w:val="-10"/>
        </w:rPr>
        <w:t>E</w:t>
      </w:r>
    </w:p>
    <w:p>
      <w:pPr>
        <w:pStyle w:val="BodyText"/>
        <w:spacing w:before="3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95699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153150">
                                <a:moveTo>
                                  <a:pt x="47625" y="6125984"/>
                                </a:moveTo>
                                <a:lnTo>
                                  <a:pt x="27165" y="6105512"/>
                                </a:lnTo>
                                <a:lnTo>
                                  <a:pt x="20472" y="6105512"/>
                                </a:lnTo>
                                <a:lnTo>
                                  <a:pt x="0" y="6125984"/>
                                </a:lnTo>
                                <a:lnTo>
                                  <a:pt x="0" y="6129553"/>
                                </a:lnTo>
                                <a:lnTo>
                                  <a:pt x="0" y="6132677"/>
                                </a:lnTo>
                                <a:lnTo>
                                  <a:pt x="20472" y="6153137"/>
                                </a:lnTo>
                                <a:lnTo>
                                  <a:pt x="27165" y="6153137"/>
                                </a:lnTo>
                                <a:lnTo>
                                  <a:pt x="47625" y="6132677"/>
                                </a:lnTo>
                                <a:lnTo>
                                  <a:pt x="47625" y="6125984"/>
                                </a:lnTo>
                                <a:close/>
                              </a:path>
                              <a:path w="7082790" h="61531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1531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1531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1531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153150">
                                <a:moveTo>
                                  <a:pt x="47625" y="4525784"/>
                                </a:moveTo>
                                <a:lnTo>
                                  <a:pt x="27165" y="4505312"/>
                                </a:lnTo>
                                <a:lnTo>
                                  <a:pt x="20472" y="4505312"/>
                                </a:lnTo>
                                <a:lnTo>
                                  <a:pt x="0" y="4525784"/>
                                </a:lnTo>
                                <a:lnTo>
                                  <a:pt x="0" y="4529353"/>
                                </a:lnTo>
                                <a:lnTo>
                                  <a:pt x="0" y="4532477"/>
                                </a:lnTo>
                                <a:lnTo>
                                  <a:pt x="20472" y="4552937"/>
                                </a:lnTo>
                                <a:lnTo>
                                  <a:pt x="27165" y="4552937"/>
                                </a:lnTo>
                                <a:lnTo>
                                  <a:pt x="47625" y="4532477"/>
                                </a:lnTo>
                                <a:lnTo>
                                  <a:pt x="47625" y="4525784"/>
                                </a:lnTo>
                                <a:close/>
                              </a:path>
                              <a:path w="7082790" h="61531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399097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6a0000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20;width:270;height:270" type="#_x0000_t75" id="docshape11" stroked="false">
                  <v:imagedata r:id="rId7" o:title=""/>
                </v:shape>
                <v:shape style="position:absolute;left:764;top:0;width:11154;height:9690" id="docshape12" coordorigin="765,0" coordsize="11154,9690" path="m840,9647l839,9642,835,9633,833,9629,826,9622,822,9620,813,9616,808,9615,797,9615,792,9616,783,9620,779,9622,772,9629,770,9633,766,9642,765,9647,765,9653,765,9658,766,9663,770,9672,772,9676,779,9683,783,9685,792,9689,797,9690,808,9690,813,9689,822,9685,826,9683,833,9676,835,9672,839,9663,840,9658,840,9647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127l839,7122,835,7113,833,7109,826,7102,822,7100,813,7096,808,7095,797,7095,792,7096,783,7100,779,7102,772,7109,770,7113,766,7122,765,7127,765,7133,765,7138,766,7143,770,7152,772,7156,779,7163,783,7165,792,7169,797,7170,808,7170,813,7169,822,7165,826,7163,833,7156,835,7152,839,7143,840,7138,840,7127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3" filled="true" fillcolor="#be9000" stroked="false">
                  <v:fill type="solid"/>
                </v:rect>
                <v:shape style="position:absolute;left:4964;top:6285;width:75;height:3000" id="docshape14" coordorigin="4965,6285" coordsize="75,3000" path="m5040,9242l5039,9237,5035,9228,5033,9224,5026,9217,5022,9215,5013,9211,5008,9210,4997,9210,4992,9211,4983,9215,4979,9217,4972,9224,4970,9228,4966,9237,4965,9242,4965,9248,4965,9253,4966,9258,4970,9267,4972,9271,4979,9278,4983,9280,4992,9284,4997,9285,5008,9285,5013,9284,5022,9280,5026,9278,5033,9271,5035,9267,5039,9258,5040,9253,5040,9242xm5040,8927l5039,8922,5035,8913,5033,8909,5026,8902,5022,8900,5013,8896,5008,8895,4997,8895,4992,8896,4983,8900,4979,8902,4972,8909,4970,8913,4966,8922,4965,8927,4965,8933,4965,8938,4966,8943,4970,8952,4972,8956,4979,8963,4983,8965,4992,8969,4997,8970,5008,8970,5013,8969,5022,8965,5026,8963,5033,8956,5035,8952,5039,8943,5040,8938,5040,8927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872l5039,6867,5035,6858,5033,6854,5026,6847,5022,6845,5013,6841,5008,6840,4997,6840,4992,6841,4983,6845,4979,6847,4972,6854,4970,6858,4966,6867,4965,6872,4965,6878,4965,6883,4966,6888,4970,6897,4972,6901,4979,6908,4983,6910,4992,6914,4997,6915,5008,6915,5013,6914,5022,6910,5026,6908,5033,6901,5035,6897,5039,6888,5040,6883,5040,6872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0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spacing w:line="688" w:lineRule="auto"/>
        <w:ind w:left="1025" w:right="427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20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Y</w:t>
      </w:r>
      <w:r>
        <w:rPr>
          <w:color w:val="FFFFFF"/>
          <w:spacing w:val="52"/>
        </w:rPr>
        <w:t> </w:t>
      </w:r>
      <w:r>
        <w:rPr>
          <w:color w:val="FFFFFF"/>
        </w:rPr>
        <w:t>S</w:t>
      </w:r>
      <w:r>
        <w:rPr>
          <w:color w:val="FFFFFF"/>
          <w:spacing w:val="-12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spacing w:line="259" w:lineRule="auto"/>
        <w:ind w:left="634"/>
      </w:pPr>
      <w:r>
        <w:rPr>
          <w:color w:val="FFFFFF"/>
          <w:w w:val="105"/>
        </w:rPr>
        <w:t>Microsoft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Azure and Microsoft 365 </w:t>
      </w:r>
      <w:r>
        <w:rPr>
          <w:color w:val="FFFFFF"/>
          <w:spacing w:val="-2"/>
          <w:w w:val="105"/>
        </w:rPr>
        <w:t>adoption</w:t>
      </w:r>
    </w:p>
    <w:p>
      <w:pPr>
        <w:pStyle w:val="BodyText"/>
        <w:spacing w:line="367" w:lineRule="auto" w:before="89"/>
        <w:ind w:left="634" w:right="29"/>
      </w:pPr>
      <w:r>
        <w:rPr>
          <w:color w:val="FFFFFF"/>
          <w:w w:val="105"/>
        </w:rPr>
        <w:t>Digital transformation consulting Enterprise customer engagement Cross-functional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collaboration Data-driven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decision-making</w:t>
      </w:r>
    </w:p>
    <w:p>
      <w:pPr>
        <w:pStyle w:val="BodyText"/>
        <w:spacing w:before="27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1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O</w:t>
      </w:r>
      <w:r>
        <w:rPr>
          <w:color w:val="FFFFFF"/>
          <w:spacing w:val="-10"/>
        </w:rPr>
        <w:t> N</w:t>
      </w:r>
    </w:p>
    <w:p>
      <w:pPr>
        <w:pStyle w:val="BodyText"/>
        <w:spacing w:before="50"/>
        <w:rPr>
          <w:rFonts w:ascii="Arial"/>
          <w:b/>
        </w:rPr>
      </w:pPr>
    </w:p>
    <w:p>
      <w:pPr>
        <w:spacing w:line="259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Bachelor of Science in </w:t>
      </w:r>
      <w:r>
        <w:rPr>
          <w:b/>
          <w:color w:val="FFFFFF"/>
          <w:sz w:val="18"/>
        </w:rPr>
        <w:t>Information</w:t>
      </w:r>
      <w:r>
        <w:rPr>
          <w:b/>
          <w:color w:val="FFFFFF"/>
          <w:spacing w:val="-16"/>
          <w:sz w:val="18"/>
        </w:rPr>
        <w:t> </w:t>
      </w:r>
      <w:r>
        <w:rPr>
          <w:b/>
          <w:color w:val="FFFFFF"/>
          <w:sz w:val="18"/>
        </w:rPr>
        <w:t>Technology</w:t>
      </w:r>
    </w:p>
    <w:p>
      <w:pPr>
        <w:spacing w:line="259" w:lineRule="auto" w:before="43"/>
        <w:ind w:left="634" w:right="42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 of</w:t>
      </w:r>
      <w:r>
        <w:rPr>
          <w:b/>
          <w:color w:val="FFFFFF"/>
          <w:spacing w:val="-1"/>
          <w:sz w:val="18"/>
        </w:rPr>
        <w:t> </w:t>
      </w:r>
      <w:r>
        <w:rPr>
          <w:b/>
          <w:color w:val="FFFFFF"/>
          <w:sz w:val="18"/>
        </w:rPr>
        <w:t>Washington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Seattle, WA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2016</w:t>
      </w:r>
    </w:p>
    <w:p>
      <w:pPr>
        <w:spacing w:line="259" w:lineRule="auto" w:before="106"/>
        <w:ind w:left="39" w:right="384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Microsoft Customer Success Manager specializing in cloud solutions and digital</w:t>
      </w:r>
      <w:r>
        <w:rPr>
          <w:b/>
          <w:color w:val="454545"/>
          <w:spacing w:val="-1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transformation</w:t>
      </w:r>
    </w:p>
    <w:p>
      <w:pPr>
        <w:pStyle w:val="BodyText"/>
        <w:spacing w:line="259" w:lineRule="auto" w:before="118"/>
        <w:ind w:left="39" w:right="154"/>
      </w:pPr>
      <w:r>
        <w:rPr>
          <w:color w:val="454545"/>
          <w:w w:val="105"/>
        </w:rPr>
        <w:t>Results-driven customer success professional with expertise in Microsoft</w:t>
      </w:r>
      <w:r>
        <w:rPr>
          <w:color w:val="454545"/>
          <w:spacing w:val="40"/>
          <w:w w:val="105"/>
        </w:rPr>
        <w:t> </w:t>
      </w:r>
      <w:r>
        <w:rPr>
          <w:color w:val="454545"/>
          <w:w w:val="105"/>
        </w:rPr>
        <w:t>Azure,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Microsoft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365,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cloud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adoption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strategies.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driving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customer engagement and maximizing product utilization.</w:t>
      </w:r>
    </w:p>
    <w:p>
      <w:pPr>
        <w:pStyle w:val="BodyText"/>
        <w:spacing w:before="194"/>
      </w:pPr>
    </w:p>
    <w:p>
      <w:pPr>
        <w:pStyle w:val="Heading1"/>
      </w:pPr>
      <w:r>
        <w:rPr>
          <w:color w:val="6A0000"/>
        </w:rPr>
        <w:t>P</w:t>
      </w:r>
      <w:r>
        <w:rPr>
          <w:color w:val="6A0000"/>
          <w:spacing w:val="-13"/>
        </w:rPr>
        <w:t> </w:t>
      </w:r>
      <w:r>
        <w:rPr>
          <w:color w:val="6A0000"/>
        </w:rPr>
        <w:t>R</w:t>
      </w:r>
      <w:r>
        <w:rPr>
          <w:color w:val="6A0000"/>
          <w:spacing w:val="-15"/>
        </w:rPr>
        <w:t> </w:t>
      </w:r>
      <w:r>
        <w:rPr>
          <w:color w:val="6A0000"/>
        </w:rPr>
        <w:t>O</w:t>
      </w:r>
      <w:r>
        <w:rPr>
          <w:color w:val="6A0000"/>
          <w:spacing w:val="-12"/>
        </w:rPr>
        <w:t> </w:t>
      </w:r>
      <w:r>
        <w:rPr>
          <w:color w:val="6A0000"/>
        </w:rPr>
        <w:t>F</w:t>
      </w:r>
      <w:r>
        <w:rPr>
          <w:color w:val="6A0000"/>
          <w:spacing w:val="-13"/>
        </w:rPr>
        <w:t> </w:t>
      </w:r>
      <w:r>
        <w:rPr>
          <w:color w:val="6A0000"/>
        </w:rPr>
        <w:t>E</w:t>
      </w:r>
      <w:r>
        <w:rPr>
          <w:color w:val="6A0000"/>
          <w:spacing w:val="-12"/>
        </w:rPr>
        <w:t> </w:t>
      </w:r>
      <w:r>
        <w:rPr>
          <w:color w:val="6A0000"/>
        </w:rPr>
        <w:t>S</w:t>
      </w:r>
      <w:r>
        <w:rPr>
          <w:color w:val="6A0000"/>
          <w:spacing w:val="-13"/>
        </w:rPr>
        <w:t> </w:t>
      </w:r>
      <w:r>
        <w:rPr>
          <w:color w:val="6A0000"/>
        </w:rPr>
        <w:t>S</w:t>
      </w:r>
      <w:r>
        <w:rPr>
          <w:color w:val="6A0000"/>
          <w:spacing w:val="-13"/>
        </w:rPr>
        <w:t> </w:t>
      </w:r>
      <w:r>
        <w:rPr>
          <w:color w:val="6A0000"/>
        </w:rPr>
        <w:t>I</w:t>
      </w:r>
      <w:r>
        <w:rPr>
          <w:color w:val="6A0000"/>
          <w:spacing w:val="-12"/>
        </w:rPr>
        <w:t> </w:t>
      </w:r>
      <w:r>
        <w:rPr>
          <w:color w:val="6A0000"/>
        </w:rPr>
        <w:t>O</w:t>
      </w:r>
      <w:r>
        <w:rPr>
          <w:color w:val="6A0000"/>
          <w:spacing w:val="-13"/>
        </w:rPr>
        <w:t> </w:t>
      </w:r>
      <w:r>
        <w:rPr>
          <w:color w:val="6A0000"/>
        </w:rPr>
        <w:t>N</w:t>
      </w:r>
      <w:r>
        <w:rPr>
          <w:color w:val="6A0000"/>
          <w:spacing w:val="-12"/>
        </w:rPr>
        <w:t> </w:t>
      </w:r>
      <w:r>
        <w:rPr>
          <w:color w:val="6A0000"/>
        </w:rPr>
        <w:t>A</w:t>
      </w:r>
      <w:r>
        <w:rPr>
          <w:color w:val="6A0000"/>
          <w:spacing w:val="-13"/>
        </w:rPr>
        <w:t> </w:t>
      </w:r>
      <w:r>
        <w:rPr>
          <w:color w:val="6A0000"/>
        </w:rPr>
        <w:t>L</w:t>
      </w:r>
      <w:r>
        <w:rPr>
          <w:color w:val="6A0000"/>
          <w:spacing w:val="51"/>
        </w:rPr>
        <w:t> </w:t>
      </w:r>
      <w:r>
        <w:rPr>
          <w:color w:val="6A0000"/>
        </w:rPr>
        <w:t>E</w:t>
      </w:r>
      <w:r>
        <w:rPr>
          <w:color w:val="6A0000"/>
          <w:spacing w:val="-10"/>
        </w:rPr>
        <w:t> </w:t>
      </w:r>
      <w:r>
        <w:rPr>
          <w:color w:val="6A0000"/>
        </w:rPr>
        <w:t>X</w:t>
      </w:r>
      <w:r>
        <w:rPr>
          <w:color w:val="6A0000"/>
          <w:spacing w:val="-12"/>
        </w:rPr>
        <w:t> </w:t>
      </w:r>
      <w:r>
        <w:rPr>
          <w:color w:val="6A0000"/>
        </w:rPr>
        <w:t>P</w:t>
      </w:r>
      <w:r>
        <w:rPr>
          <w:color w:val="6A0000"/>
          <w:spacing w:val="-13"/>
        </w:rPr>
        <w:t> </w:t>
      </w:r>
      <w:r>
        <w:rPr>
          <w:color w:val="6A0000"/>
        </w:rPr>
        <w:t>E</w:t>
      </w:r>
      <w:r>
        <w:rPr>
          <w:color w:val="6A0000"/>
          <w:spacing w:val="-12"/>
        </w:rPr>
        <w:t> </w:t>
      </w:r>
      <w:r>
        <w:rPr>
          <w:color w:val="6A0000"/>
        </w:rPr>
        <w:t>R</w:t>
      </w:r>
      <w:r>
        <w:rPr>
          <w:color w:val="6A0000"/>
          <w:spacing w:val="-13"/>
        </w:rPr>
        <w:t> </w:t>
      </w:r>
      <w:r>
        <w:rPr>
          <w:color w:val="6A0000"/>
        </w:rPr>
        <w:t>I</w:t>
      </w:r>
      <w:r>
        <w:rPr>
          <w:color w:val="6A0000"/>
          <w:spacing w:val="-13"/>
        </w:rPr>
        <w:t> </w:t>
      </w:r>
      <w:r>
        <w:rPr>
          <w:color w:val="6A0000"/>
        </w:rPr>
        <w:t>E</w:t>
      </w:r>
      <w:r>
        <w:rPr>
          <w:color w:val="6A0000"/>
          <w:spacing w:val="-12"/>
        </w:rPr>
        <w:t> </w:t>
      </w:r>
      <w:r>
        <w:rPr>
          <w:color w:val="6A0000"/>
        </w:rPr>
        <w:t>N</w:t>
      </w:r>
      <w:r>
        <w:rPr>
          <w:color w:val="6A0000"/>
          <w:spacing w:val="-13"/>
        </w:rPr>
        <w:t> </w:t>
      </w:r>
      <w:r>
        <w:rPr>
          <w:color w:val="6A0000"/>
        </w:rPr>
        <w:t>C</w:t>
      </w:r>
      <w:r>
        <w:rPr>
          <w:color w:val="6A0000"/>
          <w:spacing w:val="-12"/>
        </w:rPr>
        <w:t> </w:t>
      </w:r>
      <w:r>
        <w:rPr>
          <w:color w:val="6A0000"/>
          <w:spacing w:val="-10"/>
        </w:rPr>
        <w:t>E</w:t>
      </w:r>
    </w:p>
    <w:p>
      <w:pPr>
        <w:pStyle w:val="BodyText"/>
        <w:spacing w:before="51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CUSTOMER</w:t>
      </w:r>
      <w:r>
        <w:rPr>
          <w:b/>
          <w:color w:val="545353"/>
          <w:spacing w:val="32"/>
          <w:sz w:val="18"/>
        </w:rPr>
        <w:t> </w:t>
      </w:r>
      <w:r>
        <w:rPr>
          <w:b/>
          <w:color w:val="545353"/>
          <w:spacing w:val="2"/>
          <w:sz w:val="18"/>
        </w:rPr>
        <w:t>SUCCESS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MANAGER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MICROSOFT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3"/>
          <w:sz w:val="18"/>
        </w:rPr>
        <w:t> </w:t>
      </w:r>
      <w:r>
        <w:rPr>
          <w:b/>
          <w:color w:val="545353"/>
          <w:spacing w:val="2"/>
          <w:sz w:val="18"/>
        </w:rPr>
        <w:t>SEATTLE,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APRIL</w:t>
      </w:r>
      <w:r>
        <w:rPr>
          <w:color w:val="545353"/>
          <w:spacing w:val="-19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13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37"/>
      </w:pPr>
      <w:r>
        <w:rPr>
          <w:color w:val="454545"/>
          <w:w w:val="105"/>
        </w:rPr>
        <w:t>Managed a portfolio of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Fortune 500 clients, increasing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Azure adoption 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40%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w w:val="105"/>
        </w:rPr>
        <w:t>Developed customer success playbooks, leading to a 30% reduction in onboarding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time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spacing w:val="-2"/>
          <w:w w:val="110"/>
        </w:rPr>
        <w:t>Conducted</w:t>
      </w:r>
      <w:r>
        <w:rPr>
          <w:color w:val="454545"/>
          <w:spacing w:val="-15"/>
          <w:w w:val="110"/>
        </w:rPr>
        <w:t> </w:t>
      </w:r>
      <w:r>
        <w:rPr>
          <w:color w:val="454545"/>
          <w:spacing w:val="-2"/>
          <w:w w:val="110"/>
        </w:rPr>
        <w:t>workshops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training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sessions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to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ensure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clients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maximize </w:t>
      </w:r>
      <w:r>
        <w:rPr>
          <w:color w:val="454545"/>
          <w:w w:val="110"/>
        </w:rPr>
        <w:t>product</w:t>
      </w:r>
      <w:r>
        <w:rPr>
          <w:color w:val="454545"/>
          <w:spacing w:val="-16"/>
          <w:w w:val="110"/>
        </w:rPr>
        <w:t> </w:t>
      </w:r>
      <w:r>
        <w:rPr>
          <w:color w:val="454545"/>
          <w:w w:val="110"/>
        </w:rPr>
        <w:t>value</w:t>
      </w:r>
    </w:p>
    <w:p>
      <w:pPr>
        <w:pStyle w:val="BodyText"/>
        <w:spacing w:before="180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CUSTOMER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SUCCESS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sz w:val="18"/>
        </w:rPr>
        <w:t>ASSOCIATE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CLOUD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SOLUTIONS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INC.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sz w:val="18"/>
        </w:rPr>
        <w:t>SEATTLE,</w:t>
      </w:r>
      <w:r>
        <w:rPr>
          <w:b/>
          <w:color w:val="545353"/>
          <w:spacing w:val="17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5"/>
        </w:rPr>
        <w:t>JUNE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2016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MARCH</w:t>
      </w:r>
      <w:r>
        <w:rPr>
          <w:color w:val="545353"/>
          <w:spacing w:val="-10"/>
          <w:w w:val="115"/>
        </w:rPr>
        <w:t> </w:t>
      </w:r>
      <w:r>
        <w:rPr>
          <w:color w:val="545353"/>
          <w:spacing w:val="-4"/>
          <w:w w:val="115"/>
        </w:rPr>
        <w:t>2018</w:t>
      </w:r>
    </w:p>
    <w:p>
      <w:pPr>
        <w:pStyle w:val="BodyText"/>
        <w:spacing w:before="32"/>
      </w:pPr>
    </w:p>
    <w:p>
      <w:pPr>
        <w:pStyle w:val="BodyText"/>
        <w:ind w:left="653"/>
      </w:pPr>
      <w:r>
        <w:rPr>
          <w:color w:val="454545"/>
          <w:w w:val="105"/>
        </w:rPr>
        <w:t>Provided strategic guidance to clients on Microsoft cloud </w:t>
      </w:r>
      <w:r>
        <w:rPr>
          <w:color w:val="454545"/>
          <w:spacing w:val="-2"/>
          <w:w w:val="105"/>
        </w:rPr>
        <w:t>solutions</w:t>
      </w:r>
    </w:p>
    <w:p>
      <w:pPr>
        <w:pStyle w:val="BodyText"/>
        <w:spacing w:line="259" w:lineRule="auto" w:before="106"/>
        <w:ind w:left="653"/>
      </w:pPr>
      <w:r>
        <w:rPr>
          <w:color w:val="454545"/>
          <w:spacing w:val="-2"/>
          <w:w w:val="110"/>
        </w:rPr>
        <w:t>Assisted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2"/>
          <w:w w:val="110"/>
        </w:rPr>
        <w:t>in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2"/>
          <w:w w:val="110"/>
        </w:rPr>
        <w:t>reducing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2"/>
          <w:w w:val="110"/>
        </w:rPr>
        <w:t>customer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support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2"/>
          <w:w w:val="110"/>
        </w:rPr>
        <w:t>tickets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by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25%</w:t>
      </w:r>
      <w:r>
        <w:rPr>
          <w:color w:val="454545"/>
          <w:spacing w:val="-13"/>
          <w:w w:val="110"/>
        </w:rPr>
        <w:t> </w:t>
      </w:r>
      <w:r>
        <w:rPr>
          <w:color w:val="454545"/>
          <w:spacing w:val="-2"/>
          <w:w w:val="110"/>
        </w:rPr>
        <w:t>through</w:t>
      </w:r>
      <w:r>
        <w:rPr>
          <w:color w:val="454545"/>
          <w:spacing w:val="-12"/>
          <w:w w:val="110"/>
        </w:rPr>
        <w:t> </w:t>
      </w:r>
      <w:r>
        <w:rPr>
          <w:color w:val="454545"/>
          <w:spacing w:val="-2"/>
          <w:w w:val="110"/>
        </w:rPr>
        <w:t>proactive </w:t>
      </w:r>
      <w:r>
        <w:rPr>
          <w:color w:val="454545"/>
          <w:w w:val="110"/>
        </w:rPr>
        <w:t>issue</w:t>
      </w:r>
      <w:r>
        <w:rPr>
          <w:color w:val="454545"/>
          <w:spacing w:val="-6"/>
          <w:w w:val="110"/>
        </w:rPr>
        <w:t> </w:t>
      </w:r>
      <w:r>
        <w:rPr>
          <w:color w:val="454545"/>
          <w:w w:val="110"/>
        </w:rPr>
        <w:t>resolution</w:t>
      </w:r>
    </w:p>
    <w:sectPr>
      <w:type w:val="continuous"/>
      <w:pgSz w:w="11920" w:h="16860"/>
      <w:pgMar w:top="1240" w:bottom="280" w:left="425" w:right="425"/>
      <w:cols w:num="2" w:equalWidth="0">
        <w:col w:w="3557" w:space="627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2026-02-15T13:44:55Z</dcterms:created>
  <dcterms:modified xsi:type="dcterms:W3CDTF">2026-02-15T13:44:55Z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