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81"/>
        <w:ind w:left="22" w:right="0" w:firstLine="0"/>
        <w:jc w:val="center"/>
        <w:rPr>
          <w:rFonts w:ascii="Microsoft Sans Serif"/>
          <w:sz w:val="63"/>
        </w:rPr>
      </w:pPr>
      <w:r>
        <w:rPr>
          <w:rFonts w:ascii="Microsoft Sans Serif"/>
          <w:color w:val="9A2F16"/>
          <w:sz w:val="63"/>
        </w:rPr>
        <w:t>Logan</w:t>
      </w:r>
      <w:r>
        <w:rPr>
          <w:rFonts w:ascii="Microsoft Sans Serif"/>
          <w:color w:val="9A2F16"/>
          <w:spacing w:val="-32"/>
          <w:sz w:val="63"/>
        </w:rPr>
        <w:t> </w:t>
      </w:r>
      <w:r>
        <w:rPr>
          <w:rFonts w:ascii="Microsoft Sans Serif"/>
          <w:color w:val="9A2F16"/>
          <w:spacing w:val="-4"/>
          <w:sz w:val="63"/>
        </w:rPr>
        <w:t>Hall</w:t>
      </w:r>
    </w:p>
    <w:p>
      <w:pPr>
        <w:spacing w:before="287"/>
        <w:ind w:left="22" w:right="0" w:firstLine="0"/>
        <w:jc w:val="center"/>
        <w:rPr>
          <w:rFonts w:ascii="Microsoft Sans Serif"/>
          <w:sz w:val="18"/>
        </w:rPr>
      </w:pPr>
      <w:r>
        <w:rPr>
          <w:rFonts w:ascii="Microsoft Sans Serif"/>
          <w:color w:val="9A2F16"/>
          <w:sz w:val="18"/>
        </w:rPr>
        <w:t>Construction</w:t>
      </w:r>
      <w:r>
        <w:rPr>
          <w:rFonts w:ascii="Microsoft Sans Serif"/>
          <w:color w:val="9A2F16"/>
          <w:spacing w:val="36"/>
          <w:sz w:val="18"/>
        </w:rPr>
        <w:t> </w:t>
      </w:r>
      <w:r>
        <w:rPr>
          <w:rFonts w:ascii="Microsoft Sans Serif"/>
          <w:color w:val="9A2F16"/>
          <w:sz w:val="18"/>
        </w:rPr>
        <w:t>Safety</w:t>
      </w:r>
      <w:r>
        <w:rPr>
          <w:rFonts w:ascii="Microsoft Sans Serif"/>
          <w:color w:val="9A2F16"/>
          <w:spacing w:val="36"/>
          <w:sz w:val="18"/>
        </w:rPr>
        <w:t> </w:t>
      </w:r>
      <w:r>
        <w:rPr>
          <w:rFonts w:ascii="Microsoft Sans Serif"/>
          <w:color w:val="9A2F16"/>
          <w:spacing w:val="-2"/>
          <w:sz w:val="18"/>
        </w:rPr>
        <w:t>Manager</w:t>
      </w:r>
    </w:p>
    <w:p>
      <w:pPr>
        <w:pStyle w:val="BodyText"/>
        <w:spacing w:before="172"/>
        <w:ind w:left="22"/>
        <w:jc w:val="center"/>
      </w:pPr>
      <w:r>
        <w:rPr/>
        <w:t>City,</w:t>
      </w:r>
      <w:r>
        <w:rPr>
          <w:spacing w:val="4"/>
        </w:rPr>
        <w:t> </w:t>
      </w:r>
      <w:r>
        <w:rPr/>
        <w:t>ST</w:t>
      </w:r>
      <w:r>
        <w:rPr>
          <w:spacing w:val="44"/>
        </w:rPr>
        <w:t> </w:t>
      </w:r>
      <w:r>
        <w:rPr>
          <w:w w:val="85"/>
        </w:rPr>
        <w:t>|</w:t>
      </w:r>
      <w:r>
        <w:rPr>
          <w:spacing w:val="43"/>
        </w:rPr>
        <w:t> </w:t>
      </w:r>
      <w:r>
        <w:rPr/>
        <w:t>(000)</w:t>
      </w:r>
      <w:r>
        <w:rPr>
          <w:spacing w:val="4"/>
        </w:rPr>
        <w:t> </w:t>
      </w:r>
      <w:r>
        <w:rPr/>
        <w:t>000-0000</w:t>
      </w:r>
      <w:r>
        <w:rPr>
          <w:spacing w:val="43"/>
        </w:rPr>
        <w:t> </w:t>
      </w:r>
      <w:r>
        <w:rPr>
          <w:w w:val="85"/>
        </w:rPr>
        <w:t>|</w:t>
      </w:r>
      <w:r>
        <w:rPr>
          <w:spacing w:val="43"/>
        </w:rPr>
        <w:t> </w:t>
      </w:r>
      <w:hyperlink r:id="rId5">
        <w:r>
          <w:rPr>
            <w:spacing w:val="-2"/>
          </w:rPr>
          <w:t>email@example.com</w:t>
        </w:r>
      </w:hyperlink>
    </w:p>
    <w:p>
      <w:pPr>
        <w:pStyle w:val="BodyText"/>
        <w:spacing w:before="6"/>
        <w:rPr>
          <w:sz w:val="6"/>
        </w:rPr>
      </w:pPr>
      <w:r>
        <w:rPr>
          <w:sz w:val="6"/>
        </w:rPr>
        <mc:AlternateContent>
          <mc:Choice Requires="wps">
            <w:drawing>
              <wp:anchor distT="0" distB="0" distL="0" distR="0" allowOverlap="1" layoutInCell="1" locked="0" behindDoc="1" simplePos="0" relativeHeight="487587840">
                <wp:simplePos x="0" y="0"/>
                <wp:positionH relativeFrom="page">
                  <wp:posOffset>571499</wp:posOffset>
                </wp:positionH>
                <wp:positionV relativeFrom="paragraph">
                  <wp:posOffset>63392</wp:posOffset>
                </wp:positionV>
                <wp:extent cx="6448425" cy="9525"/>
                <wp:effectExtent l="0" t="0" r="0" b="0"/>
                <wp:wrapTopAndBottom/>
                <wp:docPr id="1" name="Graphic 1"/>
                <wp:cNvGraphicFramePr>
                  <a:graphicFrameLocks/>
                </wp:cNvGraphicFramePr>
                <a:graphic>
                  <a:graphicData uri="http://schemas.microsoft.com/office/word/2010/wordprocessingShape">
                    <wps:wsp>
                      <wps:cNvPr id="1" name="Graphic 1"/>
                      <wps:cNvSpPr/>
                      <wps:spPr>
                        <a:xfrm>
                          <a:off x="0" y="0"/>
                          <a:ext cx="6448425" cy="9525"/>
                        </a:xfrm>
                        <a:custGeom>
                          <a:avLst/>
                          <a:gdLst/>
                          <a:ahLst/>
                          <a:cxnLst/>
                          <a:rect l="l" t="t" r="r" b="b"/>
                          <a:pathLst>
                            <a:path w="6448425" h="9525">
                              <a:moveTo>
                                <a:pt x="6448424" y="9524"/>
                              </a:moveTo>
                              <a:lnTo>
                                <a:pt x="0" y="9524"/>
                              </a:lnTo>
                              <a:lnTo>
                                <a:pt x="0" y="0"/>
                              </a:lnTo>
                              <a:lnTo>
                                <a:pt x="6448424" y="0"/>
                              </a:lnTo>
                              <a:lnTo>
                                <a:pt x="6448424" y="9524"/>
                              </a:lnTo>
                              <a:close/>
                            </a:path>
                          </a:pathLst>
                        </a:custGeom>
                        <a:solidFill>
                          <a:srgbClr val="000000">
                            <a:alpha val="63139"/>
                          </a:srgbClr>
                        </a:solidFill>
                      </wps:spPr>
                      <wps:bodyPr wrap="square" lIns="0" tIns="0" rIns="0" bIns="0" rtlCol="0">
                        <a:prstTxWarp prst="textNoShape">
                          <a:avLst/>
                        </a:prstTxWarp>
                        <a:noAutofit/>
                      </wps:bodyPr>
                    </wps:wsp>
                  </a:graphicData>
                </a:graphic>
              </wp:anchor>
            </w:drawing>
          </mc:Choice>
          <mc:Fallback>
            <w:pict>
              <v:rect style="position:absolute;margin-left:44.999996pt;margin-top:4.991572pt;width:507.74996pt;height:.75pt;mso-position-horizontal-relative:page;mso-position-vertical-relative:paragraph;z-index:-15728640;mso-wrap-distance-left:0;mso-wrap-distance-right:0" id="docshape1" filled="true" fillcolor="#000000" stroked="false">
                <v:fill opacity="41379f" type="solid"/>
                <w10:wrap type="topAndBottom"/>
              </v:rect>
            </w:pict>
          </mc:Fallback>
        </mc:AlternateContent>
      </w:r>
    </w:p>
    <w:p>
      <w:pPr>
        <w:pStyle w:val="BodyText"/>
        <w:spacing w:before="8"/>
      </w:pPr>
    </w:p>
    <w:p>
      <w:pPr>
        <w:pStyle w:val="Heading1"/>
      </w:pPr>
      <w:r>
        <w:rPr>
          <w:w w:val="105"/>
        </w:rPr>
        <w:t>Safety-driven</w:t>
      </w:r>
      <w:r>
        <w:rPr>
          <w:spacing w:val="-1"/>
          <w:w w:val="105"/>
        </w:rPr>
        <w:t> </w:t>
      </w:r>
      <w:r>
        <w:rPr>
          <w:w w:val="105"/>
        </w:rPr>
        <w:t>Construction Professional</w:t>
      </w:r>
      <w:r>
        <w:rPr>
          <w:spacing w:val="-12"/>
          <w:w w:val="105"/>
        </w:rPr>
        <w:t> </w:t>
      </w:r>
      <w:r>
        <w:rPr>
          <w:w w:val="105"/>
        </w:rPr>
        <w:t>with expertise in compliance</w:t>
      </w:r>
      <w:r>
        <w:rPr>
          <w:spacing w:val="-1"/>
          <w:w w:val="105"/>
        </w:rPr>
        <w:t> </w:t>
      </w:r>
      <w:r>
        <w:rPr>
          <w:w w:val="105"/>
        </w:rPr>
        <w:t>and risk </w:t>
      </w:r>
      <w:r>
        <w:rPr>
          <w:spacing w:val="-2"/>
          <w:w w:val="105"/>
        </w:rPr>
        <w:t>reduction</w:t>
      </w:r>
    </w:p>
    <w:p>
      <w:pPr>
        <w:pStyle w:val="BodyText"/>
        <w:spacing w:line="290" w:lineRule="auto" w:before="39"/>
        <w:ind w:left="892" w:right="1004"/>
      </w:pPr>
      <w:r>
        <w:rPr>
          <w:w w:val="105"/>
        </w:rPr>
        <w:t>Construction Safety</w:t>
      </w:r>
      <w:r>
        <w:rPr>
          <w:spacing w:val="-1"/>
          <w:w w:val="105"/>
        </w:rPr>
        <w:t> </w:t>
      </w:r>
      <w:r>
        <w:rPr>
          <w:w w:val="105"/>
        </w:rPr>
        <w:t>Manager</w:t>
      </w:r>
      <w:r>
        <w:rPr>
          <w:spacing w:val="-6"/>
          <w:w w:val="105"/>
        </w:rPr>
        <w:t> </w:t>
      </w:r>
      <w:r>
        <w:rPr>
          <w:w w:val="105"/>
        </w:rPr>
        <w:t>with 12</w:t>
      </w:r>
      <w:r>
        <w:rPr>
          <w:spacing w:val="-1"/>
          <w:w w:val="105"/>
        </w:rPr>
        <w:t> </w:t>
      </w:r>
      <w:r>
        <w:rPr>
          <w:w w:val="105"/>
        </w:rPr>
        <w:t>years of experience ensuring safe</w:t>
      </w:r>
      <w:r>
        <w:rPr>
          <w:spacing w:val="-1"/>
          <w:w w:val="105"/>
        </w:rPr>
        <w:t> </w:t>
      </w:r>
      <w:r>
        <w:rPr>
          <w:w w:val="105"/>
        </w:rPr>
        <w:t>work environments on commercial, residential, and civil sites. Strong knowledge of OSHA regulations, site audits, and emergency response planning. Adept at leading safety trainings, conducting root cause analysis, and improving workplace safety culture.</w:t>
      </w:r>
    </w:p>
    <w:p>
      <w:pPr>
        <w:pStyle w:val="BodyText"/>
        <w:rPr>
          <w:sz w:val="20"/>
        </w:rPr>
      </w:pPr>
    </w:p>
    <w:p>
      <w:pPr>
        <w:pStyle w:val="BodyText"/>
        <w:rPr>
          <w:sz w:val="20"/>
        </w:rPr>
      </w:pPr>
    </w:p>
    <w:p>
      <w:pPr>
        <w:pStyle w:val="BodyText"/>
        <w:spacing w:before="58"/>
        <w:rPr>
          <w:sz w:val="20"/>
        </w:rPr>
      </w:pPr>
    </w:p>
    <w:p>
      <w:pPr>
        <w:pStyle w:val="BodyText"/>
        <w:spacing w:after="0"/>
        <w:rPr>
          <w:sz w:val="20"/>
        </w:rPr>
        <w:sectPr>
          <w:type w:val="continuous"/>
          <w:pgSz w:w="11920" w:h="16860"/>
          <w:pgMar w:top="760" w:bottom="280" w:left="0" w:right="0"/>
        </w:sectPr>
      </w:pPr>
    </w:p>
    <w:p>
      <w:pPr>
        <w:pStyle w:val="ListParagraph"/>
        <w:numPr>
          <w:ilvl w:val="0"/>
          <w:numId w:val="1"/>
        </w:numPr>
        <w:tabs>
          <w:tab w:pos="1002" w:val="left" w:leader="none"/>
        </w:tabs>
        <w:spacing w:line="343" w:lineRule="exact" w:before="100" w:after="0"/>
        <w:ind w:left="1002" w:right="0" w:hanging="296"/>
        <w:jc w:val="left"/>
        <w:rPr>
          <w:sz w:val="16"/>
        </w:rPr>
      </w:pPr>
      <w:r>
        <w:rPr>
          <w:sz w:val="16"/>
        </w:rPr>
        <mc:AlternateContent>
          <mc:Choice Requires="wps">
            <w:drawing>
              <wp:anchor distT="0" distB="0" distL="0" distR="0" allowOverlap="1" layoutInCell="1" locked="0" behindDoc="0" simplePos="0" relativeHeight="15729152">
                <wp:simplePos x="0" y="0"/>
                <wp:positionH relativeFrom="page">
                  <wp:posOffset>0</wp:posOffset>
                </wp:positionH>
                <wp:positionV relativeFrom="paragraph">
                  <wp:posOffset>-249953</wp:posOffset>
                </wp:positionV>
                <wp:extent cx="7568565" cy="257175"/>
                <wp:effectExtent l="0" t="0" r="0" b="0"/>
                <wp:wrapNone/>
                <wp:docPr id="2" name="Group 2"/>
                <wp:cNvGraphicFramePr>
                  <a:graphicFrameLocks/>
                </wp:cNvGraphicFramePr>
                <a:graphic>
                  <a:graphicData uri="http://schemas.microsoft.com/office/word/2010/wordprocessingGroup">
                    <wpg:wgp>
                      <wpg:cNvPr id="2" name="Group 2"/>
                      <wpg:cNvGrpSpPr/>
                      <wpg:grpSpPr>
                        <a:xfrm>
                          <a:off x="0" y="0"/>
                          <a:ext cx="7568565" cy="257175"/>
                          <a:chExt cx="7568565" cy="257175"/>
                        </a:xfrm>
                      </wpg:grpSpPr>
                      <wps:wsp>
                        <wps:cNvPr id="3" name="Graphic 3"/>
                        <wps:cNvSpPr/>
                        <wps:spPr>
                          <a:xfrm>
                            <a:off x="0" y="0"/>
                            <a:ext cx="7568565" cy="257175"/>
                          </a:xfrm>
                          <a:custGeom>
                            <a:avLst/>
                            <a:gdLst/>
                            <a:ahLst/>
                            <a:cxnLst/>
                            <a:rect l="l" t="t" r="r" b="b"/>
                            <a:pathLst>
                              <a:path w="7568565" h="257175">
                                <a:moveTo>
                                  <a:pt x="7568183" y="257174"/>
                                </a:moveTo>
                                <a:lnTo>
                                  <a:pt x="0" y="257174"/>
                                </a:lnTo>
                                <a:lnTo>
                                  <a:pt x="0" y="0"/>
                                </a:lnTo>
                                <a:lnTo>
                                  <a:pt x="7568183" y="0"/>
                                </a:lnTo>
                                <a:lnTo>
                                  <a:pt x="7568183" y="257174"/>
                                </a:lnTo>
                                <a:close/>
                              </a:path>
                            </a:pathLst>
                          </a:custGeom>
                          <a:solidFill>
                            <a:srgbClr val="8B3399">
                              <a:alpha val="19999"/>
                            </a:srgbClr>
                          </a:solidFill>
                        </wps:spPr>
                        <wps:bodyPr wrap="square" lIns="0" tIns="0" rIns="0" bIns="0" rtlCol="0">
                          <a:prstTxWarp prst="textNoShape">
                            <a:avLst/>
                          </a:prstTxWarp>
                          <a:noAutofit/>
                        </wps:bodyPr>
                      </wps:wsp>
                      <wps:wsp>
                        <wps:cNvPr id="4" name="Textbox 4"/>
                        <wps:cNvSpPr txBox="1"/>
                        <wps:spPr>
                          <a:xfrm>
                            <a:off x="0" y="0"/>
                            <a:ext cx="7568565" cy="257175"/>
                          </a:xfrm>
                          <a:prstGeom prst="rect">
                            <a:avLst/>
                          </a:prstGeom>
                        </wps:spPr>
                        <wps:txbx>
                          <w:txbxContent>
                            <w:p>
                              <w:pPr>
                                <w:spacing w:before="105"/>
                                <w:ind w:left="743" w:right="0" w:firstLine="0"/>
                                <w:jc w:val="left"/>
                                <w:rPr>
                                  <w:rFonts w:ascii="Arial"/>
                                  <w:b/>
                                  <w:sz w:val="16"/>
                                </w:rPr>
                              </w:pPr>
                              <w:r>
                                <w:rPr>
                                  <w:rFonts w:ascii="Arial"/>
                                  <w:b/>
                                  <w:color w:val="9A2F16"/>
                                  <w:sz w:val="16"/>
                                </w:rPr>
                                <w:t>Key</w:t>
                              </w:r>
                              <w:r>
                                <w:rPr>
                                  <w:rFonts w:ascii="Arial"/>
                                  <w:b/>
                                  <w:color w:val="9A2F16"/>
                                  <w:spacing w:val="-5"/>
                                  <w:sz w:val="16"/>
                                </w:rPr>
                                <w:t> </w:t>
                              </w:r>
                              <w:r>
                                <w:rPr>
                                  <w:rFonts w:ascii="Arial"/>
                                  <w:b/>
                                  <w:color w:val="9A2F16"/>
                                  <w:spacing w:val="-2"/>
                                  <w:sz w:val="16"/>
                                </w:rPr>
                                <w:t>Skills</w:t>
                              </w:r>
                            </w:p>
                          </w:txbxContent>
                        </wps:txbx>
                        <wps:bodyPr wrap="square" lIns="0" tIns="0" rIns="0" bIns="0" rtlCol="0">
                          <a:noAutofit/>
                        </wps:bodyPr>
                      </wps:wsp>
                    </wpg:wgp>
                  </a:graphicData>
                </a:graphic>
              </wp:anchor>
            </w:drawing>
          </mc:Choice>
          <mc:Fallback>
            <w:pict>
              <v:group style="position:absolute;margin-left:0pt;margin-top:-19.681393pt;width:595.950pt;height:20.25pt;mso-position-horizontal-relative:page;mso-position-vertical-relative:paragraph;z-index:15729152" id="docshapegroup2" coordorigin="0,-394" coordsize="11919,405">
                <v:rect style="position:absolute;left:0;top:-394;width:11919;height:405" id="docshape3" filled="true" fillcolor="#8b3399" stroked="false">
                  <v:fill opacity="13107f" type="solid"/>
                </v:rect>
                <v:shapetype id="_x0000_t202" o:spt="202" coordsize="21600,21600" path="m,l,21600r21600,l21600,xe">
                  <v:stroke joinstyle="miter"/>
                  <v:path gradientshapeok="t" o:connecttype="rect"/>
                </v:shapetype>
                <v:shape style="position:absolute;left:0;top:-394;width:11919;height:405" type="#_x0000_t202" id="docshape4" filled="false" stroked="false">
                  <v:textbox inset="0,0,0,0">
                    <w:txbxContent>
                      <w:p>
                        <w:pPr>
                          <w:spacing w:before="105"/>
                          <w:ind w:left="743" w:right="0" w:firstLine="0"/>
                          <w:jc w:val="left"/>
                          <w:rPr>
                            <w:rFonts w:ascii="Arial"/>
                            <w:b/>
                            <w:sz w:val="16"/>
                          </w:rPr>
                        </w:pPr>
                        <w:r>
                          <w:rPr>
                            <w:rFonts w:ascii="Arial"/>
                            <w:b/>
                            <w:color w:val="9A2F16"/>
                            <w:sz w:val="16"/>
                          </w:rPr>
                          <w:t>Key</w:t>
                        </w:r>
                        <w:r>
                          <w:rPr>
                            <w:rFonts w:ascii="Arial"/>
                            <w:b/>
                            <w:color w:val="9A2F16"/>
                            <w:spacing w:val="-5"/>
                            <w:sz w:val="16"/>
                          </w:rPr>
                          <w:t> </w:t>
                        </w:r>
                        <w:r>
                          <w:rPr>
                            <w:rFonts w:ascii="Arial"/>
                            <w:b/>
                            <w:color w:val="9A2F16"/>
                            <w:spacing w:val="-2"/>
                            <w:sz w:val="16"/>
                          </w:rPr>
                          <w:t>Skills</w:t>
                        </w:r>
                      </w:p>
                    </w:txbxContent>
                  </v:textbox>
                  <w10:wrap type="none"/>
                </v:shape>
                <w10:wrap type="none"/>
              </v:group>
            </w:pict>
          </mc:Fallback>
        </mc:AlternateContent>
      </w:r>
      <w:r>
        <w:rPr>
          <w:w w:val="105"/>
          <w:sz w:val="16"/>
        </w:rPr>
        <w:t>Accident</w:t>
      </w:r>
      <w:r>
        <w:rPr>
          <w:spacing w:val="11"/>
          <w:w w:val="105"/>
          <w:sz w:val="16"/>
        </w:rPr>
        <w:t> </w:t>
      </w:r>
      <w:r>
        <w:rPr>
          <w:spacing w:val="-2"/>
          <w:w w:val="105"/>
          <w:sz w:val="16"/>
        </w:rPr>
        <w:t>investigation</w:t>
      </w:r>
    </w:p>
    <w:p>
      <w:pPr>
        <w:pStyle w:val="ListParagraph"/>
        <w:numPr>
          <w:ilvl w:val="0"/>
          <w:numId w:val="1"/>
        </w:numPr>
        <w:tabs>
          <w:tab w:pos="1002" w:val="left" w:leader="none"/>
        </w:tabs>
        <w:spacing w:line="323" w:lineRule="exact" w:before="0" w:after="0"/>
        <w:ind w:left="1002" w:right="0" w:hanging="296"/>
        <w:jc w:val="left"/>
        <w:rPr>
          <w:sz w:val="16"/>
        </w:rPr>
      </w:pPr>
      <w:r>
        <w:rPr>
          <w:spacing w:val="-2"/>
          <w:w w:val="110"/>
          <w:sz w:val="16"/>
        </w:rPr>
        <w:t>Emergency</w:t>
      </w:r>
      <w:r>
        <w:rPr>
          <w:spacing w:val="-4"/>
          <w:w w:val="110"/>
          <w:sz w:val="16"/>
        </w:rPr>
        <w:t> </w:t>
      </w:r>
      <w:r>
        <w:rPr>
          <w:spacing w:val="-2"/>
          <w:w w:val="110"/>
          <w:sz w:val="16"/>
        </w:rPr>
        <w:t>action</w:t>
      </w:r>
      <w:r>
        <w:rPr>
          <w:spacing w:val="2"/>
          <w:w w:val="110"/>
          <w:sz w:val="16"/>
        </w:rPr>
        <w:t> </w:t>
      </w:r>
      <w:r>
        <w:rPr>
          <w:spacing w:val="-2"/>
          <w:w w:val="110"/>
          <w:sz w:val="16"/>
        </w:rPr>
        <w:t>plans</w:t>
      </w:r>
    </w:p>
    <w:p>
      <w:pPr>
        <w:pStyle w:val="ListParagraph"/>
        <w:numPr>
          <w:ilvl w:val="0"/>
          <w:numId w:val="1"/>
        </w:numPr>
        <w:tabs>
          <w:tab w:pos="1002" w:val="left" w:leader="none"/>
        </w:tabs>
        <w:spacing w:line="315" w:lineRule="exact" w:before="0" w:after="0"/>
        <w:ind w:left="1002" w:right="0" w:hanging="296"/>
        <w:jc w:val="left"/>
        <w:rPr>
          <w:sz w:val="16"/>
        </w:rPr>
      </w:pPr>
      <w:r>
        <w:rPr>
          <w:sz w:val="16"/>
        </w:rPr>
        <w:t>Job</w:t>
      </w:r>
      <w:r>
        <w:rPr>
          <w:spacing w:val="24"/>
          <w:sz w:val="16"/>
        </w:rPr>
        <w:t> </w:t>
      </w:r>
      <w:r>
        <w:rPr>
          <w:sz w:val="16"/>
        </w:rPr>
        <w:t>hazard</w:t>
      </w:r>
      <w:r>
        <w:rPr>
          <w:spacing w:val="24"/>
          <w:sz w:val="16"/>
        </w:rPr>
        <w:t> </w:t>
      </w:r>
      <w:r>
        <w:rPr>
          <w:spacing w:val="-2"/>
          <w:sz w:val="16"/>
        </w:rPr>
        <w:t>analysis</w:t>
      </w:r>
    </w:p>
    <w:p>
      <w:pPr>
        <w:pStyle w:val="ListParagraph"/>
        <w:numPr>
          <w:ilvl w:val="0"/>
          <w:numId w:val="1"/>
        </w:numPr>
        <w:tabs>
          <w:tab w:pos="1002" w:val="left" w:leader="none"/>
        </w:tabs>
        <w:spacing w:line="336" w:lineRule="exact" w:before="0" w:after="0"/>
        <w:ind w:left="1002" w:right="0" w:hanging="296"/>
        <w:jc w:val="left"/>
        <w:rPr>
          <w:sz w:val="16"/>
        </w:rPr>
      </w:pPr>
      <w:r>
        <w:rPr>
          <w:sz w:val="16"/>
        </w:rPr>
        <mc:AlternateContent>
          <mc:Choice Requires="wps">
            <w:drawing>
              <wp:anchor distT="0" distB="0" distL="0" distR="0" allowOverlap="1" layoutInCell="1" locked="0" behindDoc="0" simplePos="0" relativeHeight="15729664">
                <wp:simplePos x="0" y="0"/>
                <wp:positionH relativeFrom="page">
                  <wp:posOffset>0</wp:posOffset>
                </wp:positionH>
                <wp:positionV relativeFrom="paragraph">
                  <wp:posOffset>340129</wp:posOffset>
                </wp:positionV>
                <wp:extent cx="7568565" cy="257175"/>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7568565" cy="257175"/>
                          <a:chExt cx="7568565" cy="257175"/>
                        </a:xfrm>
                      </wpg:grpSpPr>
                      <wps:wsp>
                        <wps:cNvPr id="6" name="Graphic 6"/>
                        <wps:cNvSpPr/>
                        <wps:spPr>
                          <a:xfrm>
                            <a:off x="0" y="0"/>
                            <a:ext cx="7568565" cy="257175"/>
                          </a:xfrm>
                          <a:custGeom>
                            <a:avLst/>
                            <a:gdLst/>
                            <a:ahLst/>
                            <a:cxnLst/>
                            <a:rect l="l" t="t" r="r" b="b"/>
                            <a:pathLst>
                              <a:path w="7568565" h="257175">
                                <a:moveTo>
                                  <a:pt x="7568183" y="257174"/>
                                </a:moveTo>
                                <a:lnTo>
                                  <a:pt x="0" y="257174"/>
                                </a:lnTo>
                                <a:lnTo>
                                  <a:pt x="0" y="0"/>
                                </a:lnTo>
                                <a:lnTo>
                                  <a:pt x="7568183" y="0"/>
                                </a:lnTo>
                                <a:lnTo>
                                  <a:pt x="7568183" y="257174"/>
                                </a:lnTo>
                                <a:close/>
                              </a:path>
                            </a:pathLst>
                          </a:custGeom>
                          <a:solidFill>
                            <a:srgbClr val="8B3399">
                              <a:alpha val="19999"/>
                            </a:srgbClr>
                          </a:solidFill>
                        </wps:spPr>
                        <wps:bodyPr wrap="square" lIns="0" tIns="0" rIns="0" bIns="0" rtlCol="0">
                          <a:prstTxWarp prst="textNoShape">
                            <a:avLst/>
                          </a:prstTxWarp>
                          <a:noAutofit/>
                        </wps:bodyPr>
                      </wps:wsp>
                      <wps:wsp>
                        <wps:cNvPr id="7" name="Textbox 7"/>
                        <wps:cNvSpPr txBox="1"/>
                        <wps:spPr>
                          <a:xfrm>
                            <a:off x="0" y="0"/>
                            <a:ext cx="7568565" cy="257175"/>
                          </a:xfrm>
                          <a:prstGeom prst="rect">
                            <a:avLst/>
                          </a:prstGeom>
                        </wps:spPr>
                        <wps:txbx>
                          <w:txbxContent>
                            <w:p>
                              <w:pPr>
                                <w:spacing w:before="105"/>
                                <w:ind w:left="743" w:right="0" w:firstLine="0"/>
                                <w:jc w:val="left"/>
                                <w:rPr>
                                  <w:rFonts w:ascii="Arial"/>
                                  <w:b/>
                                  <w:sz w:val="16"/>
                                </w:rPr>
                              </w:pPr>
                              <w:r>
                                <w:rPr>
                                  <w:rFonts w:ascii="Arial"/>
                                  <w:b/>
                                  <w:color w:val="9A2F16"/>
                                  <w:sz w:val="16"/>
                                </w:rPr>
                                <w:t>Professional</w:t>
                              </w:r>
                              <w:r>
                                <w:rPr>
                                  <w:rFonts w:ascii="Arial"/>
                                  <w:b/>
                                  <w:color w:val="9A2F16"/>
                                  <w:spacing w:val="21"/>
                                  <w:sz w:val="16"/>
                                </w:rPr>
                                <w:t> </w:t>
                              </w:r>
                              <w:r>
                                <w:rPr>
                                  <w:rFonts w:ascii="Arial"/>
                                  <w:b/>
                                  <w:color w:val="9A2F16"/>
                                  <w:spacing w:val="-2"/>
                                  <w:sz w:val="16"/>
                                </w:rPr>
                                <w:t>Experience</w:t>
                              </w:r>
                            </w:p>
                          </w:txbxContent>
                        </wps:txbx>
                        <wps:bodyPr wrap="square" lIns="0" tIns="0" rIns="0" bIns="0" rtlCol="0">
                          <a:noAutofit/>
                        </wps:bodyPr>
                      </wps:wsp>
                    </wpg:wgp>
                  </a:graphicData>
                </a:graphic>
              </wp:anchor>
            </w:drawing>
          </mc:Choice>
          <mc:Fallback>
            <w:pict>
              <v:group style="position:absolute;margin-left:0pt;margin-top:26.781851pt;width:595.950pt;height:20.25pt;mso-position-horizontal-relative:page;mso-position-vertical-relative:paragraph;z-index:15729664" id="docshapegroup5" coordorigin="0,536" coordsize="11919,405">
                <v:rect style="position:absolute;left:0;top:535;width:11919;height:405" id="docshape6" filled="true" fillcolor="#8b3399" stroked="false">
                  <v:fill opacity="13107f" type="solid"/>
                </v:rect>
                <v:shape style="position:absolute;left:0;top:535;width:11919;height:405" type="#_x0000_t202" id="docshape7" filled="false" stroked="false">
                  <v:textbox inset="0,0,0,0">
                    <w:txbxContent>
                      <w:p>
                        <w:pPr>
                          <w:spacing w:before="105"/>
                          <w:ind w:left="743" w:right="0" w:firstLine="0"/>
                          <w:jc w:val="left"/>
                          <w:rPr>
                            <w:rFonts w:ascii="Arial"/>
                            <w:b/>
                            <w:sz w:val="16"/>
                          </w:rPr>
                        </w:pPr>
                        <w:r>
                          <w:rPr>
                            <w:rFonts w:ascii="Arial"/>
                            <w:b/>
                            <w:color w:val="9A2F16"/>
                            <w:sz w:val="16"/>
                          </w:rPr>
                          <w:t>Professional</w:t>
                        </w:r>
                        <w:r>
                          <w:rPr>
                            <w:rFonts w:ascii="Arial"/>
                            <w:b/>
                            <w:color w:val="9A2F16"/>
                            <w:spacing w:val="21"/>
                            <w:sz w:val="16"/>
                          </w:rPr>
                          <w:t> </w:t>
                        </w:r>
                        <w:r>
                          <w:rPr>
                            <w:rFonts w:ascii="Arial"/>
                            <w:b/>
                            <w:color w:val="9A2F16"/>
                            <w:spacing w:val="-2"/>
                            <w:sz w:val="16"/>
                          </w:rPr>
                          <w:t>Experience</w:t>
                        </w:r>
                      </w:p>
                    </w:txbxContent>
                  </v:textbox>
                  <w10:wrap type="none"/>
                </v:shape>
                <w10:wrap type="none"/>
              </v:group>
            </w:pict>
          </mc:Fallback>
        </mc:AlternateContent>
      </w:r>
      <w:r>
        <w:rPr>
          <w:w w:val="110"/>
          <w:sz w:val="16"/>
        </w:rPr>
        <w:t>PPE</w:t>
      </w:r>
      <w:r>
        <w:rPr>
          <w:spacing w:val="-3"/>
          <w:w w:val="110"/>
          <w:sz w:val="16"/>
        </w:rPr>
        <w:t> </w:t>
      </w:r>
      <w:r>
        <w:rPr>
          <w:w w:val="110"/>
          <w:sz w:val="16"/>
        </w:rPr>
        <w:t>program</w:t>
      </w:r>
      <w:r>
        <w:rPr>
          <w:spacing w:val="-2"/>
          <w:w w:val="110"/>
          <w:sz w:val="16"/>
        </w:rPr>
        <w:t> implementation</w:t>
      </w:r>
    </w:p>
    <w:p>
      <w:pPr>
        <w:pStyle w:val="ListParagraph"/>
        <w:numPr>
          <w:ilvl w:val="0"/>
          <w:numId w:val="1"/>
        </w:numPr>
        <w:tabs>
          <w:tab w:pos="1002" w:val="left" w:leader="none"/>
        </w:tabs>
        <w:spacing w:line="343" w:lineRule="exact" w:before="100" w:after="0"/>
        <w:ind w:left="1002" w:right="0" w:hanging="296"/>
        <w:jc w:val="left"/>
        <w:rPr>
          <w:sz w:val="16"/>
        </w:rPr>
      </w:pPr>
      <w:r>
        <w:rPr/>
        <w:br w:type="column"/>
      </w:r>
      <w:r>
        <w:rPr>
          <w:w w:val="105"/>
          <w:sz w:val="16"/>
        </w:rPr>
        <w:t>Construction</w:t>
      </w:r>
      <w:r>
        <w:rPr>
          <w:spacing w:val="3"/>
          <w:w w:val="105"/>
          <w:sz w:val="16"/>
        </w:rPr>
        <w:t> </w:t>
      </w:r>
      <w:r>
        <w:rPr>
          <w:w w:val="105"/>
          <w:sz w:val="16"/>
        </w:rPr>
        <w:t>safety</w:t>
      </w:r>
      <w:r>
        <w:rPr>
          <w:spacing w:val="-3"/>
          <w:w w:val="105"/>
          <w:sz w:val="16"/>
        </w:rPr>
        <w:t> </w:t>
      </w:r>
      <w:r>
        <w:rPr>
          <w:spacing w:val="-2"/>
          <w:w w:val="105"/>
          <w:sz w:val="16"/>
        </w:rPr>
        <w:t>audits</w:t>
      </w:r>
    </w:p>
    <w:p>
      <w:pPr>
        <w:pStyle w:val="ListParagraph"/>
        <w:numPr>
          <w:ilvl w:val="0"/>
          <w:numId w:val="1"/>
        </w:numPr>
        <w:tabs>
          <w:tab w:pos="1002" w:val="left" w:leader="none"/>
        </w:tabs>
        <w:spacing w:line="323" w:lineRule="exact" w:before="0" w:after="0"/>
        <w:ind w:left="1002" w:right="0" w:hanging="296"/>
        <w:jc w:val="left"/>
        <w:rPr>
          <w:sz w:val="16"/>
        </w:rPr>
      </w:pPr>
      <w:r>
        <w:rPr>
          <w:spacing w:val="-4"/>
          <w:w w:val="105"/>
          <w:sz w:val="16"/>
        </w:rPr>
        <w:t>Fall</w:t>
      </w:r>
      <w:r>
        <w:rPr>
          <w:spacing w:val="-7"/>
          <w:w w:val="105"/>
          <w:sz w:val="16"/>
        </w:rPr>
        <w:t> </w:t>
      </w:r>
      <w:r>
        <w:rPr>
          <w:spacing w:val="-2"/>
          <w:w w:val="105"/>
          <w:sz w:val="16"/>
        </w:rPr>
        <w:t>protection</w:t>
      </w:r>
    </w:p>
    <w:p>
      <w:pPr>
        <w:pStyle w:val="ListParagraph"/>
        <w:numPr>
          <w:ilvl w:val="0"/>
          <w:numId w:val="1"/>
        </w:numPr>
        <w:tabs>
          <w:tab w:pos="1002" w:val="left" w:leader="none"/>
        </w:tabs>
        <w:spacing w:line="315" w:lineRule="exact" w:before="0" w:after="0"/>
        <w:ind w:left="1002" w:right="0" w:hanging="296"/>
        <w:jc w:val="left"/>
        <w:rPr>
          <w:sz w:val="16"/>
        </w:rPr>
      </w:pPr>
      <w:r>
        <w:rPr>
          <w:w w:val="110"/>
          <w:sz w:val="16"/>
        </w:rPr>
        <w:t>OSHA</w:t>
      </w:r>
      <w:r>
        <w:rPr>
          <w:spacing w:val="4"/>
          <w:w w:val="110"/>
          <w:sz w:val="16"/>
        </w:rPr>
        <w:t> </w:t>
      </w:r>
      <w:r>
        <w:rPr>
          <w:w w:val="110"/>
          <w:sz w:val="16"/>
        </w:rPr>
        <w:t>30</w:t>
      </w:r>
      <w:r>
        <w:rPr>
          <w:spacing w:val="12"/>
          <w:w w:val="110"/>
          <w:sz w:val="16"/>
        </w:rPr>
        <w:t> </w:t>
      </w:r>
      <w:r>
        <w:rPr>
          <w:spacing w:val="-2"/>
          <w:w w:val="110"/>
          <w:sz w:val="16"/>
        </w:rPr>
        <w:t>certified</w:t>
      </w:r>
    </w:p>
    <w:p>
      <w:pPr>
        <w:pStyle w:val="ListParagraph"/>
        <w:numPr>
          <w:ilvl w:val="0"/>
          <w:numId w:val="1"/>
        </w:numPr>
        <w:tabs>
          <w:tab w:pos="1002" w:val="left" w:leader="none"/>
        </w:tabs>
        <w:spacing w:line="336" w:lineRule="exact" w:before="0" w:after="0"/>
        <w:ind w:left="1002" w:right="0" w:hanging="296"/>
        <w:jc w:val="left"/>
        <w:rPr>
          <w:sz w:val="16"/>
        </w:rPr>
      </w:pPr>
      <w:r>
        <w:rPr>
          <w:w w:val="105"/>
          <w:sz w:val="16"/>
        </w:rPr>
        <w:t>Safety</w:t>
      </w:r>
      <w:r>
        <w:rPr>
          <w:spacing w:val="-2"/>
          <w:w w:val="105"/>
          <w:sz w:val="16"/>
        </w:rPr>
        <w:t> orientation</w:t>
      </w:r>
    </w:p>
    <w:p>
      <w:pPr>
        <w:pStyle w:val="ListParagraph"/>
        <w:spacing w:after="0" w:line="336" w:lineRule="exact"/>
        <w:jc w:val="left"/>
        <w:rPr>
          <w:sz w:val="16"/>
        </w:rPr>
        <w:sectPr>
          <w:type w:val="continuous"/>
          <w:pgSz w:w="11920" w:h="16860"/>
          <w:pgMar w:top="760" w:bottom="280" w:left="0" w:right="0"/>
          <w:cols w:num="2" w:equalWidth="0">
            <w:col w:w="3328" w:space="2113"/>
            <w:col w:w="6479"/>
          </w:cols>
        </w:sectPr>
      </w:pPr>
    </w:p>
    <w:p>
      <w:pPr>
        <w:pStyle w:val="BodyText"/>
      </w:pPr>
    </w:p>
    <w:p>
      <w:pPr>
        <w:pStyle w:val="BodyText"/>
      </w:pPr>
    </w:p>
    <w:p>
      <w:pPr>
        <w:pStyle w:val="BodyText"/>
      </w:pPr>
    </w:p>
    <w:p>
      <w:pPr>
        <w:pStyle w:val="BodyText"/>
        <w:spacing w:before="41"/>
      </w:pPr>
    </w:p>
    <w:p>
      <w:pPr>
        <w:pStyle w:val="BodyText"/>
        <w:ind w:left="706"/>
      </w:pPr>
      <w:r>
        <w:rPr>
          <w:w w:val="105"/>
        </w:rPr>
        <w:t>SAFETY</w:t>
      </w:r>
      <w:r>
        <w:rPr>
          <w:spacing w:val="9"/>
          <w:w w:val="105"/>
        </w:rPr>
        <w:t> </w:t>
      </w:r>
      <w:r>
        <w:rPr>
          <w:w w:val="105"/>
        </w:rPr>
        <w:t>MANAGER</w:t>
      </w:r>
      <w:r>
        <w:rPr>
          <w:spacing w:val="71"/>
          <w:w w:val="105"/>
        </w:rPr>
        <w:t> </w:t>
      </w:r>
      <w:r>
        <w:rPr>
          <w:w w:val="85"/>
        </w:rPr>
        <w:t>|</w:t>
      </w:r>
      <w:r>
        <w:rPr>
          <w:spacing w:val="71"/>
          <w:w w:val="105"/>
        </w:rPr>
        <w:t> </w:t>
      </w:r>
      <w:r>
        <w:rPr>
          <w:w w:val="105"/>
        </w:rPr>
        <w:t>RIDGEWAY</w:t>
      </w:r>
      <w:r>
        <w:rPr>
          <w:spacing w:val="9"/>
          <w:w w:val="105"/>
        </w:rPr>
        <w:t> </w:t>
      </w:r>
      <w:r>
        <w:rPr>
          <w:w w:val="105"/>
        </w:rPr>
        <w:t>CONTRACTING,</w:t>
      </w:r>
      <w:r>
        <w:rPr>
          <w:spacing w:val="11"/>
          <w:w w:val="105"/>
        </w:rPr>
        <w:t> </w:t>
      </w:r>
      <w:r>
        <w:rPr>
          <w:w w:val="105"/>
        </w:rPr>
        <w:t>ATLANTA,</w:t>
      </w:r>
      <w:r>
        <w:rPr>
          <w:spacing w:val="19"/>
          <w:w w:val="105"/>
        </w:rPr>
        <w:t> </w:t>
      </w:r>
      <w:r>
        <w:rPr>
          <w:w w:val="105"/>
        </w:rPr>
        <w:t>GA</w:t>
      </w:r>
      <w:r>
        <w:rPr>
          <w:spacing w:val="70"/>
          <w:w w:val="105"/>
        </w:rPr>
        <w:t> </w:t>
      </w:r>
      <w:r>
        <w:rPr>
          <w:w w:val="85"/>
        </w:rPr>
        <w:t>|</w:t>
      </w:r>
      <w:r>
        <w:rPr>
          <w:spacing w:val="70"/>
          <w:w w:val="105"/>
        </w:rPr>
        <w:t> </w:t>
      </w:r>
      <w:r>
        <w:rPr>
          <w:w w:val="105"/>
        </w:rPr>
        <w:t>MARCH</w:t>
      </w:r>
      <w:r>
        <w:rPr>
          <w:spacing w:val="19"/>
          <w:w w:val="105"/>
        </w:rPr>
        <w:t> </w:t>
      </w:r>
      <w:r>
        <w:rPr>
          <w:w w:val="105"/>
        </w:rPr>
        <w:t>2016</w:t>
      </w:r>
      <w:r>
        <w:rPr>
          <w:spacing w:val="4"/>
          <w:w w:val="135"/>
        </w:rPr>
        <w:t> </w:t>
      </w:r>
      <w:r>
        <w:rPr>
          <w:w w:val="135"/>
        </w:rPr>
        <w:t>–</w:t>
      </w:r>
      <w:r>
        <w:rPr>
          <w:spacing w:val="5"/>
          <w:w w:val="135"/>
        </w:rPr>
        <w:t> </w:t>
      </w:r>
      <w:r>
        <w:rPr>
          <w:spacing w:val="-2"/>
          <w:w w:val="105"/>
        </w:rPr>
        <w:t>PRESENT</w:t>
      </w:r>
    </w:p>
    <w:p>
      <w:pPr>
        <w:pStyle w:val="BodyText"/>
        <w:spacing w:before="3"/>
      </w:pPr>
    </w:p>
    <w:p>
      <w:pPr>
        <w:pStyle w:val="ListParagraph"/>
        <w:numPr>
          <w:ilvl w:val="1"/>
          <w:numId w:val="1"/>
        </w:numPr>
        <w:tabs>
          <w:tab w:pos="1169" w:val="left" w:leader="none"/>
        </w:tabs>
        <w:spacing w:line="343" w:lineRule="exact" w:before="0" w:after="0"/>
        <w:ind w:left="1169" w:right="0" w:hanging="296"/>
        <w:jc w:val="left"/>
        <w:rPr>
          <w:sz w:val="16"/>
        </w:rPr>
      </w:pPr>
      <w:r>
        <w:rPr>
          <w:spacing w:val="-2"/>
          <w:w w:val="110"/>
          <w:sz w:val="16"/>
        </w:rPr>
        <w:t>Reduced</w:t>
      </w:r>
      <w:r>
        <w:rPr>
          <w:spacing w:val="-7"/>
          <w:w w:val="110"/>
          <w:sz w:val="16"/>
        </w:rPr>
        <w:t> </w:t>
      </w:r>
      <w:r>
        <w:rPr>
          <w:spacing w:val="-2"/>
          <w:w w:val="110"/>
          <w:sz w:val="16"/>
        </w:rPr>
        <w:t>recordable</w:t>
      </w:r>
      <w:r>
        <w:rPr>
          <w:spacing w:val="-7"/>
          <w:w w:val="110"/>
          <w:sz w:val="16"/>
        </w:rPr>
        <w:t> </w:t>
      </w:r>
      <w:r>
        <w:rPr>
          <w:spacing w:val="-2"/>
          <w:w w:val="110"/>
          <w:sz w:val="16"/>
        </w:rPr>
        <w:t>incidents</w:t>
      </w:r>
      <w:r>
        <w:rPr>
          <w:spacing w:val="-6"/>
          <w:w w:val="110"/>
          <w:sz w:val="16"/>
        </w:rPr>
        <w:t> </w:t>
      </w:r>
      <w:r>
        <w:rPr>
          <w:spacing w:val="-2"/>
          <w:w w:val="110"/>
          <w:sz w:val="16"/>
        </w:rPr>
        <w:t>by</w:t>
      </w:r>
      <w:r>
        <w:rPr>
          <w:spacing w:val="-12"/>
          <w:w w:val="110"/>
          <w:sz w:val="16"/>
        </w:rPr>
        <w:t> </w:t>
      </w:r>
      <w:r>
        <w:rPr>
          <w:spacing w:val="-2"/>
          <w:w w:val="110"/>
          <w:sz w:val="16"/>
        </w:rPr>
        <w:t>45%</w:t>
      </w:r>
      <w:r>
        <w:rPr>
          <w:spacing w:val="-7"/>
          <w:w w:val="110"/>
          <w:sz w:val="16"/>
        </w:rPr>
        <w:t> </w:t>
      </w:r>
      <w:r>
        <w:rPr>
          <w:spacing w:val="-2"/>
          <w:w w:val="110"/>
          <w:sz w:val="16"/>
        </w:rPr>
        <w:t>through</w:t>
      </w:r>
      <w:r>
        <w:rPr>
          <w:spacing w:val="-6"/>
          <w:w w:val="110"/>
          <w:sz w:val="16"/>
        </w:rPr>
        <w:t> </w:t>
      </w:r>
      <w:r>
        <w:rPr>
          <w:spacing w:val="-2"/>
          <w:w w:val="110"/>
          <w:sz w:val="16"/>
        </w:rPr>
        <w:t>improved</w:t>
      </w:r>
      <w:r>
        <w:rPr>
          <w:spacing w:val="-7"/>
          <w:w w:val="110"/>
          <w:sz w:val="16"/>
        </w:rPr>
        <w:t> </w:t>
      </w:r>
      <w:r>
        <w:rPr>
          <w:spacing w:val="-2"/>
          <w:w w:val="110"/>
          <w:sz w:val="16"/>
        </w:rPr>
        <w:t>jobsite</w:t>
      </w:r>
      <w:r>
        <w:rPr>
          <w:spacing w:val="-7"/>
          <w:w w:val="110"/>
          <w:sz w:val="16"/>
        </w:rPr>
        <w:t> </w:t>
      </w:r>
      <w:r>
        <w:rPr>
          <w:spacing w:val="-2"/>
          <w:w w:val="110"/>
          <w:sz w:val="16"/>
        </w:rPr>
        <w:t>inspections</w:t>
      </w:r>
      <w:r>
        <w:rPr>
          <w:spacing w:val="-6"/>
          <w:w w:val="110"/>
          <w:sz w:val="16"/>
        </w:rPr>
        <w:t> </w:t>
      </w:r>
      <w:r>
        <w:rPr>
          <w:spacing w:val="-2"/>
          <w:w w:val="110"/>
          <w:sz w:val="16"/>
        </w:rPr>
        <w:t>and</w:t>
      </w:r>
      <w:r>
        <w:rPr>
          <w:spacing w:val="-7"/>
          <w:w w:val="110"/>
          <w:sz w:val="16"/>
        </w:rPr>
        <w:t> </w:t>
      </w:r>
      <w:r>
        <w:rPr>
          <w:spacing w:val="-2"/>
          <w:w w:val="110"/>
          <w:sz w:val="16"/>
        </w:rPr>
        <w:t>crew</w:t>
      </w:r>
      <w:r>
        <w:rPr>
          <w:spacing w:val="-12"/>
          <w:w w:val="110"/>
          <w:sz w:val="16"/>
        </w:rPr>
        <w:t> </w:t>
      </w:r>
      <w:r>
        <w:rPr>
          <w:spacing w:val="-2"/>
          <w:w w:val="110"/>
          <w:sz w:val="16"/>
        </w:rPr>
        <w:t>training</w:t>
      </w:r>
    </w:p>
    <w:p>
      <w:pPr>
        <w:pStyle w:val="ListParagraph"/>
        <w:numPr>
          <w:ilvl w:val="1"/>
          <w:numId w:val="1"/>
        </w:numPr>
        <w:tabs>
          <w:tab w:pos="1169" w:val="left" w:leader="none"/>
        </w:tabs>
        <w:spacing w:line="323" w:lineRule="exact" w:before="0" w:after="0"/>
        <w:ind w:left="1169" w:right="0" w:hanging="296"/>
        <w:jc w:val="left"/>
        <w:rPr>
          <w:sz w:val="16"/>
        </w:rPr>
      </w:pPr>
      <w:r>
        <w:rPr>
          <w:w w:val="105"/>
          <w:sz w:val="16"/>
        </w:rPr>
        <w:t>Developed</w:t>
      </w:r>
      <w:r>
        <w:rPr>
          <w:spacing w:val="2"/>
          <w:w w:val="105"/>
          <w:sz w:val="16"/>
        </w:rPr>
        <w:t> </w:t>
      </w:r>
      <w:r>
        <w:rPr>
          <w:w w:val="105"/>
          <w:sz w:val="16"/>
        </w:rPr>
        <w:t>and</w:t>
      </w:r>
      <w:r>
        <w:rPr>
          <w:spacing w:val="2"/>
          <w:w w:val="105"/>
          <w:sz w:val="16"/>
        </w:rPr>
        <w:t> </w:t>
      </w:r>
      <w:r>
        <w:rPr>
          <w:w w:val="105"/>
          <w:sz w:val="16"/>
        </w:rPr>
        <w:t>implemented</w:t>
      </w:r>
      <w:r>
        <w:rPr>
          <w:spacing w:val="2"/>
          <w:w w:val="105"/>
          <w:sz w:val="16"/>
        </w:rPr>
        <w:t> </w:t>
      </w:r>
      <w:r>
        <w:rPr>
          <w:w w:val="105"/>
          <w:sz w:val="16"/>
        </w:rPr>
        <w:t>site-specific</w:t>
      </w:r>
      <w:r>
        <w:rPr>
          <w:spacing w:val="2"/>
          <w:w w:val="105"/>
          <w:sz w:val="16"/>
        </w:rPr>
        <w:t> </w:t>
      </w:r>
      <w:r>
        <w:rPr>
          <w:w w:val="105"/>
          <w:sz w:val="16"/>
        </w:rPr>
        <w:t>safety</w:t>
      </w:r>
      <w:r>
        <w:rPr>
          <w:spacing w:val="-4"/>
          <w:w w:val="105"/>
          <w:sz w:val="16"/>
        </w:rPr>
        <w:t> </w:t>
      </w:r>
      <w:r>
        <w:rPr>
          <w:w w:val="105"/>
          <w:sz w:val="16"/>
        </w:rPr>
        <w:t>plans</w:t>
      </w:r>
      <w:r>
        <w:rPr>
          <w:spacing w:val="2"/>
          <w:w w:val="105"/>
          <w:sz w:val="16"/>
        </w:rPr>
        <w:t> </w:t>
      </w:r>
      <w:r>
        <w:rPr>
          <w:w w:val="105"/>
          <w:sz w:val="16"/>
        </w:rPr>
        <w:t>for</w:t>
      </w:r>
      <w:r>
        <w:rPr>
          <w:spacing w:val="-3"/>
          <w:w w:val="105"/>
          <w:sz w:val="16"/>
        </w:rPr>
        <w:t> </w:t>
      </w:r>
      <w:r>
        <w:rPr>
          <w:w w:val="105"/>
          <w:sz w:val="16"/>
        </w:rPr>
        <w:t>20+</w:t>
      </w:r>
      <w:r>
        <w:rPr>
          <w:spacing w:val="3"/>
          <w:w w:val="105"/>
          <w:sz w:val="16"/>
        </w:rPr>
        <w:t> </w:t>
      </w:r>
      <w:r>
        <w:rPr>
          <w:w w:val="105"/>
          <w:sz w:val="16"/>
        </w:rPr>
        <w:t>projects</w:t>
      </w:r>
      <w:r>
        <w:rPr>
          <w:spacing w:val="2"/>
          <w:w w:val="105"/>
          <w:sz w:val="16"/>
        </w:rPr>
        <w:t> </w:t>
      </w:r>
      <w:r>
        <w:rPr>
          <w:w w:val="105"/>
          <w:sz w:val="16"/>
        </w:rPr>
        <w:t>ranging</w:t>
      </w:r>
      <w:r>
        <w:rPr>
          <w:spacing w:val="2"/>
          <w:w w:val="105"/>
          <w:sz w:val="16"/>
        </w:rPr>
        <w:t> </w:t>
      </w:r>
      <w:r>
        <w:rPr>
          <w:w w:val="105"/>
          <w:sz w:val="16"/>
        </w:rPr>
        <w:t>from</w:t>
      </w:r>
      <w:r>
        <w:rPr>
          <w:spacing w:val="2"/>
          <w:w w:val="105"/>
          <w:sz w:val="16"/>
        </w:rPr>
        <w:t> </w:t>
      </w:r>
      <w:r>
        <w:rPr>
          <w:w w:val="105"/>
          <w:sz w:val="16"/>
        </w:rPr>
        <w:t>$2</w:t>
      </w:r>
      <w:r>
        <w:rPr>
          <w:spacing w:val="2"/>
          <w:w w:val="105"/>
          <w:sz w:val="16"/>
        </w:rPr>
        <w:t> </w:t>
      </w:r>
      <w:r>
        <w:rPr>
          <w:w w:val="105"/>
          <w:sz w:val="16"/>
        </w:rPr>
        <w:t>million</w:t>
      </w:r>
      <w:r>
        <w:rPr>
          <w:spacing w:val="2"/>
          <w:w w:val="105"/>
          <w:sz w:val="16"/>
        </w:rPr>
        <w:t> </w:t>
      </w:r>
      <w:r>
        <w:rPr>
          <w:w w:val="105"/>
          <w:sz w:val="16"/>
        </w:rPr>
        <w:t>to</w:t>
      </w:r>
      <w:r>
        <w:rPr>
          <w:spacing w:val="2"/>
          <w:w w:val="105"/>
          <w:sz w:val="16"/>
        </w:rPr>
        <w:t> </w:t>
      </w:r>
      <w:r>
        <w:rPr>
          <w:w w:val="105"/>
          <w:sz w:val="16"/>
        </w:rPr>
        <w:t>$50</w:t>
      </w:r>
      <w:r>
        <w:rPr>
          <w:spacing w:val="3"/>
          <w:w w:val="105"/>
          <w:sz w:val="16"/>
        </w:rPr>
        <w:t> </w:t>
      </w:r>
      <w:r>
        <w:rPr>
          <w:spacing w:val="-2"/>
          <w:w w:val="105"/>
          <w:sz w:val="16"/>
        </w:rPr>
        <w:t>million</w:t>
      </w:r>
    </w:p>
    <w:p>
      <w:pPr>
        <w:pStyle w:val="ListParagraph"/>
        <w:numPr>
          <w:ilvl w:val="1"/>
          <w:numId w:val="1"/>
        </w:numPr>
        <w:tabs>
          <w:tab w:pos="1169" w:val="left" w:leader="none"/>
        </w:tabs>
        <w:spacing w:line="336" w:lineRule="exact" w:before="0" w:after="0"/>
        <w:ind w:left="1169" w:right="0" w:hanging="296"/>
        <w:jc w:val="left"/>
        <w:rPr>
          <w:sz w:val="16"/>
        </w:rPr>
      </w:pPr>
      <w:r>
        <w:rPr>
          <w:spacing w:val="-2"/>
          <w:w w:val="110"/>
          <w:sz w:val="16"/>
        </w:rPr>
        <w:t>Trained</w:t>
      </w:r>
      <w:r>
        <w:rPr>
          <w:spacing w:val="-6"/>
          <w:w w:val="110"/>
          <w:sz w:val="16"/>
        </w:rPr>
        <w:t> </w:t>
      </w:r>
      <w:r>
        <w:rPr>
          <w:spacing w:val="-2"/>
          <w:w w:val="110"/>
          <w:sz w:val="16"/>
        </w:rPr>
        <w:t>over</w:t>
      </w:r>
      <w:r>
        <w:rPr>
          <w:spacing w:val="-10"/>
          <w:w w:val="110"/>
          <w:sz w:val="16"/>
        </w:rPr>
        <w:t> </w:t>
      </w:r>
      <w:r>
        <w:rPr>
          <w:spacing w:val="-2"/>
          <w:w w:val="110"/>
          <w:sz w:val="16"/>
        </w:rPr>
        <w:t>200</w:t>
      </w:r>
      <w:r>
        <w:rPr>
          <w:spacing w:val="-10"/>
          <w:w w:val="110"/>
          <w:sz w:val="16"/>
        </w:rPr>
        <w:t> </w:t>
      </w:r>
      <w:r>
        <w:rPr>
          <w:spacing w:val="-2"/>
          <w:w w:val="110"/>
          <w:sz w:val="16"/>
        </w:rPr>
        <w:t>workers</w:t>
      </w:r>
      <w:r>
        <w:rPr>
          <w:spacing w:val="-6"/>
          <w:w w:val="110"/>
          <w:sz w:val="16"/>
        </w:rPr>
        <w:t> </w:t>
      </w:r>
      <w:r>
        <w:rPr>
          <w:spacing w:val="-2"/>
          <w:w w:val="110"/>
          <w:sz w:val="16"/>
        </w:rPr>
        <w:t>on</w:t>
      </w:r>
      <w:r>
        <w:rPr>
          <w:spacing w:val="-5"/>
          <w:w w:val="110"/>
          <w:sz w:val="16"/>
        </w:rPr>
        <w:t> </w:t>
      </w:r>
      <w:r>
        <w:rPr>
          <w:spacing w:val="-2"/>
          <w:w w:val="110"/>
          <w:sz w:val="16"/>
        </w:rPr>
        <w:t>safe</w:t>
      </w:r>
      <w:r>
        <w:rPr>
          <w:spacing w:val="-11"/>
          <w:w w:val="110"/>
          <w:sz w:val="16"/>
        </w:rPr>
        <w:t> </w:t>
      </w:r>
      <w:r>
        <w:rPr>
          <w:spacing w:val="-2"/>
          <w:w w:val="110"/>
          <w:sz w:val="16"/>
        </w:rPr>
        <w:t>work</w:t>
      </w:r>
      <w:r>
        <w:rPr>
          <w:spacing w:val="-5"/>
          <w:w w:val="110"/>
          <w:sz w:val="16"/>
        </w:rPr>
        <w:t> </w:t>
      </w:r>
      <w:r>
        <w:rPr>
          <w:spacing w:val="-2"/>
          <w:w w:val="110"/>
          <w:sz w:val="16"/>
        </w:rPr>
        <w:t>practices</w:t>
      </w:r>
      <w:r>
        <w:rPr>
          <w:spacing w:val="-6"/>
          <w:w w:val="110"/>
          <w:sz w:val="16"/>
        </w:rPr>
        <w:t> </w:t>
      </w:r>
      <w:r>
        <w:rPr>
          <w:spacing w:val="-2"/>
          <w:w w:val="110"/>
          <w:sz w:val="16"/>
        </w:rPr>
        <w:t>and</w:t>
      </w:r>
      <w:r>
        <w:rPr>
          <w:spacing w:val="-5"/>
          <w:w w:val="110"/>
          <w:sz w:val="16"/>
        </w:rPr>
        <w:t> </w:t>
      </w:r>
      <w:r>
        <w:rPr>
          <w:spacing w:val="-2"/>
          <w:w w:val="110"/>
          <w:sz w:val="16"/>
        </w:rPr>
        <w:t>OSHA</w:t>
      </w:r>
      <w:r>
        <w:rPr>
          <w:spacing w:val="-11"/>
          <w:w w:val="110"/>
          <w:sz w:val="16"/>
        </w:rPr>
        <w:t> </w:t>
      </w:r>
      <w:r>
        <w:rPr>
          <w:spacing w:val="-2"/>
          <w:w w:val="110"/>
          <w:sz w:val="16"/>
        </w:rPr>
        <w:t>compliance</w:t>
      </w:r>
    </w:p>
    <w:p>
      <w:pPr>
        <w:pStyle w:val="BodyText"/>
        <w:spacing w:before="184"/>
        <w:ind w:left="706"/>
      </w:pPr>
      <w:r>
        <w:rPr>
          <w:w w:val="110"/>
        </w:rPr>
        <w:t>SAFETY</w:t>
      </w:r>
      <w:r>
        <w:rPr>
          <w:spacing w:val="-8"/>
          <w:w w:val="110"/>
        </w:rPr>
        <w:t> </w:t>
      </w:r>
      <w:r>
        <w:rPr>
          <w:w w:val="110"/>
        </w:rPr>
        <w:t>COORDINATOR</w:t>
      </w:r>
      <w:r>
        <w:rPr>
          <w:spacing w:val="39"/>
          <w:w w:val="110"/>
        </w:rPr>
        <w:t> </w:t>
      </w:r>
      <w:r>
        <w:rPr>
          <w:w w:val="85"/>
        </w:rPr>
        <w:t>|</w:t>
      </w:r>
      <w:r>
        <w:rPr>
          <w:spacing w:val="39"/>
          <w:w w:val="110"/>
        </w:rPr>
        <w:t> </w:t>
      </w:r>
      <w:r>
        <w:rPr>
          <w:w w:val="110"/>
        </w:rPr>
        <w:t>JORDAN &amp; MASON CONSTRUCTION,</w:t>
      </w:r>
      <w:r>
        <w:rPr>
          <w:spacing w:val="-6"/>
          <w:w w:val="110"/>
        </w:rPr>
        <w:t> </w:t>
      </w:r>
      <w:r>
        <w:rPr>
          <w:w w:val="110"/>
        </w:rPr>
        <w:t>ATLANTA, GA</w:t>
      </w:r>
      <w:r>
        <w:rPr>
          <w:spacing w:val="39"/>
          <w:w w:val="110"/>
        </w:rPr>
        <w:t> </w:t>
      </w:r>
      <w:r>
        <w:rPr>
          <w:w w:val="85"/>
        </w:rPr>
        <w:t>|</w:t>
      </w:r>
      <w:r>
        <w:rPr>
          <w:spacing w:val="39"/>
          <w:w w:val="110"/>
        </w:rPr>
        <w:t> </w:t>
      </w:r>
      <w:r>
        <w:rPr>
          <w:w w:val="110"/>
        </w:rPr>
        <w:t>JULY</w:t>
      </w:r>
      <w:r>
        <w:rPr>
          <w:spacing w:val="-7"/>
          <w:w w:val="110"/>
        </w:rPr>
        <w:t> </w:t>
      </w:r>
      <w:r>
        <w:rPr>
          <w:w w:val="110"/>
        </w:rPr>
        <w:t>2011</w:t>
      </w:r>
      <w:r>
        <w:rPr>
          <w:spacing w:val="-12"/>
          <w:w w:val="135"/>
        </w:rPr>
        <w:t> </w:t>
      </w:r>
      <w:r>
        <w:rPr>
          <w:w w:val="135"/>
        </w:rPr>
        <w:t>–</w:t>
      </w:r>
      <w:r>
        <w:rPr>
          <w:spacing w:val="-12"/>
          <w:w w:val="135"/>
        </w:rPr>
        <w:t> </w:t>
      </w:r>
      <w:r>
        <w:rPr>
          <w:w w:val="110"/>
        </w:rPr>
        <w:t>FEBRUARY</w:t>
      </w:r>
      <w:r>
        <w:rPr>
          <w:spacing w:val="-7"/>
          <w:w w:val="110"/>
        </w:rPr>
        <w:t> </w:t>
      </w:r>
      <w:r>
        <w:rPr>
          <w:spacing w:val="-4"/>
          <w:w w:val="110"/>
        </w:rPr>
        <w:t>2016</w:t>
      </w:r>
    </w:p>
    <w:p>
      <w:pPr>
        <w:pStyle w:val="BodyText"/>
        <w:spacing w:before="3"/>
      </w:pPr>
    </w:p>
    <w:p>
      <w:pPr>
        <w:pStyle w:val="ListParagraph"/>
        <w:numPr>
          <w:ilvl w:val="1"/>
          <w:numId w:val="1"/>
        </w:numPr>
        <w:tabs>
          <w:tab w:pos="1169" w:val="left" w:leader="none"/>
        </w:tabs>
        <w:spacing w:line="336" w:lineRule="exact" w:before="0" w:after="0"/>
        <w:ind w:left="1169" w:right="0" w:hanging="296"/>
        <w:jc w:val="left"/>
        <w:rPr>
          <w:sz w:val="16"/>
        </w:rPr>
      </w:pPr>
      <w:r>
        <w:rPr>
          <w:sz w:val="16"/>
        </w:rPr>
        <w:t>Conducted</w:t>
      </w:r>
      <w:r>
        <w:rPr>
          <w:spacing w:val="19"/>
          <w:sz w:val="16"/>
        </w:rPr>
        <w:t> </w:t>
      </w:r>
      <w:r>
        <w:rPr>
          <w:sz w:val="16"/>
        </w:rPr>
        <w:t>weekly</w:t>
      </w:r>
      <w:r>
        <w:rPr>
          <w:spacing w:val="19"/>
          <w:sz w:val="16"/>
        </w:rPr>
        <w:t> </w:t>
      </w:r>
      <w:r>
        <w:rPr>
          <w:sz w:val="16"/>
        </w:rPr>
        <w:t>safety</w:t>
      </w:r>
      <w:r>
        <w:rPr>
          <w:spacing w:val="20"/>
          <w:sz w:val="16"/>
        </w:rPr>
        <w:t> </w:t>
      </w:r>
      <w:r>
        <w:rPr>
          <w:sz w:val="16"/>
        </w:rPr>
        <w:t>audits</w:t>
      </w:r>
      <w:r>
        <w:rPr>
          <w:spacing w:val="28"/>
          <w:sz w:val="16"/>
        </w:rPr>
        <w:t> </w:t>
      </w:r>
      <w:r>
        <w:rPr>
          <w:sz w:val="16"/>
        </w:rPr>
        <w:t>and</w:t>
      </w:r>
      <w:r>
        <w:rPr>
          <w:spacing w:val="29"/>
          <w:sz w:val="16"/>
        </w:rPr>
        <w:t> </w:t>
      </w:r>
      <w:r>
        <w:rPr>
          <w:sz w:val="16"/>
        </w:rPr>
        <w:t>toolbox</w:t>
      </w:r>
      <w:r>
        <w:rPr>
          <w:spacing w:val="29"/>
          <w:sz w:val="16"/>
        </w:rPr>
        <w:t> </w:t>
      </w:r>
      <w:r>
        <w:rPr>
          <w:sz w:val="16"/>
        </w:rPr>
        <w:t>talks</w:t>
      </w:r>
      <w:r>
        <w:rPr>
          <w:spacing w:val="28"/>
          <w:sz w:val="16"/>
        </w:rPr>
        <w:t> </w:t>
      </w:r>
      <w:r>
        <w:rPr>
          <w:sz w:val="16"/>
        </w:rPr>
        <w:t>for</w:t>
      </w:r>
      <w:r>
        <w:rPr>
          <w:spacing w:val="21"/>
          <w:sz w:val="16"/>
        </w:rPr>
        <w:t> </w:t>
      </w:r>
      <w:r>
        <w:rPr>
          <w:sz w:val="16"/>
        </w:rPr>
        <w:t>multiple</w:t>
      </w:r>
      <w:r>
        <w:rPr>
          <w:spacing w:val="29"/>
          <w:sz w:val="16"/>
        </w:rPr>
        <w:t> </w:t>
      </w:r>
      <w:r>
        <w:rPr>
          <w:spacing w:val="-2"/>
          <w:sz w:val="16"/>
        </w:rPr>
        <w:t>crews</w:t>
      </w:r>
    </w:p>
    <w:p>
      <w:pPr>
        <w:pStyle w:val="ListParagraph"/>
        <w:numPr>
          <w:ilvl w:val="1"/>
          <w:numId w:val="1"/>
        </w:numPr>
        <w:tabs>
          <w:tab w:pos="1169" w:val="left" w:leader="none"/>
        </w:tabs>
        <w:spacing w:line="323" w:lineRule="exact" w:before="0" w:after="0"/>
        <w:ind w:left="1169" w:right="0" w:hanging="296"/>
        <w:jc w:val="left"/>
        <w:rPr>
          <w:sz w:val="16"/>
        </w:rPr>
      </w:pPr>
      <w:r>
        <w:rPr>
          <w:w w:val="105"/>
          <w:sz w:val="16"/>
        </w:rPr>
        <w:t>Collaborated</w:t>
      </w:r>
      <w:r>
        <w:rPr>
          <w:spacing w:val="-8"/>
          <w:w w:val="105"/>
          <w:sz w:val="16"/>
        </w:rPr>
        <w:t> </w:t>
      </w:r>
      <w:r>
        <w:rPr>
          <w:w w:val="105"/>
          <w:sz w:val="16"/>
        </w:rPr>
        <w:t>with</w:t>
      </w:r>
      <w:r>
        <w:rPr>
          <w:spacing w:val="-1"/>
          <w:w w:val="105"/>
          <w:sz w:val="16"/>
        </w:rPr>
        <w:t> </w:t>
      </w:r>
      <w:r>
        <w:rPr>
          <w:w w:val="105"/>
          <w:sz w:val="16"/>
        </w:rPr>
        <w:t>site</w:t>
      </w:r>
      <w:r>
        <w:rPr>
          <w:spacing w:val="-1"/>
          <w:w w:val="105"/>
          <w:sz w:val="16"/>
        </w:rPr>
        <w:t> </w:t>
      </w:r>
      <w:r>
        <w:rPr>
          <w:w w:val="105"/>
          <w:sz w:val="16"/>
        </w:rPr>
        <w:t>superintendents</w:t>
      </w:r>
      <w:r>
        <w:rPr>
          <w:spacing w:val="-2"/>
          <w:w w:val="105"/>
          <w:sz w:val="16"/>
        </w:rPr>
        <w:t> </w:t>
      </w:r>
      <w:r>
        <w:rPr>
          <w:w w:val="105"/>
          <w:sz w:val="16"/>
        </w:rPr>
        <w:t>to</w:t>
      </w:r>
      <w:r>
        <w:rPr>
          <w:spacing w:val="-1"/>
          <w:w w:val="105"/>
          <w:sz w:val="16"/>
        </w:rPr>
        <w:t> </w:t>
      </w:r>
      <w:r>
        <w:rPr>
          <w:w w:val="105"/>
          <w:sz w:val="16"/>
        </w:rPr>
        <w:t>identify</w:t>
      </w:r>
      <w:r>
        <w:rPr>
          <w:spacing w:val="-7"/>
          <w:w w:val="105"/>
          <w:sz w:val="16"/>
        </w:rPr>
        <w:t> </w:t>
      </w:r>
      <w:r>
        <w:rPr>
          <w:w w:val="105"/>
          <w:sz w:val="16"/>
        </w:rPr>
        <w:t>hazards</w:t>
      </w:r>
      <w:r>
        <w:rPr>
          <w:spacing w:val="-2"/>
          <w:w w:val="105"/>
          <w:sz w:val="16"/>
        </w:rPr>
        <w:t> </w:t>
      </w:r>
      <w:r>
        <w:rPr>
          <w:w w:val="105"/>
          <w:sz w:val="16"/>
        </w:rPr>
        <w:t>and</w:t>
      </w:r>
      <w:r>
        <w:rPr>
          <w:spacing w:val="-1"/>
          <w:w w:val="105"/>
          <w:sz w:val="16"/>
        </w:rPr>
        <w:t> </w:t>
      </w:r>
      <w:r>
        <w:rPr>
          <w:w w:val="105"/>
          <w:sz w:val="16"/>
        </w:rPr>
        <w:t>implement</w:t>
      </w:r>
      <w:r>
        <w:rPr>
          <w:spacing w:val="-1"/>
          <w:w w:val="105"/>
          <w:sz w:val="16"/>
        </w:rPr>
        <w:t> </w:t>
      </w:r>
      <w:r>
        <w:rPr>
          <w:w w:val="105"/>
          <w:sz w:val="16"/>
        </w:rPr>
        <w:t>control</w:t>
      </w:r>
      <w:r>
        <w:rPr>
          <w:spacing w:val="-8"/>
          <w:w w:val="105"/>
          <w:sz w:val="16"/>
        </w:rPr>
        <w:t> </w:t>
      </w:r>
      <w:r>
        <w:rPr>
          <w:spacing w:val="-2"/>
          <w:w w:val="105"/>
          <w:sz w:val="16"/>
        </w:rPr>
        <w:t>measures</w:t>
      </w:r>
    </w:p>
    <w:p>
      <w:pPr>
        <w:pStyle w:val="ListParagraph"/>
        <w:numPr>
          <w:ilvl w:val="1"/>
          <w:numId w:val="1"/>
        </w:numPr>
        <w:tabs>
          <w:tab w:pos="1169" w:val="left" w:leader="none"/>
        </w:tabs>
        <w:spacing w:line="343" w:lineRule="exact" w:before="0" w:after="0"/>
        <w:ind w:left="1169" w:right="0" w:hanging="296"/>
        <w:jc w:val="left"/>
        <w:rPr>
          <w:sz w:val="16"/>
        </w:rPr>
      </w:pPr>
      <w:r>
        <w:rPr>
          <w:sz w:val="16"/>
        </w:rPr>
        <mc:AlternateContent>
          <mc:Choice Requires="wps">
            <w:drawing>
              <wp:anchor distT="0" distB="0" distL="0" distR="0" allowOverlap="1" layoutInCell="1" locked="0" behindDoc="0" simplePos="0" relativeHeight="15730176">
                <wp:simplePos x="0" y="0"/>
                <wp:positionH relativeFrom="page">
                  <wp:posOffset>0</wp:posOffset>
                </wp:positionH>
                <wp:positionV relativeFrom="paragraph">
                  <wp:posOffset>335246</wp:posOffset>
                </wp:positionV>
                <wp:extent cx="7568565" cy="257175"/>
                <wp:effectExtent l="0" t="0" r="0" b="0"/>
                <wp:wrapNone/>
                <wp:docPr id="8" name="Group 8"/>
                <wp:cNvGraphicFramePr>
                  <a:graphicFrameLocks/>
                </wp:cNvGraphicFramePr>
                <a:graphic>
                  <a:graphicData uri="http://schemas.microsoft.com/office/word/2010/wordprocessingGroup">
                    <wpg:wgp>
                      <wpg:cNvPr id="8" name="Group 8"/>
                      <wpg:cNvGrpSpPr/>
                      <wpg:grpSpPr>
                        <a:xfrm>
                          <a:off x="0" y="0"/>
                          <a:ext cx="7568565" cy="257175"/>
                          <a:chExt cx="7568565" cy="257175"/>
                        </a:xfrm>
                      </wpg:grpSpPr>
                      <wps:wsp>
                        <wps:cNvPr id="9" name="Graphic 9"/>
                        <wps:cNvSpPr/>
                        <wps:spPr>
                          <a:xfrm>
                            <a:off x="0" y="0"/>
                            <a:ext cx="7568565" cy="257175"/>
                          </a:xfrm>
                          <a:custGeom>
                            <a:avLst/>
                            <a:gdLst/>
                            <a:ahLst/>
                            <a:cxnLst/>
                            <a:rect l="l" t="t" r="r" b="b"/>
                            <a:pathLst>
                              <a:path w="7568565" h="257175">
                                <a:moveTo>
                                  <a:pt x="7568183" y="257174"/>
                                </a:moveTo>
                                <a:lnTo>
                                  <a:pt x="0" y="257174"/>
                                </a:lnTo>
                                <a:lnTo>
                                  <a:pt x="0" y="0"/>
                                </a:lnTo>
                                <a:lnTo>
                                  <a:pt x="7568183" y="0"/>
                                </a:lnTo>
                                <a:lnTo>
                                  <a:pt x="7568183" y="257174"/>
                                </a:lnTo>
                                <a:close/>
                              </a:path>
                            </a:pathLst>
                          </a:custGeom>
                          <a:solidFill>
                            <a:srgbClr val="8B3399">
                              <a:alpha val="19999"/>
                            </a:srgbClr>
                          </a:solidFill>
                        </wps:spPr>
                        <wps:bodyPr wrap="square" lIns="0" tIns="0" rIns="0" bIns="0" rtlCol="0">
                          <a:prstTxWarp prst="textNoShape">
                            <a:avLst/>
                          </a:prstTxWarp>
                          <a:noAutofit/>
                        </wps:bodyPr>
                      </wps:wsp>
                      <wps:wsp>
                        <wps:cNvPr id="10" name="Textbox 10"/>
                        <wps:cNvSpPr txBox="1"/>
                        <wps:spPr>
                          <a:xfrm>
                            <a:off x="0" y="0"/>
                            <a:ext cx="7568565" cy="257175"/>
                          </a:xfrm>
                          <a:prstGeom prst="rect">
                            <a:avLst/>
                          </a:prstGeom>
                        </wps:spPr>
                        <wps:txbx>
                          <w:txbxContent>
                            <w:p>
                              <w:pPr>
                                <w:spacing w:before="105"/>
                                <w:ind w:left="743" w:right="0" w:firstLine="0"/>
                                <w:jc w:val="left"/>
                                <w:rPr>
                                  <w:rFonts w:ascii="Arial"/>
                                  <w:b/>
                                  <w:sz w:val="16"/>
                                </w:rPr>
                              </w:pPr>
                              <w:r>
                                <w:rPr>
                                  <w:rFonts w:ascii="Arial"/>
                                  <w:b/>
                                  <w:color w:val="9A2F16"/>
                                  <w:spacing w:val="-2"/>
                                  <w:w w:val="105"/>
                                  <w:sz w:val="16"/>
                                </w:rPr>
                                <w:t>Education</w:t>
                              </w:r>
                            </w:p>
                          </w:txbxContent>
                        </wps:txbx>
                        <wps:bodyPr wrap="square" lIns="0" tIns="0" rIns="0" bIns="0" rtlCol="0">
                          <a:noAutofit/>
                        </wps:bodyPr>
                      </wps:wsp>
                    </wpg:wgp>
                  </a:graphicData>
                </a:graphic>
              </wp:anchor>
            </w:drawing>
          </mc:Choice>
          <mc:Fallback>
            <w:pict>
              <v:group style="position:absolute;margin-left:0pt;margin-top:26.397354pt;width:595.950pt;height:20.25pt;mso-position-horizontal-relative:page;mso-position-vertical-relative:paragraph;z-index:15730176" id="docshapegroup8" coordorigin="0,528" coordsize="11919,405">
                <v:rect style="position:absolute;left:0;top:527;width:11919;height:405" id="docshape9" filled="true" fillcolor="#8b3399" stroked="false">
                  <v:fill opacity="13107f" type="solid"/>
                </v:rect>
                <v:shape style="position:absolute;left:0;top:527;width:11919;height:405" type="#_x0000_t202" id="docshape10" filled="false" stroked="false">
                  <v:textbox inset="0,0,0,0">
                    <w:txbxContent>
                      <w:p>
                        <w:pPr>
                          <w:spacing w:before="105"/>
                          <w:ind w:left="743" w:right="0" w:firstLine="0"/>
                          <w:jc w:val="left"/>
                          <w:rPr>
                            <w:rFonts w:ascii="Arial"/>
                            <w:b/>
                            <w:sz w:val="16"/>
                          </w:rPr>
                        </w:pPr>
                        <w:r>
                          <w:rPr>
                            <w:rFonts w:ascii="Arial"/>
                            <w:b/>
                            <w:color w:val="9A2F16"/>
                            <w:spacing w:val="-2"/>
                            <w:w w:val="105"/>
                            <w:sz w:val="16"/>
                          </w:rPr>
                          <w:t>Education</w:t>
                        </w:r>
                      </w:p>
                    </w:txbxContent>
                  </v:textbox>
                  <w10:wrap type="none"/>
                </v:shape>
                <w10:wrap type="none"/>
              </v:group>
            </w:pict>
          </mc:Fallback>
        </mc:AlternateContent>
      </w:r>
      <w:r>
        <w:rPr>
          <w:w w:val="105"/>
          <w:sz w:val="16"/>
        </w:rPr>
        <w:t>Assisted</w:t>
      </w:r>
      <w:r>
        <w:rPr>
          <w:spacing w:val="-8"/>
          <w:w w:val="105"/>
          <w:sz w:val="16"/>
        </w:rPr>
        <w:t> </w:t>
      </w:r>
      <w:r>
        <w:rPr>
          <w:w w:val="105"/>
          <w:sz w:val="16"/>
        </w:rPr>
        <w:t>with</w:t>
      </w:r>
      <w:r>
        <w:rPr>
          <w:spacing w:val="-2"/>
          <w:w w:val="105"/>
          <w:sz w:val="16"/>
        </w:rPr>
        <w:t> </w:t>
      </w:r>
      <w:r>
        <w:rPr>
          <w:w w:val="105"/>
          <w:sz w:val="16"/>
        </w:rPr>
        <w:t>incident</w:t>
      </w:r>
      <w:r>
        <w:rPr>
          <w:spacing w:val="-1"/>
          <w:w w:val="105"/>
          <w:sz w:val="16"/>
        </w:rPr>
        <w:t> </w:t>
      </w:r>
      <w:r>
        <w:rPr>
          <w:w w:val="105"/>
          <w:sz w:val="16"/>
        </w:rPr>
        <w:t>investigations</w:t>
      </w:r>
      <w:r>
        <w:rPr>
          <w:spacing w:val="-2"/>
          <w:w w:val="105"/>
          <w:sz w:val="16"/>
        </w:rPr>
        <w:t> </w:t>
      </w:r>
      <w:r>
        <w:rPr>
          <w:w w:val="105"/>
          <w:sz w:val="16"/>
        </w:rPr>
        <w:t>and</w:t>
      </w:r>
      <w:r>
        <w:rPr>
          <w:spacing w:val="-2"/>
          <w:w w:val="105"/>
          <w:sz w:val="16"/>
        </w:rPr>
        <w:t> </w:t>
      </w:r>
      <w:r>
        <w:rPr>
          <w:w w:val="105"/>
          <w:sz w:val="16"/>
        </w:rPr>
        <w:t>reporting</w:t>
      </w:r>
      <w:r>
        <w:rPr>
          <w:spacing w:val="-1"/>
          <w:w w:val="105"/>
          <w:sz w:val="16"/>
        </w:rPr>
        <w:t> </w:t>
      </w:r>
      <w:r>
        <w:rPr>
          <w:spacing w:val="-2"/>
          <w:w w:val="105"/>
          <w:sz w:val="16"/>
        </w:rPr>
        <w:t>protocols</w:t>
      </w:r>
    </w:p>
    <w:p>
      <w:pPr>
        <w:pStyle w:val="BodyText"/>
      </w:pPr>
    </w:p>
    <w:p>
      <w:pPr>
        <w:pStyle w:val="BodyText"/>
      </w:pPr>
    </w:p>
    <w:p>
      <w:pPr>
        <w:pStyle w:val="BodyText"/>
      </w:pPr>
    </w:p>
    <w:p>
      <w:pPr>
        <w:pStyle w:val="BodyText"/>
        <w:spacing w:before="41"/>
      </w:pPr>
    </w:p>
    <w:p>
      <w:pPr>
        <w:pStyle w:val="BodyText"/>
        <w:ind w:left="706"/>
      </w:pPr>
      <w:r>
        <w:rPr/>
        <w:t>Bachelor</w:t>
      </w:r>
      <w:r>
        <w:rPr>
          <w:spacing w:val="14"/>
        </w:rPr>
        <w:t> </w:t>
      </w:r>
      <w:r>
        <w:rPr/>
        <w:t>of</w:t>
      </w:r>
      <w:r>
        <w:rPr>
          <w:spacing w:val="14"/>
        </w:rPr>
        <w:t> </w:t>
      </w:r>
      <w:r>
        <w:rPr/>
        <w:t>Science</w:t>
      </w:r>
      <w:r>
        <w:rPr>
          <w:spacing w:val="21"/>
        </w:rPr>
        <w:t> </w:t>
      </w:r>
      <w:r>
        <w:rPr/>
        <w:t>in</w:t>
      </w:r>
      <w:r>
        <w:rPr>
          <w:spacing w:val="21"/>
        </w:rPr>
        <w:t> </w:t>
      </w:r>
      <w:r>
        <w:rPr/>
        <w:t>Occupational</w:t>
      </w:r>
      <w:r>
        <w:rPr>
          <w:spacing w:val="12"/>
        </w:rPr>
        <w:t> </w:t>
      </w:r>
      <w:r>
        <w:rPr/>
        <w:t>Safety</w:t>
      </w:r>
      <w:r>
        <w:rPr>
          <w:spacing w:val="13"/>
        </w:rPr>
        <w:t> </w:t>
      </w:r>
      <w:r>
        <w:rPr/>
        <w:t>and</w:t>
      </w:r>
      <w:r>
        <w:rPr>
          <w:spacing w:val="21"/>
        </w:rPr>
        <w:t> </w:t>
      </w:r>
      <w:r>
        <w:rPr/>
        <w:t>Health</w:t>
      </w:r>
      <w:r>
        <w:rPr>
          <w:spacing w:val="73"/>
        </w:rPr>
        <w:t> </w:t>
      </w:r>
      <w:r>
        <w:rPr>
          <w:w w:val="85"/>
        </w:rPr>
        <w:t>|</w:t>
      </w:r>
      <w:r>
        <w:rPr>
          <w:spacing w:val="71"/>
        </w:rPr>
        <w:t> </w:t>
      </w:r>
      <w:r>
        <w:rPr/>
        <w:t>Georgia</w:t>
      </w:r>
      <w:r>
        <w:rPr>
          <w:spacing w:val="21"/>
        </w:rPr>
        <w:t> </w:t>
      </w:r>
      <w:r>
        <w:rPr/>
        <w:t>Southern</w:t>
      </w:r>
      <w:r>
        <w:rPr>
          <w:spacing w:val="21"/>
        </w:rPr>
        <w:t> </w:t>
      </w:r>
      <w:r>
        <w:rPr/>
        <w:t>University</w:t>
      </w:r>
      <w:r>
        <w:rPr>
          <w:spacing w:val="12"/>
        </w:rPr>
        <w:t> </w:t>
      </w:r>
      <w:r>
        <w:rPr>
          <w:w w:val="85"/>
        </w:rPr>
        <w:t>|</w:t>
      </w:r>
      <w:r>
        <w:rPr>
          <w:spacing w:val="21"/>
        </w:rPr>
        <w:t> </w:t>
      </w:r>
      <w:r>
        <w:rPr>
          <w:spacing w:val="-4"/>
        </w:rPr>
        <w:t>2010</w:t>
      </w:r>
    </w:p>
    <w:sectPr>
      <w:type w:val="continuous"/>
      <w:pgSz w:w="11920" w:h="16860"/>
      <w:pgMar w:top="760" w:bottom="280" w:left="0" w:right="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Trebuchet MS">
    <w:altName w:val="Trebuchet MS"/>
    <w:charset w:val="0"/>
    <w:family w:val="swiss"/>
    <w:pitch w:val="variable"/>
  </w:font>
  <w:font w:name="Microsoft Sans Serif">
    <w:altName w:val="Microsoft Sans Serif"/>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1004" w:hanging="298"/>
      </w:pPr>
      <w:rPr>
        <w:rFonts w:hint="default" w:ascii="Arial" w:hAnsi="Arial" w:eastAsia="Arial" w:cs="Arial"/>
        <w:b w:val="0"/>
        <w:bCs w:val="0"/>
        <w:i w:val="0"/>
        <w:iCs w:val="0"/>
        <w:spacing w:val="0"/>
        <w:w w:val="102"/>
        <w:position w:val="-4"/>
        <w:sz w:val="31"/>
        <w:szCs w:val="31"/>
        <w:lang w:val="en-US" w:eastAsia="en-US" w:bidi="ar-SA"/>
      </w:rPr>
    </w:lvl>
    <w:lvl w:ilvl="1">
      <w:start w:val="0"/>
      <w:numFmt w:val="bullet"/>
      <w:lvlText w:val="•"/>
      <w:lvlJc w:val="left"/>
      <w:pPr>
        <w:ind w:left="1171" w:hanging="298"/>
      </w:pPr>
      <w:rPr>
        <w:rFonts w:hint="default" w:ascii="Arial" w:hAnsi="Arial" w:eastAsia="Arial" w:cs="Arial"/>
        <w:b w:val="0"/>
        <w:bCs w:val="0"/>
        <w:i w:val="0"/>
        <w:iCs w:val="0"/>
        <w:spacing w:val="0"/>
        <w:w w:val="102"/>
        <w:position w:val="-4"/>
        <w:sz w:val="31"/>
        <w:szCs w:val="31"/>
        <w:lang w:val="en-US" w:eastAsia="en-US" w:bidi="ar-SA"/>
      </w:rPr>
    </w:lvl>
    <w:lvl w:ilvl="2">
      <w:start w:val="0"/>
      <w:numFmt w:val="bullet"/>
      <w:lvlText w:val="•"/>
      <w:lvlJc w:val="left"/>
      <w:pPr>
        <w:ind w:left="1418" w:hanging="298"/>
      </w:pPr>
      <w:rPr>
        <w:rFonts w:hint="default"/>
        <w:lang w:val="en-US" w:eastAsia="en-US" w:bidi="ar-SA"/>
      </w:rPr>
    </w:lvl>
    <w:lvl w:ilvl="3">
      <w:start w:val="0"/>
      <w:numFmt w:val="bullet"/>
      <w:lvlText w:val="•"/>
      <w:lvlJc w:val="left"/>
      <w:pPr>
        <w:ind w:left="1657" w:hanging="298"/>
      </w:pPr>
      <w:rPr>
        <w:rFonts w:hint="default"/>
        <w:lang w:val="en-US" w:eastAsia="en-US" w:bidi="ar-SA"/>
      </w:rPr>
    </w:lvl>
    <w:lvl w:ilvl="4">
      <w:start w:val="0"/>
      <w:numFmt w:val="bullet"/>
      <w:lvlText w:val="•"/>
      <w:lvlJc w:val="left"/>
      <w:pPr>
        <w:ind w:left="1895" w:hanging="298"/>
      </w:pPr>
      <w:rPr>
        <w:rFonts w:hint="default"/>
        <w:lang w:val="en-US" w:eastAsia="en-US" w:bidi="ar-SA"/>
      </w:rPr>
    </w:lvl>
    <w:lvl w:ilvl="5">
      <w:start w:val="0"/>
      <w:numFmt w:val="bullet"/>
      <w:lvlText w:val="•"/>
      <w:lvlJc w:val="left"/>
      <w:pPr>
        <w:ind w:left="2134" w:hanging="298"/>
      </w:pPr>
      <w:rPr>
        <w:rFonts w:hint="default"/>
        <w:lang w:val="en-US" w:eastAsia="en-US" w:bidi="ar-SA"/>
      </w:rPr>
    </w:lvl>
    <w:lvl w:ilvl="6">
      <w:start w:val="0"/>
      <w:numFmt w:val="bullet"/>
      <w:lvlText w:val="•"/>
      <w:lvlJc w:val="left"/>
      <w:pPr>
        <w:ind w:left="2373" w:hanging="298"/>
      </w:pPr>
      <w:rPr>
        <w:rFonts w:hint="default"/>
        <w:lang w:val="en-US" w:eastAsia="en-US" w:bidi="ar-SA"/>
      </w:rPr>
    </w:lvl>
    <w:lvl w:ilvl="7">
      <w:start w:val="0"/>
      <w:numFmt w:val="bullet"/>
      <w:lvlText w:val="•"/>
      <w:lvlJc w:val="left"/>
      <w:pPr>
        <w:ind w:left="2611" w:hanging="298"/>
      </w:pPr>
      <w:rPr>
        <w:rFonts w:hint="default"/>
        <w:lang w:val="en-US" w:eastAsia="en-US" w:bidi="ar-SA"/>
      </w:rPr>
    </w:lvl>
    <w:lvl w:ilvl="8">
      <w:start w:val="0"/>
      <w:numFmt w:val="bullet"/>
      <w:lvlText w:val="•"/>
      <w:lvlJc w:val="left"/>
      <w:pPr>
        <w:ind w:left="2850"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rPr>
      <w:rFonts w:ascii="Trebuchet MS" w:hAnsi="Trebuchet MS" w:eastAsia="Trebuchet MS" w:cs="Trebuchet MS"/>
      <w:sz w:val="16"/>
      <w:szCs w:val="16"/>
      <w:lang w:val="en-US" w:eastAsia="en-US" w:bidi="ar-SA"/>
    </w:rPr>
  </w:style>
  <w:style w:styleId="Heading1" w:type="paragraph">
    <w:name w:val="Heading 1"/>
    <w:basedOn w:val="Normal"/>
    <w:uiPriority w:val="1"/>
    <w:qFormat/>
    <w:pPr>
      <w:spacing w:before="1"/>
      <w:ind w:left="892"/>
      <w:outlineLvl w:val="1"/>
    </w:pPr>
    <w:rPr>
      <w:rFonts w:ascii="Trebuchet MS" w:hAnsi="Trebuchet MS" w:eastAsia="Trebuchet MS" w:cs="Trebuchet MS"/>
      <w:b/>
      <w:bCs/>
      <w:sz w:val="16"/>
      <w:szCs w:val="16"/>
      <w:lang w:val="en-US" w:eastAsia="en-US" w:bidi="ar-SA"/>
    </w:rPr>
  </w:style>
  <w:style w:styleId="ListParagraph" w:type="paragraph">
    <w:name w:val="List Paragraph"/>
    <w:basedOn w:val="Normal"/>
    <w:uiPriority w:val="1"/>
    <w:qFormat/>
    <w:pPr>
      <w:spacing w:line="323" w:lineRule="exact"/>
      <w:ind w:left="1002" w:hanging="296"/>
    </w:pPr>
    <w:rPr>
      <w:rFonts w:ascii="Trebuchet MS" w:hAnsi="Trebuchet MS" w:eastAsia="Trebuchet MS" w:cs="Trebuchet MS"/>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2026-02-15T03:12:33Z</dcterms:created>
  <dcterms:modified xsi:type="dcterms:W3CDTF">2026-02-15T03:12:33Z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2026-02-15T00:00:00Z</vt:filetime>
  </property>
  <property fmtid="{D5CDD505-2E9C-101B-9397-08002B2CF9AE}" pid="3" name="Creator">
    <vt:lpwstr>Chromium</vt:lpwstr>
  </property>
  <property fmtid="{D5CDD505-2E9C-101B-9397-08002B2CF9AE}" pid="4" name="LastSaved">
    <vt:filetime>2026-02-15T00:00:00Z</vt:filetime>
  </property>
  <property fmtid="{D5CDD505-2E9C-101B-9397-08002B2CF9AE}" pid="5" name="Producer">
    <vt:lpwstr>Skia/PDF m121</vt:lpwstr>
  </property>
</Properties>
</file>