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0" w:right="150" w:firstLine="0"/>
        <w:jc w:val="center"/>
        <w:rPr>
          <w:rFonts w:ascii="Verdana"/>
          <w:sz w:val="78"/>
        </w:rPr>
      </w:pPr>
      <w:r>
        <w:rPr>
          <w:rFonts w:ascii="Calibri"/>
          <w:b/>
          <w:color w:val="FFFFFF"/>
          <w:w w:val="120"/>
          <w:sz w:val="78"/>
        </w:rPr>
        <w:t>Devon</w:t>
      </w:r>
      <w:r>
        <w:rPr>
          <w:rFonts w:ascii="Calibri"/>
          <w:b/>
          <w:color w:val="FFFFFF"/>
          <w:spacing w:val="1"/>
          <w:w w:val="120"/>
          <w:sz w:val="78"/>
        </w:rPr>
        <w:t>  </w:t>
      </w:r>
      <w:r>
        <w:rPr>
          <w:rFonts w:ascii="Verdana"/>
          <w:color w:val="FFFFFF"/>
          <w:spacing w:val="-2"/>
          <w:w w:val="110"/>
          <w:sz w:val="78"/>
        </w:rPr>
        <w:t>Young</w:t>
      </w:r>
    </w:p>
    <w:p>
      <w:pPr>
        <w:pStyle w:val="Heading2"/>
      </w:pPr>
      <w:r>
        <w:rPr>
          <w:color w:val="FFFFFF"/>
          <w:w w:val="125"/>
        </w:rPr>
        <w:t>Warehouse</w:t>
      </w:r>
      <w:r>
        <w:rPr>
          <w:color w:val="FFFFFF"/>
          <w:spacing w:val="5"/>
          <w:w w:val="125"/>
        </w:rPr>
        <w:t> </w:t>
      </w:r>
      <w:r>
        <w:rPr>
          <w:color w:val="FFFFFF"/>
          <w:w w:val="125"/>
        </w:rPr>
        <w:t>Sanitation</w:t>
      </w:r>
      <w:r>
        <w:rPr>
          <w:color w:val="FFFFFF"/>
          <w:spacing w:val="5"/>
          <w:w w:val="125"/>
        </w:rPr>
        <w:t> </w:t>
      </w:r>
      <w:r>
        <w:rPr>
          <w:color w:val="FFFFFF"/>
          <w:spacing w:val="-2"/>
          <w:w w:val="125"/>
        </w:rPr>
        <w:t>Worker</w:t>
      </w:r>
    </w:p>
    <w:p>
      <w:pPr>
        <w:spacing w:line="271" w:lineRule="auto" w:before="155"/>
        <w:ind w:left="448" w:right="913" w:firstLine="0"/>
        <w:jc w:val="left"/>
        <w:rPr>
          <w:sz w:val="16"/>
        </w:rPr>
      </w:pPr>
      <w:r>
        <w:rPr>
          <w:b/>
          <w:color w:val="FFFFFF"/>
          <w:w w:val="105"/>
          <w:sz w:val="16"/>
        </w:rPr>
        <w:t>Warehouse Sanitation Worker</w:t>
      </w:r>
      <w:r>
        <w:rPr>
          <w:b/>
          <w:color w:val="FFFFFF"/>
          <w:spacing w:val="-1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 5 years of experience maintaining cleanliness and safety in industrial environments </w:t>
      </w:r>
      <w:r>
        <w:rPr>
          <w:color w:val="FFFFFF"/>
          <w:w w:val="105"/>
          <w:sz w:val="16"/>
        </w:rPr>
        <w:t>Skilled in following sanitation procedures, using industrial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cleaning tools, and</w:t>
      </w:r>
      <w:r>
        <w:rPr>
          <w:color w:val="FFFFFF"/>
          <w:spacing w:val="-4"/>
          <w:w w:val="105"/>
          <w:sz w:val="16"/>
        </w:rPr>
        <w:t> </w:t>
      </w:r>
      <w:r>
        <w:rPr>
          <w:color w:val="FFFFFF"/>
          <w:w w:val="105"/>
          <w:sz w:val="16"/>
        </w:rPr>
        <w:t>working overnight shifts. Reliable and consistent in keeping high-traffic areas hazard-free.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40" w:bottom="280" w:left="425" w:right="283"/>
        </w:sectPr>
      </w:pPr>
    </w:p>
    <w:p>
      <w:pPr>
        <w:pStyle w:val="Heading1"/>
        <w:spacing w:line="247" w:lineRule="auto" w:before="261"/>
        <w:ind w:right="38"/>
      </w:pPr>
      <w:r>
        <w:rPr>
          <w:smallCaps/>
          <w:color w:val="8AC2F5"/>
          <w:spacing w:val="-2"/>
          <w:w w:val="125"/>
        </w:rPr>
        <w:t>Personal </w:t>
      </w:r>
      <w:r>
        <w:rPr>
          <w:smallCaps/>
          <w:color w:val="8AC2F5"/>
          <w:spacing w:val="-2"/>
          <w:w w:val="120"/>
        </w:rPr>
        <w:t>Information</w:t>
      </w:r>
    </w:p>
    <w:p>
      <w:pPr>
        <w:spacing w:before="111"/>
        <w:ind w:left="114" w:right="0" w:firstLine="0"/>
        <w:jc w:val="left"/>
        <w:rPr>
          <w:rFonts w:ascii="Calibri"/>
          <w:b/>
          <w:sz w:val="31"/>
        </w:rPr>
      </w:pPr>
      <w:r>
        <w:rPr/>
        <w:br w:type="column"/>
      </w:r>
      <w:r>
        <w:rPr>
          <w:rFonts w:ascii="Calibri"/>
          <w:b/>
          <w:smallCaps/>
          <w:color w:val="8AC2F5"/>
          <w:spacing w:val="2"/>
          <w:w w:val="125"/>
          <w:sz w:val="31"/>
        </w:rPr>
        <w:t>Professional</w:t>
      </w:r>
      <w:r>
        <w:rPr>
          <w:rFonts w:ascii="Calibri"/>
          <w:b/>
          <w:smallCaps/>
          <w:color w:val="8AC2F5"/>
          <w:spacing w:val="71"/>
          <w:w w:val="130"/>
          <w:sz w:val="31"/>
        </w:rPr>
        <w:t> </w:t>
      </w:r>
      <w:r>
        <w:rPr>
          <w:rFonts w:ascii="Calibri"/>
          <w:b/>
          <w:smallCaps/>
          <w:color w:val="8AC2F5"/>
          <w:spacing w:val="-2"/>
          <w:w w:val="130"/>
          <w:sz w:val="31"/>
        </w:rPr>
        <w:t>Experience</w:t>
      </w:r>
    </w:p>
    <w:p>
      <w:pPr>
        <w:spacing w:line="266" w:lineRule="auto" w:before="152"/>
        <w:ind w:left="355" w:right="0" w:firstLine="0"/>
        <w:jc w:val="left"/>
        <w:rPr>
          <w:sz w:val="18"/>
        </w:rPr>
      </w:pPr>
      <w:r>
        <w:rPr>
          <w:w w:val="110"/>
          <w:sz w:val="18"/>
        </w:rPr>
        <w:t>SANITATION</w:t>
      </w:r>
      <w:r>
        <w:rPr>
          <w:spacing w:val="40"/>
          <w:w w:val="110"/>
          <w:sz w:val="18"/>
        </w:rPr>
        <w:t> </w:t>
      </w:r>
      <w:r>
        <w:rPr>
          <w:w w:val="110"/>
          <w:sz w:val="18"/>
        </w:rPr>
        <w:t>SPECIALIST</w:t>
      </w:r>
      <w:r>
        <w:rPr>
          <w:spacing w:val="40"/>
          <w:w w:val="110"/>
          <w:sz w:val="18"/>
        </w:rPr>
        <w:t> </w:t>
      </w:r>
      <w:r>
        <w:rPr>
          <w:w w:val="85"/>
          <w:position w:val="1"/>
          <w:sz w:val="18"/>
        </w:rPr>
        <w:t>|</w:t>
      </w:r>
      <w:r>
        <w:rPr>
          <w:spacing w:val="40"/>
          <w:w w:val="110"/>
          <w:position w:val="1"/>
          <w:sz w:val="18"/>
        </w:rPr>
        <w:t> </w:t>
      </w:r>
      <w:r>
        <w:rPr>
          <w:w w:val="110"/>
          <w:sz w:val="18"/>
        </w:rPr>
        <w:t>CLEANTRACK</w:t>
      </w:r>
      <w:r>
        <w:rPr>
          <w:spacing w:val="39"/>
          <w:w w:val="110"/>
          <w:sz w:val="18"/>
        </w:rPr>
        <w:t> </w:t>
      </w:r>
      <w:r>
        <w:rPr>
          <w:w w:val="110"/>
          <w:sz w:val="18"/>
        </w:rPr>
        <w:t>INDUSTRIAL SERVICES,</w:t>
      </w:r>
      <w:r>
        <w:rPr>
          <w:spacing w:val="40"/>
          <w:w w:val="110"/>
          <w:sz w:val="18"/>
        </w:rPr>
        <w:t> </w:t>
      </w:r>
      <w:r>
        <w:rPr>
          <w:w w:val="110"/>
          <w:sz w:val="18"/>
        </w:rPr>
        <w:t>DETROIT,</w:t>
      </w:r>
      <w:r>
        <w:rPr>
          <w:spacing w:val="40"/>
          <w:w w:val="110"/>
          <w:sz w:val="18"/>
        </w:rPr>
        <w:t> </w:t>
      </w:r>
      <w:r>
        <w:rPr>
          <w:w w:val="110"/>
          <w:sz w:val="18"/>
        </w:rPr>
        <w:t>MI MAY 2020 </w:t>
      </w:r>
      <w:r>
        <w:rPr>
          <w:w w:val="130"/>
          <w:sz w:val="18"/>
        </w:rPr>
        <w:t>– </w:t>
      </w:r>
      <w:r>
        <w:rPr>
          <w:w w:val="110"/>
          <w:sz w:val="18"/>
        </w:rPr>
        <w:t>PRESENT</w:t>
      </w:r>
    </w:p>
    <w:p>
      <w:pPr>
        <w:spacing w:after="0" w:line="266" w:lineRule="auto"/>
        <w:jc w:val="left"/>
        <w:rPr>
          <w:sz w:val="18"/>
        </w:rPr>
        <w:sectPr>
          <w:type w:val="continuous"/>
          <w:pgSz w:w="11920" w:h="16860"/>
          <w:pgMar w:top="540" w:bottom="280" w:left="425" w:right="283"/>
          <w:cols w:num="2" w:equalWidth="0">
            <w:col w:w="2083" w:space="1656"/>
            <w:col w:w="7473"/>
          </w:cols>
        </w:sectPr>
      </w:pPr>
    </w:p>
    <w:p>
      <w:pPr>
        <w:spacing w:before="187"/>
        <w:ind w:left="913" w:right="0" w:firstLine="0"/>
        <w:jc w:val="left"/>
        <w:rPr>
          <w:sz w:val="18"/>
        </w:rPr>
      </w:pPr>
      <w:r>
        <w:rPr>
          <w:color w:val="424242"/>
          <w:sz w:val="18"/>
        </w:rPr>
        <w:t>(123)</w:t>
      </w:r>
      <w:r>
        <w:rPr>
          <w:color w:val="424242"/>
          <w:spacing w:val="17"/>
          <w:sz w:val="18"/>
        </w:rPr>
        <w:t> </w:t>
      </w:r>
      <w:r>
        <w:rPr>
          <w:color w:val="424242"/>
          <w:sz w:val="18"/>
        </w:rPr>
        <w:t>456-</w:t>
      </w:r>
      <w:r>
        <w:rPr>
          <w:color w:val="424242"/>
          <w:spacing w:val="-4"/>
          <w:sz w:val="18"/>
        </w:rPr>
        <w:t>7890</w:t>
      </w:r>
    </w:p>
    <w:p>
      <w:pPr>
        <w:spacing w:line="526" w:lineRule="exact" w:before="38"/>
        <w:ind w:left="913" w:right="0" w:firstLine="0"/>
        <w:jc w:val="left"/>
        <w:rPr>
          <w:sz w:val="18"/>
        </w:rPr>
      </w:pPr>
      <w:hyperlink r:id="rId5">
        <w:r>
          <w:rPr>
            <w:color w:val="424242"/>
            <w:spacing w:val="-2"/>
            <w:sz w:val="18"/>
          </w:rPr>
          <w:t>devon.young@email.com</w:t>
        </w:r>
      </w:hyperlink>
      <w:r>
        <w:rPr>
          <w:color w:val="424242"/>
          <w:spacing w:val="40"/>
          <w:w w:val="110"/>
          <w:sz w:val="18"/>
        </w:rPr>
        <w:t> </w:t>
      </w:r>
      <w:r>
        <w:rPr>
          <w:color w:val="424242"/>
          <w:w w:val="110"/>
          <w:sz w:val="18"/>
        </w:rPr>
        <w:t>City, ST 00000</w:t>
      </w:r>
    </w:p>
    <w:p>
      <w:pPr>
        <w:pStyle w:val="ListParagraph"/>
        <w:numPr>
          <w:ilvl w:val="0"/>
          <w:numId w:val="1"/>
        </w:numPr>
        <w:tabs>
          <w:tab w:pos="1209" w:val="left" w:leader="none"/>
          <w:tab w:pos="1211" w:val="left" w:leader="none"/>
        </w:tabs>
        <w:spacing w:line="182" w:lineRule="auto" w:before="136" w:after="0"/>
        <w:ind w:left="1211" w:right="305" w:hanging="298"/>
        <w:jc w:val="left"/>
        <w:rPr>
          <w:sz w:val="16"/>
        </w:rPr>
      </w:pPr>
      <w:r>
        <w:rPr/>
        <w:br w:type="column"/>
      </w:r>
      <w:r>
        <w:rPr>
          <w:w w:val="110"/>
          <w:sz w:val="16"/>
        </w:rPr>
        <w:t>Clean high-traffic warehouse zones, including loading docks and break areas </w:t>
      </w:r>
      <w:r>
        <w:rPr>
          <w:spacing w:val="-2"/>
          <w:w w:val="110"/>
          <w:sz w:val="16"/>
        </w:rPr>
        <w:t>daily</w:t>
      </w:r>
    </w:p>
    <w:p>
      <w:pPr>
        <w:pStyle w:val="ListParagraph"/>
        <w:numPr>
          <w:ilvl w:val="0"/>
          <w:numId w:val="1"/>
        </w:numPr>
        <w:tabs>
          <w:tab w:pos="1209" w:val="left" w:leader="none"/>
        </w:tabs>
        <w:spacing w:line="328" w:lineRule="exact" w:before="27" w:after="0"/>
        <w:ind w:left="1209" w:right="0" w:hanging="296"/>
        <w:jc w:val="left"/>
        <w:rPr>
          <w:sz w:val="16"/>
        </w:rPr>
      </w:pPr>
      <w:r>
        <w:rPr>
          <w:w w:val="110"/>
          <w:sz w:val="16"/>
        </w:rPr>
        <w:t>Use</w:t>
      </w:r>
      <w:r>
        <w:rPr>
          <w:spacing w:val="14"/>
          <w:w w:val="110"/>
          <w:sz w:val="16"/>
        </w:rPr>
        <w:t> </w:t>
      </w:r>
      <w:r>
        <w:rPr>
          <w:w w:val="110"/>
          <w:sz w:val="16"/>
        </w:rPr>
        <w:t>floor</w:t>
      </w:r>
      <w:r>
        <w:rPr>
          <w:spacing w:val="10"/>
          <w:w w:val="110"/>
          <w:sz w:val="16"/>
        </w:rPr>
        <w:t> </w:t>
      </w:r>
      <w:r>
        <w:rPr>
          <w:w w:val="110"/>
          <w:sz w:val="16"/>
        </w:rPr>
        <w:t>scrubbers</w:t>
      </w:r>
      <w:r>
        <w:rPr>
          <w:spacing w:val="14"/>
          <w:w w:val="110"/>
          <w:sz w:val="16"/>
        </w:rPr>
        <w:t> </w:t>
      </w:r>
      <w:r>
        <w:rPr>
          <w:w w:val="110"/>
          <w:sz w:val="16"/>
        </w:rPr>
        <w:t>and</w:t>
      </w:r>
      <w:r>
        <w:rPr>
          <w:spacing w:val="15"/>
          <w:w w:val="110"/>
          <w:sz w:val="16"/>
        </w:rPr>
        <w:t> </w:t>
      </w:r>
      <w:r>
        <w:rPr>
          <w:w w:val="110"/>
          <w:sz w:val="16"/>
        </w:rPr>
        <w:t>sanitation</w:t>
      </w:r>
      <w:r>
        <w:rPr>
          <w:spacing w:val="15"/>
          <w:w w:val="110"/>
          <w:sz w:val="16"/>
        </w:rPr>
        <w:t> </w:t>
      </w:r>
      <w:r>
        <w:rPr>
          <w:w w:val="110"/>
          <w:sz w:val="16"/>
        </w:rPr>
        <w:t>chemicals</w:t>
      </w:r>
      <w:r>
        <w:rPr>
          <w:spacing w:val="15"/>
          <w:w w:val="110"/>
          <w:sz w:val="16"/>
        </w:rPr>
        <w:t> </w:t>
      </w:r>
      <w:r>
        <w:rPr>
          <w:w w:val="110"/>
          <w:sz w:val="16"/>
        </w:rPr>
        <w:t>following</w:t>
      </w:r>
      <w:r>
        <w:rPr>
          <w:spacing w:val="14"/>
          <w:w w:val="110"/>
          <w:sz w:val="16"/>
        </w:rPr>
        <w:t> </w:t>
      </w:r>
      <w:r>
        <w:rPr>
          <w:w w:val="110"/>
          <w:sz w:val="16"/>
        </w:rPr>
        <w:t>OSHA</w:t>
      </w:r>
      <w:r>
        <w:rPr>
          <w:spacing w:val="7"/>
          <w:w w:val="110"/>
          <w:sz w:val="16"/>
        </w:rPr>
        <w:t> </w:t>
      </w:r>
      <w:r>
        <w:rPr>
          <w:spacing w:val="-2"/>
          <w:w w:val="110"/>
          <w:sz w:val="16"/>
        </w:rPr>
        <w:t>guidelines</w:t>
      </w:r>
    </w:p>
    <w:p>
      <w:pPr>
        <w:pStyle w:val="ListParagraph"/>
        <w:numPr>
          <w:ilvl w:val="0"/>
          <w:numId w:val="1"/>
        </w:numPr>
        <w:tabs>
          <w:tab w:pos="1209" w:val="left" w:leader="none"/>
        </w:tabs>
        <w:spacing w:line="328" w:lineRule="exact" w:before="0" w:after="0"/>
        <w:ind w:left="1209" w:right="0" w:hanging="296"/>
        <w:jc w:val="left"/>
        <w:rPr>
          <w:sz w:val="16"/>
        </w:rPr>
      </w:pPr>
      <w:r>
        <w:rPr>
          <w:w w:val="105"/>
          <w:sz w:val="16"/>
        </w:rPr>
        <w:t>Report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hazards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or</w:t>
      </w:r>
      <w:r>
        <w:rPr>
          <w:spacing w:val="15"/>
          <w:w w:val="105"/>
          <w:sz w:val="16"/>
        </w:rPr>
        <w:t> </w:t>
      </w:r>
      <w:r>
        <w:rPr>
          <w:w w:val="105"/>
          <w:sz w:val="16"/>
        </w:rPr>
        <w:t>spills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promptly</w:t>
      </w:r>
      <w:r>
        <w:rPr>
          <w:spacing w:val="14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the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safety</w:t>
      </w:r>
      <w:r>
        <w:rPr>
          <w:spacing w:val="14"/>
          <w:w w:val="105"/>
          <w:sz w:val="16"/>
        </w:rPr>
        <w:t> </w:t>
      </w:r>
      <w:r>
        <w:rPr>
          <w:spacing w:val="-4"/>
          <w:w w:val="105"/>
          <w:sz w:val="16"/>
        </w:rPr>
        <w:t>team</w:t>
      </w:r>
    </w:p>
    <w:p>
      <w:pPr>
        <w:pStyle w:val="ListParagraph"/>
        <w:spacing w:after="0" w:line="328" w:lineRule="exact"/>
        <w:jc w:val="left"/>
        <w:rPr>
          <w:sz w:val="16"/>
        </w:rPr>
        <w:sectPr>
          <w:type w:val="continuous"/>
          <w:pgSz w:w="11920" w:h="16860"/>
          <w:pgMar w:top="540" w:bottom="280" w:left="425" w:right="283"/>
          <w:cols w:num="2" w:equalWidth="0">
            <w:col w:w="3170" w:space="345"/>
            <w:col w:w="7697"/>
          </w:cols>
        </w:sectPr>
      </w:pPr>
    </w:p>
    <w:p>
      <w:pPr>
        <w:pStyle w:val="BodyText"/>
        <w:spacing w:before="36"/>
        <w:rPr>
          <w:sz w:val="24"/>
        </w:rPr>
      </w:pPr>
    </w:p>
    <w:p>
      <w:pPr>
        <w:pStyle w:val="Heading1"/>
        <w:spacing w:line="249" w:lineRule="exact"/>
      </w:pPr>
      <w:r>
        <w:rPr>
          <w:smallCaps/>
          <w:color w:val="8AC2F5"/>
          <w:w w:val="130"/>
        </w:rPr>
        <w:t>Key</w:t>
      </w:r>
      <w:r>
        <w:rPr>
          <w:smallCaps/>
          <w:color w:val="8AC2F5"/>
          <w:spacing w:val="27"/>
          <w:w w:val="130"/>
        </w:rPr>
        <w:t> </w:t>
      </w:r>
      <w:r>
        <w:rPr>
          <w:smallCaps/>
          <w:color w:val="8AC2F5"/>
          <w:spacing w:val="-2"/>
          <w:w w:val="130"/>
        </w:rPr>
        <w:t>Skills</w:t>
      </w:r>
    </w:p>
    <w:p>
      <w:pPr>
        <w:spacing w:line="266" w:lineRule="auto" w:before="5"/>
        <w:ind w:left="114" w:right="1809" w:firstLine="0"/>
        <w:jc w:val="left"/>
        <w:rPr>
          <w:sz w:val="18"/>
        </w:rPr>
      </w:pPr>
      <w:r>
        <w:rPr/>
        <w:br w:type="column"/>
      </w:r>
      <w:r>
        <w:rPr>
          <w:w w:val="110"/>
          <w:sz w:val="18"/>
        </w:rPr>
        <w:t>JANITORIAL AIDE </w:t>
      </w:r>
      <w:r>
        <w:rPr>
          <w:w w:val="85"/>
          <w:position w:val="1"/>
          <w:sz w:val="18"/>
        </w:rPr>
        <w:t>|</w:t>
      </w:r>
      <w:r>
        <w:rPr>
          <w:w w:val="110"/>
          <w:position w:val="1"/>
          <w:sz w:val="18"/>
        </w:rPr>
        <w:t> </w:t>
      </w:r>
      <w:r>
        <w:rPr>
          <w:w w:val="110"/>
          <w:sz w:val="18"/>
        </w:rPr>
        <w:t>NORTH SHORE LOGISTICS, DETROIT, MI MARCH 2018 </w:t>
      </w:r>
      <w:r>
        <w:rPr>
          <w:w w:val="130"/>
          <w:sz w:val="18"/>
        </w:rPr>
        <w:t>– </w:t>
      </w:r>
      <w:r>
        <w:rPr>
          <w:w w:val="110"/>
          <w:sz w:val="18"/>
        </w:rPr>
        <w:t>APRIL 2020</w:t>
      </w:r>
    </w:p>
    <w:p>
      <w:pPr>
        <w:spacing w:after="0" w:line="266" w:lineRule="auto"/>
        <w:jc w:val="left"/>
        <w:rPr>
          <w:sz w:val="18"/>
        </w:rPr>
        <w:sectPr>
          <w:type w:val="continuous"/>
          <w:pgSz w:w="11920" w:h="16860"/>
          <w:pgMar w:top="540" w:bottom="280" w:left="425" w:right="283"/>
          <w:cols w:num="2" w:equalWidth="0">
            <w:col w:w="1740" w:space="2240"/>
            <w:col w:w="7232"/>
          </w:cols>
        </w:sectPr>
      </w:pPr>
    </w:p>
    <w:p>
      <w:pPr>
        <w:pStyle w:val="BodyText"/>
        <w:spacing w:before="72"/>
        <w:rPr>
          <w:sz w:val="18"/>
        </w:rPr>
      </w:pPr>
    </w:p>
    <w:p>
      <w:pPr>
        <w:pStyle w:val="ListParagraph"/>
        <w:numPr>
          <w:ilvl w:val="0"/>
          <w:numId w:val="2"/>
        </w:numPr>
        <w:tabs>
          <w:tab w:pos="763" w:val="left" w:leader="none"/>
        </w:tabs>
        <w:spacing w:line="336" w:lineRule="exact" w:before="0" w:after="0"/>
        <w:ind w:left="763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spacing w:val="2"/>
          <w:w w:val="105"/>
          <w:sz w:val="18"/>
        </w:rPr>
        <w:t>Chemical</w:t>
      </w:r>
      <w:r>
        <w:rPr>
          <w:color w:val="424242"/>
          <w:spacing w:val="25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safety</w:t>
      </w:r>
    </w:p>
    <w:p>
      <w:pPr>
        <w:pStyle w:val="ListParagraph"/>
        <w:numPr>
          <w:ilvl w:val="0"/>
          <w:numId w:val="2"/>
        </w:numPr>
        <w:tabs>
          <w:tab w:pos="763" w:val="left" w:leader="none"/>
        </w:tabs>
        <w:spacing w:line="323" w:lineRule="exact" w:before="0" w:after="0"/>
        <w:ind w:left="763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Cleaning</w:t>
      </w:r>
      <w:r>
        <w:rPr>
          <w:color w:val="424242"/>
          <w:spacing w:val="50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protocols</w:t>
      </w:r>
    </w:p>
    <w:p>
      <w:pPr>
        <w:pStyle w:val="ListParagraph"/>
        <w:numPr>
          <w:ilvl w:val="0"/>
          <w:numId w:val="2"/>
        </w:numPr>
        <w:tabs>
          <w:tab w:pos="763" w:val="left" w:leader="none"/>
        </w:tabs>
        <w:spacing w:line="323" w:lineRule="exact" w:before="0" w:after="0"/>
        <w:ind w:left="763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spacing w:val="2"/>
          <w:sz w:val="18"/>
        </w:rPr>
        <w:t>Floor</w:t>
      </w:r>
      <w:r>
        <w:rPr>
          <w:color w:val="424242"/>
          <w:spacing w:val="43"/>
          <w:sz w:val="18"/>
        </w:rPr>
        <w:t> </w:t>
      </w:r>
      <w:r>
        <w:rPr>
          <w:color w:val="424242"/>
          <w:spacing w:val="2"/>
          <w:sz w:val="18"/>
        </w:rPr>
        <w:t>machine</w:t>
      </w:r>
      <w:r>
        <w:rPr>
          <w:color w:val="424242"/>
          <w:spacing w:val="51"/>
          <w:sz w:val="18"/>
        </w:rPr>
        <w:t> </w:t>
      </w:r>
      <w:r>
        <w:rPr>
          <w:color w:val="424242"/>
          <w:spacing w:val="-5"/>
          <w:sz w:val="18"/>
        </w:rPr>
        <w:t>use</w:t>
      </w:r>
    </w:p>
    <w:p>
      <w:pPr>
        <w:pStyle w:val="ListParagraph"/>
        <w:numPr>
          <w:ilvl w:val="0"/>
          <w:numId w:val="2"/>
        </w:numPr>
        <w:tabs>
          <w:tab w:pos="763" w:val="left" w:leader="none"/>
        </w:tabs>
        <w:spacing w:line="315" w:lineRule="exact" w:before="0" w:after="0"/>
        <w:ind w:left="763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15"/>
          <w:sz w:val="18"/>
        </w:rPr>
        <w:t>OSHA</w:t>
      </w:r>
      <w:r>
        <w:rPr>
          <w:color w:val="424242"/>
          <w:spacing w:val="12"/>
          <w:w w:val="115"/>
          <w:sz w:val="18"/>
        </w:rPr>
        <w:t> </w:t>
      </w:r>
      <w:r>
        <w:rPr>
          <w:color w:val="424242"/>
          <w:spacing w:val="-2"/>
          <w:w w:val="115"/>
          <w:sz w:val="18"/>
        </w:rPr>
        <w:t>compliance</w:t>
      </w:r>
    </w:p>
    <w:p>
      <w:pPr>
        <w:pStyle w:val="ListParagraph"/>
        <w:numPr>
          <w:ilvl w:val="0"/>
          <w:numId w:val="2"/>
        </w:numPr>
        <w:tabs>
          <w:tab w:pos="763" w:val="left" w:leader="none"/>
        </w:tabs>
        <w:spacing w:line="336" w:lineRule="exact" w:before="0" w:after="0"/>
        <w:ind w:left="763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10"/>
          <w:sz w:val="18"/>
        </w:rPr>
        <w:t>Trash</w:t>
      </w:r>
      <w:r>
        <w:rPr>
          <w:color w:val="424242"/>
          <w:spacing w:val="-5"/>
          <w:w w:val="110"/>
          <w:sz w:val="18"/>
        </w:rPr>
        <w:t> </w:t>
      </w:r>
      <w:r>
        <w:rPr>
          <w:color w:val="424242"/>
          <w:w w:val="110"/>
          <w:sz w:val="18"/>
        </w:rPr>
        <w:t>and</w:t>
      </w:r>
      <w:r>
        <w:rPr>
          <w:color w:val="424242"/>
          <w:spacing w:val="-5"/>
          <w:w w:val="110"/>
          <w:sz w:val="18"/>
        </w:rPr>
        <w:t> </w:t>
      </w:r>
      <w:r>
        <w:rPr>
          <w:color w:val="424242"/>
          <w:w w:val="110"/>
          <w:sz w:val="18"/>
        </w:rPr>
        <w:t>debris</w:t>
      </w:r>
      <w:r>
        <w:rPr>
          <w:color w:val="424242"/>
          <w:spacing w:val="-5"/>
          <w:w w:val="110"/>
          <w:sz w:val="18"/>
        </w:rPr>
        <w:t> </w:t>
      </w:r>
      <w:r>
        <w:rPr>
          <w:color w:val="424242"/>
          <w:spacing w:val="-2"/>
          <w:w w:val="110"/>
          <w:sz w:val="18"/>
        </w:rPr>
        <w:t>removal</w:t>
      </w:r>
    </w:p>
    <w:p>
      <w:pPr>
        <w:pStyle w:val="ListParagraph"/>
        <w:numPr>
          <w:ilvl w:val="0"/>
          <w:numId w:val="2"/>
        </w:numPr>
        <w:tabs>
          <w:tab w:pos="762" w:val="left" w:leader="none"/>
          <w:tab w:pos="764" w:val="left" w:leader="none"/>
        </w:tabs>
        <w:spacing w:line="170" w:lineRule="auto" w:before="63" w:after="0"/>
        <w:ind w:left="764" w:right="190" w:hanging="298"/>
        <w:jc w:val="left"/>
        <w:rPr>
          <w:rFonts w:ascii="Arial" w:hAnsi="Arial"/>
          <w:position w:val="-5"/>
          <w:sz w:val="31"/>
        </w:rPr>
      </w:pPr>
      <w:r>
        <w:rPr/>
        <w:br w:type="column"/>
      </w:r>
      <w:r>
        <w:rPr>
          <w:w w:val="105"/>
          <w:sz w:val="16"/>
        </w:rPr>
        <w:t>Maintained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restroom,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break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room,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office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cleanliness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large warehouse </w:t>
      </w:r>
      <w:r>
        <w:rPr>
          <w:spacing w:val="-2"/>
          <w:w w:val="105"/>
          <w:sz w:val="16"/>
        </w:rPr>
        <w:t>facility</w:t>
      </w:r>
    </w:p>
    <w:p>
      <w:pPr>
        <w:pStyle w:val="ListParagraph"/>
        <w:numPr>
          <w:ilvl w:val="0"/>
          <w:numId w:val="2"/>
        </w:numPr>
        <w:tabs>
          <w:tab w:pos="763" w:val="left" w:leader="none"/>
        </w:tabs>
        <w:spacing w:line="240" w:lineRule="auto" w:before="43" w:after="0"/>
        <w:ind w:left="763" w:right="0" w:hanging="296"/>
        <w:jc w:val="left"/>
        <w:rPr>
          <w:rFonts w:ascii="Arial" w:hAnsi="Arial"/>
          <w:position w:val="-5"/>
          <w:sz w:val="31"/>
        </w:rPr>
      </w:pPr>
      <w:r>
        <w:rPr>
          <w:w w:val="105"/>
          <w:sz w:val="16"/>
        </w:rPr>
        <w:t>Assisted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waste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management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recycling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tasks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during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facility</w:t>
      </w:r>
      <w:r>
        <w:rPr>
          <w:spacing w:val="26"/>
          <w:w w:val="105"/>
          <w:sz w:val="16"/>
        </w:rPr>
        <w:t> </w:t>
      </w:r>
      <w:r>
        <w:rPr>
          <w:spacing w:val="-2"/>
          <w:w w:val="105"/>
          <w:sz w:val="16"/>
        </w:rPr>
        <w:t>shutdowns</w:t>
      </w:r>
    </w:p>
    <w:p>
      <w:pPr>
        <w:pStyle w:val="ListParagraph"/>
        <w:spacing w:after="0" w:line="240" w:lineRule="auto"/>
        <w:jc w:val="left"/>
        <w:rPr>
          <w:rFonts w:ascii="Arial" w:hAnsi="Arial"/>
          <w:position w:val="-5"/>
          <w:sz w:val="31"/>
        </w:rPr>
        <w:sectPr>
          <w:type w:val="continuous"/>
          <w:pgSz w:w="11920" w:h="16860"/>
          <w:pgMar w:top="540" w:bottom="280" w:left="425" w:right="283"/>
          <w:cols w:num="2" w:equalWidth="0">
            <w:col w:w="3052" w:space="909"/>
            <w:col w:w="7251"/>
          </w:cols>
        </w:sectPr>
      </w:pPr>
    </w:p>
    <w:p>
      <w:pPr>
        <w:pStyle w:val="BodyText"/>
        <w:spacing w:before="20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1" simplePos="0" relativeHeight="48754585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209799"/>
                            <a:ext cx="2600325" cy="8496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8496300">
                                <a:moveTo>
                                  <a:pt x="0" y="8496299"/>
                                </a:moveTo>
                                <a:lnTo>
                                  <a:pt x="2600324" y="8496299"/>
                                </a:lnTo>
                                <a:lnTo>
                                  <a:pt x="26003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496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CC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09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09800">
                                <a:moveTo>
                                  <a:pt x="7568183" y="2209799"/>
                                </a:moveTo>
                                <a:lnTo>
                                  <a:pt x="0" y="22097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09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C2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499" y="3047999"/>
                            <a:ext cx="161924" cy="161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499" y="3362324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13" y="3705224"/>
                            <a:ext cx="161911" cy="16638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0624" id="docshapegroup1" coordorigin="0,0" coordsize="11919,16860">
                <v:rect style="position:absolute;left:0;top:3480;width:4095;height:13380" id="docshape2" filled="true" fillcolor="#f4cccc" stroked="false">
                  <v:fill type="solid"/>
                </v:rect>
                <v:rect style="position:absolute;left:0;top:0;width:11919;height:3480" id="docshape3" filled="true" fillcolor="#8ac2f5" stroked="false">
                  <v:fill type="solid"/>
                </v:rect>
                <v:shape style="position:absolute;left:900;top:4800;width:255;height:255" type="#_x0000_t75" id="docshape4" stroked="false">
                  <v:imagedata r:id="rId6" o:title=""/>
                </v:shape>
                <v:shape style="position:absolute;left:900;top:5295;width:255;height:300" type="#_x0000_t75" id="docshape5" stroked="false">
                  <v:imagedata r:id="rId7" o:title=""/>
                </v:shape>
                <v:shape style="position:absolute;left:900;top:5835;width:255;height:263" type="#_x0000_t75" id="docshape6" stroked="false">
                  <v:imagedata r:id="rId8" o:title="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smallCaps/>
          <w:color w:val="8AC2F5"/>
          <w:spacing w:val="-2"/>
          <w:w w:val="125"/>
        </w:rPr>
        <w:t>Education</w:t>
      </w:r>
    </w:p>
    <w:p>
      <w:pPr>
        <w:spacing w:before="243"/>
        <w:ind w:left="467" w:right="0" w:firstLine="0"/>
        <w:jc w:val="left"/>
        <w:rPr>
          <w:sz w:val="18"/>
        </w:rPr>
      </w:pPr>
      <w:r>
        <w:rPr>
          <w:color w:val="424242"/>
          <w:w w:val="110"/>
          <w:sz w:val="18"/>
        </w:rPr>
        <w:t>High</w:t>
      </w:r>
      <w:r>
        <w:rPr>
          <w:color w:val="424242"/>
          <w:spacing w:val="21"/>
          <w:w w:val="110"/>
          <w:sz w:val="18"/>
        </w:rPr>
        <w:t> </w:t>
      </w:r>
      <w:r>
        <w:rPr>
          <w:color w:val="424242"/>
          <w:w w:val="110"/>
          <w:sz w:val="18"/>
        </w:rPr>
        <w:t>School</w:t>
      </w:r>
      <w:r>
        <w:rPr>
          <w:color w:val="424242"/>
          <w:spacing w:val="12"/>
          <w:w w:val="110"/>
          <w:sz w:val="18"/>
        </w:rPr>
        <w:t> </w:t>
      </w:r>
      <w:r>
        <w:rPr>
          <w:color w:val="424242"/>
          <w:spacing w:val="-2"/>
          <w:w w:val="110"/>
          <w:sz w:val="18"/>
        </w:rPr>
        <w:t>Diploma</w:t>
      </w:r>
    </w:p>
    <w:p>
      <w:pPr>
        <w:spacing w:before="31"/>
        <w:ind w:left="467" w:right="0" w:firstLine="0"/>
        <w:jc w:val="left"/>
        <w:rPr>
          <w:sz w:val="18"/>
        </w:rPr>
      </w:pPr>
      <w:r>
        <w:rPr>
          <w:color w:val="424242"/>
          <w:w w:val="105"/>
          <w:sz w:val="18"/>
        </w:rPr>
        <w:t>Franklin</w:t>
      </w:r>
      <w:r>
        <w:rPr>
          <w:color w:val="424242"/>
          <w:spacing w:val="10"/>
          <w:w w:val="105"/>
          <w:sz w:val="18"/>
        </w:rPr>
        <w:t> </w:t>
      </w:r>
      <w:r>
        <w:rPr>
          <w:color w:val="424242"/>
          <w:w w:val="105"/>
          <w:sz w:val="18"/>
        </w:rPr>
        <w:t>High</w:t>
      </w:r>
      <w:r>
        <w:rPr>
          <w:color w:val="424242"/>
          <w:spacing w:val="10"/>
          <w:w w:val="105"/>
          <w:sz w:val="18"/>
        </w:rPr>
        <w:t> </w:t>
      </w:r>
      <w:r>
        <w:rPr>
          <w:color w:val="424242"/>
          <w:w w:val="105"/>
          <w:sz w:val="18"/>
        </w:rPr>
        <w:t>School,</w:t>
      </w:r>
      <w:r>
        <w:rPr>
          <w:color w:val="424242"/>
          <w:spacing w:val="11"/>
          <w:w w:val="105"/>
          <w:sz w:val="18"/>
        </w:rPr>
        <w:t> </w:t>
      </w:r>
      <w:r>
        <w:rPr>
          <w:color w:val="424242"/>
          <w:w w:val="105"/>
          <w:sz w:val="18"/>
        </w:rPr>
        <w:t>Detroit,</w:t>
      </w:r>
      <w:r>
        <w:rPr>
          <w:color w:val="424242"/>
          <w:spacing w:val="10"/>
          <w:w w:val="105"/>
          <w:sz w:val="18"/>
        </w:rPr>
        <w:t> </w:t>
      </w:r>
      <w:r>
        <w:rPr>
          <w:color w:val="424242"/>
          <w:spacing w:val="-7"/>
          <w:w w:val="105"/>
          <w:sz w:val="18"/>
        </w:rPr>
        <w:t>MI</w:t>
      </w:r>
    </w:p>
    <w:p>
      <w:pPr>
        <w:spacing w:before="16"/>
        <w:ind w:left="467" w:right="0" w:firstLine="0"/>
        <w:jc w:val="left"/>
        <w:rPr>
          <w:sz w:val="18"/>
        </w:rPr>
      </w:pPr>
      <w:r>
        <w:rPr>
          <w:color w:val="424242"/>
          <w:w w:val="55"/>
          <w:sz w:val="18"/>
        </w:rPr>
        <w:t>|</w:t>
      </w:r>
      <w:r>
        <w:rPr>
          <w:color w:val="424242"/>
          <w:spacing w:val="-10"/>
          <w:sz w:val="18"/>
        </w:rPr>
        <w:t> </w:t>
      </w:r>
      <w:r>
        <w:rPr>
          <w:color w:val="424242"/>
          <w:spacing w:val="-4"/>
          <w:sz w:val="18"/>
        </w:rPr>
        <w:t>2016</w:t>
      </w:r>
    </w:p>
    <w:sectPr>
      <w:type w:val="continuous"/>
      <w:pgSz w:w="11920" w:h="16860"/>
      <w:pgMar w:top="540" w:bottom="280" w:left="425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764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8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1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44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67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90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13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36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593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21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6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1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6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81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45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10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5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400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Calibri" w:hAnsi="Calibri" w:eastAsia="Calibri" w:cs="Calibri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13"/>
      <w:ind w:left="14" w:right="150"/>
      <w:jc w:val="center"/>
      <w:outlineLvl w:val="2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23" w:lineRule="exact"/>
      <w:ind w:left="763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devon.young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2026-02-15T12:19:00Z</dcterms:created>
  <dcterms:modified xsi:type="dcterms:W3CDTF">2026-02-15T12:19:00Z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