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286" w:right="15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30"/>
          <w:sz w:val="78"/>
        </w:rPr>
        <w:t>Jesse</w:t>
      </w:r>
      <w:r>
        <w:rPr>
          <w:rFonts w:ascii="Calibri"/>
          <w:b/>
          <w:color w:val="FFFFFF"/>
          <w:spacing w:val="51"/>
          <w:w w:val="150"/>
          <w:sz w:val="78"/>
        </w:rPr>
        <w:t> </w:t>
      </w:r>
      <w:r>
        <w:rPr>
          <w:rFonts w:ascii="Calibri"/>
          <w:color w:val="FFFFFF"/>
          <w:spacing w:val="11"/>
          <w:w w:val="125"/>
          <w:sz w:val="78"/>
        </w:rPr>
        <w:t>Martin</w:t>
      </w:r>
    </w:p>
    <w:p>
      <w:pPr>
        <w:pStyle w:val="Heading1"/>
      </w:pPr>
      <w:r>
        <w:rPr>
          <w:color w:val="FFFFFF"/>
          <w:w w:val="125"/>
        </w:rPr>
        <w:t>Immigration</w:t>
      </w:r>
      <w:r>
        <w:rPr>
          <w:color w:val="FFFFFF"/>
          <w:spacing w:val="21"/>
          <w:w w:val="125"/>
        </w:rPr>
        <w:t> </w:t>
      </w:r>
      <w:r>
        <w:rPr>
          <w:color w:val="FFFFFF"/>
          <w:spacing w:val="-2"/>
          <w:w w:val="125"/>
        </w:rPr>
        <w:t>Lawyer</w:t>
      </w:r>
    </w:p>
    <w:p>
      <w:pPr>
        <w:spacing w:before="15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Compassionate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immigration</w:t>
      </w:r>
      <w:r>
        <w:rPr>
          <w:b/>
          <w:color w:val="FFFFFF"/>
          <w:spacing w:val="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attorney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multilingual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5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Immigration lawyer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with 8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representing clients in family-based petitions, deportation defense, and asylum applications. Fluent in Spanish and highly experienced in working with vulnerable populations.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Heading2"/>
        <w:spacing w:before="119"/>
      </w:pPr>
      <w:r>
        <w:rPr>
          <w:color w:val="25CDE3"/>
          <w:w w:val="120"/>
        </w:rPr>
        <w:t>Personal</w:t>
      </w:r>
      <w:r>
        <w:rPr>
          <w:color w:val="25CDE3"/>
          <w:spacing w:val="79"/>
          <w:w w:val="120"/>
        </w:rPr>
        <w:t> </w:t>
      </w:r>
      <w:r>
        <w:rPr>
          <w:color w:val="25CDE3"/>
          <w:spacing w:val="-2"/>
          <w:w w:val="120"/>
        </w:rPr>
        <w:t>Information</w:t>
      </w:r>
    </w:p>
    <w:p>
      <w:pPr>
        <w:pStyle w:val="BodyText"/>
        <w:spacing w:before="302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165692</wp:posOffset>
            </wp:positionV>
            <wp:extent cx="165344" cy="19041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color w:val="424242"/>
            <w:spacing w:val="-2"/>
          </w:rPr>
          <w:t>jesse.martin@email.com</w:t>
        </w:r>
      </w:hyperlink>
    </w:p>
    <w:p>
      <w:pPr>
        <w:pStyle w:val="Heading2"/>
        <w:spacing w:before="104"/>
      </w:pPr>
      <w:r>
        <w:rPr/>
        <w:br w:type="column"/>
      </w:r>
      <w:r>
        <w:rPr>
          <w:w w:val="120"/>
        </w:rPr>
        <w:t>Professional</w:t>
      </w:r>
      <w:r>
        <w:rPr>
          <w:spacing w:val="67"/>
          <w:w w:val="150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270"/>
        <w:ind w:left="51"/>
      </w:pPr>
      <w:r>
        <w:rPr>
          <w:w w:val="110"/>
        </w:rPr>
        <w:t>SENIOR IMMIGRATION ATTORNEY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PATHWAY LEGAL SERVICES, PHOENIX, AZ 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566"/>
          <w:cols w:num="2" w:equalWidth="0">
            <w:col w:w="2939" w:space="744"/>
            <w:col w:w="7388"/>
          </w:cols>
        </w:sectPr>
      </w:pPr>
    </w:p>
    <w:p>
      <w:pPr>
        <w:pStyle w:val="BodyText"/>
        <w:spacing w:before="132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83"/>
      </w:pPr>
    </w:p>
    <w:p>
      <w:pPr>
        <w:pStyle w:val="Heading2"/>
      </w:pPr>
      <w:r>
        <w:rPr>
          <w:color w:val="25CDE3"/>
          <w:w w:val="125"/>
        </w:rPr>
        <w:t>Key</w:t>
      </w:r>
      <w:r>
        <w:rPr>
          <w:color w:val="25CDE3"/>
          <w:spacing w:val="12"/>
          <w:w w:val="125"/>
        </w:rPr>
        <w:t> </w:t>
      </w:r>
      <w:r>
        <w:rPr>
          <w:color w:val="25CDE3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4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Represent clients in court and USCIS interviews, with a 90% approval rate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asylum cases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5" w:lineRule="exact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waiver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tight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deadlines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566"/>
          <w:cols w:num="2" w:equalWidth="0">
            <w:col w:w="1454" w:space="2470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16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172569</wp:posOffset>
                </wp:positionV>
                <wp:extent cx="762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3.588114pt;width:6.0pt;height:3.75pt;mso-position-horizontal-relative:page;mso-position-vertical-relative:paragraph;z-index:-15774208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position w:val="1"/>
          <w:sz w:val="18"/>
        </w:rPr>
        <w:t>Removal</w:t>
      </w:r>
      <w:r>
        <w:rPr>
          <w:spacing w:val="5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defense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90504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6369pt;width:6.0pt;height:3.75pt;mso-position-horizontal-relative:page;mso-position-vertical-relative:paragraph;z-index:-15773696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Family-based</w:t>
      </w:r>
      <w:r>
        <w:rPr>
          <w:spacing w:val="50"/>
          <w:w w:val="105"/>
          <w:sz w:val="18"/>
        </w:rPr>
        <w:t> </w:t>
      </w:r>
      <w:r>
        <w:rPr>
          <w:spacing w:val="-2"/>
          <w:w w:val="105"/>
          <w:sz w:val="18"/>
        </w:rPr>
        <w:t>immigration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35" w:after="0"/>
        <w:ind w:left="646" w:right="10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caseload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asylum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seekers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DACA </w:t>
      </w:r>
      <w:r>
        <w:rPr>
          <w:spacing w:val="-2"/>
          <w:w w:val="105"/>
          <w:sz w:val="18"/>
        </w:rPr>
        <w:t>applicants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566"/>
          <w:cols w:num="2" w:equalWidth="0">
            <w:col w:w="3009" w:space="617"/>
            <w:col w:w="7445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96033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1675pt;width:6.0pt;height:3.75pt;mso-position-horizontal-relative:page;mso-position-vertical-relative:paragraph;z-index:-1577318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sz w:val="18"/>
        </w:rPr>
        <w:t>Naturalization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pt;width:6.0pt;height:3.75pt;mso-position-horizontal-relative:page;mso-position-vertical-relative:paragraph;z-index:-15772672" id="docshape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Adjustment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status</w:t>
      </w:r>
    </w:p>
    <w:p>
      <w:pPr>
        <w:pStyle w:val="BodyText"/>
        <w:spacing w:line="266" w:lineRule="auto" w:before="10"/>
        <w:ind w:left="349" w:right="802"/>
      </w:pPr>
      <w:r>
        <w:rPr/>
        <w:br w:type="column"/>
      </w:r>
      <w:r>
        <w:rPr>
          <w:w w:val="115"/>
        </w:rPr>
        <w:t>STAFF</w:t>
      </w:r>
      <w:r>
        <w:rPr>
          <w:spacing w:val="-8"/>
          <w:w w:val="115"/>
        </w:rPr>
        <w:t> </w:t>
      </w:r>
      <w:r>
        <w:rPr>
          <w:w w:val="115"/>
        </w:rPr>
        <w:t>ATTORNEY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MIGRANT</w:t>
      </w:r>
      <w:r>
        <w:rPr>
          <w:spacing w:val="-2"/>
          <w:w w:val="115"/>
        </w:rPr>
        <w:t> </w:t>
      </w:r>
      <w:r>
        <w:rPr>
          <w:w w:val="115"/>
        </w:rPr>
        <w:t>LEGAL</w:t>
      </w:r>
      <w:r>
        <w:rPr>
          <w:spacing w:val="-9"/>
          <w:w w:val="115"/>
        </w:rPr>
        <w:t> </w:t>
      </w:r>
      <w:r>
        <w:rPr>
          <w:w w:val="115"/>
        </w:rPr>
        <w:t>ASSISTANCE CENTER,</w:t>
      </w:r>
      <w:r>
        <w:rPr>
          <w:spacing w:val="-2"/>
          <w:w w:val="115"/>
        </w:rPr>
        <w:t> </w:t>
      </w:r>
      <w:r>
        <w:rPr>
          <w:w w:val="115"/>
        </w:rPr>
        <w:t>TUCSON,</w:t>
      </w:r>
      <w:r>
        <w:rPr>
          <w:spacing w:val="-3"/>
          <w:w w:val="115"/>
        </w:rPr>
        <w:t> </w:t>
      </w:r>
      <w:r>
        <w:rPr>
          <w:w w:val="115"/>
        </w:rPr>
        <w:t>AZ AUGUST 2015 </w:t>
      </w:r>
      <w:r>
        <w:rPr>
          <w:w w:val="130"/>
        </w:rPr>
        <w:t>– </w:t>
      </w:r>
      <w:r>
        <w:rPr>
          <w:w w:val="115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566"/>
          <w:cols w:num="2" w:equalWidth="0">
            <w:col w:w="2526" w:space="859"/>
            <w:col w:w="768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96041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357pt;width:6.0pt;height:3.75pt;mso-position-horizontal-relative:page;mso-position-vertical-relative:paragraph;z-index:-15772160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position w:val="1"/>
          <w:sz w:val="18"/>
        </w:rPr>
        <w:t>Multilingual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legal</w:t>
      </w:r>
      <w:r>
        <w:rPr>
          <w:spacing w:val="28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34" w:after="0"/>
        <w:ind w:left="646" w:right="10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legal aid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immigrants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facing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removal 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community workshops on immigration rights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566"/>
          <w:cols w:num="2" w:equalWidth="0">
            <w:col w:w="2961" w:space="666"/>
            <w:col w:w="7444"/>
          </w:cols>
        </w:sectPr>
      </w:pPr>
    </w:p>
    <w:p>
      <w:pPr>
        <w:pStyle w:val="Heading2"/>
        <w:spacing w:before="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396073" y="7981949"/>
                            <a:ext cx="5172710" cy="272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22880">
                                <a:moveTo>
                                  <a:pt x="0" y="2722626"/>
                                </a:moveTo>
                                <a:lnTo>
                                  <a:pt x="5172110" y="27226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00299" y="2476499"/>
                            <a:ext cx="5168265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05450">
                                <a:moveTo>
                                  <a:pt x="5167883" y="5505449"/>
                                </a:moveTo>
                                <a:lnTo>
                                  <a:pt x="0" y="5505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0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05087" y="3514724"/>
                            <a:ext cx="76200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51447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6" coordorigin="0,0" coordsize="11919,16858">
                <v:rect style="position:absolute;left:3773;top:12570;width:8146;height:4288" id="docshape7" filled="true" fillcolor="#25cde3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8670" id="docshape9" filled="true" fillcolor="#25cde3" stroked="false">
                  <v:fill opacity="32899f" type="solid"/>
                </v:rect>
                <v:shape style="position:absolute;left:4259;top:5535;width:120;height:2385" id="docshape10" coordorigin="4260,5535" coordsize="120,2385" path="m4380,7845l4260,7845,4260,7920,4380,7920,4380,7845xm4380,6420l4260,6420,4260,6495,4380,6495,4380,6420xm4380,6090l4260,6090,4260,6165,4380,6165,4380,6090xm4380,5535l4260,5535,4260,5610,4380,5610,4380,5535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7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Juris</w:t>
      </w:r>
      <w:r>
        <w:rPr>
          <w:spacing w:val="45"/>
          <w:sz w:val="18"/>
        </w:rPr>
        <w:t> </w:t>
      </w:r>
      <w:r>
        <w:rPr>
          <w:sz w:val="18"/>
        </w:rPr>
        <w:t>Doctor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(J.D.)</w:t>
      </w:r>
    </w:p>
    <w:p>
      <w:pPr>
        <w:pStyle w:val="BodyText"/>
        <w:spacing w:before="66"/>
      </w:pPr>
    </w:p>
    <w:p>
      <w:pPr>
        <w:pStyle w:val="BodyText"/>
        <w:spacing w:line="259" w:lineRule="auto"/>
        <w:ind w:left="646" w:right="7459"/>
      </w:pPr>
      <w:r>
        <w:rPr/>
        <w:t>University of Arizona James E. Rogers</w:t>
      </w:r>
      <w:r>
        <w:rPr>
          <w:spacing w:val="40"/>
        </w:rPr>
        <w:t> </w:t>
      </w:r>
      <w:r>
        <w:rPr/>
        <w:t>College</w:t>
      </w:r>
      <w:r>
        <w:rPr>
          <w:spacing w:val="40"/>
        </w:rPr>
        <w:t> </w:t>
      </w:r>
      <w:r>
        <w:rPr/>
        <w:t>of</w:t>
      </w:r>
      <w:r>
        <w:rPr>
          <w:spacing w:val="38"/>
        </w:rPr>
        <w:t> </w:t>
      </w:r>
      <w:r>
        <w:rPr/>
        <w:t>Law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2015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" w:after="0"/>
        <w:ind w:left="646" w:right="859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Arts in International Studies</w:t>
      </w:r>
    </w:p>
    <w:p>
      <w:pPr>
        <w:pStyle w:val="BodyText"/>
        <w:spacing w:before="109"/>
      </w:pPr>
    </w:p>
    <w:p>
      <w:pPr>
        <w:pStyle w:val="BodyText"/>
        <w:ind w:left="646"/>
      </w:pPr>
      <w:r>
        <w:rPr/>
        <w:t>Arizona</w:t>
      </w:r>
      <w:r>
        <w:rPr>
          <w:spacing w:val="30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28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2026-02-15T18:29:07Z</dcterms:created>
  <dcterms:modified xsi:type="dcterms:W3CDTF">2026-02-15T18:29:07Z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