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556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618553"/>
          <w:spacing w:val="10"/>
          <w:sz w:val="74"/>
        </w:rPr>
        <w:t>Kayla</w:t>
      </w:r>
      <w:r>
        <w:rPr>
          <w:rFonts w:ascii="Arial"/>
          <w:b/>
          <w:color w:val="618553"/>
          <w:spacing w:val="-5"/>
          <w:sz w:val="74"/>
        </w:rPr>
        <w:t> </w:t>
      </w:r>
      <w:r>
        <w:rPr>
          <w:rFonts w:ascii="Microsoft Sans Serif"/>
          <w:color w:val="618553"/>
          <w:spacing w:val="-2"/>
          <w:sz w:val="74"/>
        </w:rPr>
        <w:t>Morgan</w:t>
      </w:r>
    </w:p>
    <w:p>
      <w:pPr>
        <w:spacing w:before="79"/>
        <w:ind w:left="4556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618553"/>
          <w:spacing w:val="10"/>
          <w:sz w:val="18"/>
        </w:rPr>
        <w:t>Retail</w:t>
      </w:r>
      <w:r>
        <w:rPr>
          <w:rFonts w:ascii="Arial"/>
          <w:b/>
          <w:color w:val="618553"/>
          <w:spacing w:val="32"/>
          <w:sz w:val="18"/>
        </w:rPr>
        <w:t> </w:t>
      </w:r>
      <w:r>
        <w:rPr>
          <w:rFonts w:ascii="Arial"/>
          <w:b/>
          <w:color w:val="618553"/>
          <w:spacing w:val="12"/>
          <w:sz w:val="18"/>
        </w:rPr>
        <w:t>Business</w:t>
      </w:r>
      <w:r>
        <w:rPr>
          <w:rFonts w:ascii="Arial"/>
          <w:b/>
          <w:color w:val="618553"/>
          <w:spacing w:val="32"/>
          <w:sz w:val="18"/>
        </w:rPr>
        <w:t> </w:t>
      </w:r>
      <w:r>
        <w:rPr>
          <w:rFonts w:ascii="Arial"/>
          <w:b/>
          <w:color w:val="618553"/>
          <w:spacing w:val="9"/>
          <w:sz w:val="18"/>
        </w:rPr>
        <w:t>Analyst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5"/>
        <w:rPr>
          <w:rFonts w:ascii="Arial"/>
          <w:b/>
          <w:sz w:val="22"/>
        </w:rPr>
      </w:pPr>
    </w:p>
    <w:p>
      <w:pPr>
        <w:spacing w:before="0"/>
        <w:ind w:left="0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618553"/>
          <w:sz w:val="22"/>
        </w:rPr>
        <w:t>A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B</w:t>
      </w:r>
      <w:r>
        <w:rPr>
          <w:rFonts w:ascii="Arial"/>
          <w:b/>
          <w:color w:val="618553"/>
          <w:spacing w:val="-21"/>
          <w:sz w:val="22"/>
        </w:rPr>
        <w:t> </w:t>
      </w:r>
      <w:r>
        <w:rPr>
          <w:rFonts w:ascii="Arial"/>
          <w:b/>
          <w:color w:val="618553"/>
          <w:sz w:val="22"/>
        </w:rPr>
        <w:t>O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U</w:t>
      </w:r>
      <w:r>
        <w:rPr>
          <w:rFonts w:ascii="Arial"/>
          <w:b/>
          <w:color w:val="618553"/>
          <w:spacing w:val="-21"/>
          <w:sz w:val="22"/>
        </w:rPr>
        <w:t> </w:t>
      </w:r>
      <w:r>
        <w:rPr>
          <w:rFonts w:ascii="Arial"/>
          <w:b/>
          <w:color w:val="618553"/>
          <w:sz w:val="22"/>
        </w:rPr>
        <w:t>T</w:t>
      </w:r>
      <w:r>
        <w:rPr>
          <w:rFonts w:ascii="Arial"/>
          <w:b/>
          <w:color w:val="618553"/>
          <w:spacing w:val="75"/>
          <w:sz w:val="22"/>
        </w:rPr>
        <w:t> </w:t>
      </w:r>
      <w:r>
        <w:rPr>
          <w:rFonts w:ascii="Arial"/>
          <w:b/>
          <w:color w:val="618553"/>
          <w:sz w:val="22"/>
        </w:rPr>
        <w:t>M</w:t>
      </w:r>
      <w:r>
        <w:rPr>
          <w:rFonts w:ascii="Arial"/>
          <w:b/>
          <w:color w:val="618553"/>
          <w:spacing w:val="-21"/>
          <w:sz w:val="22"/>
        </w:rPr>
        <w:t> </w:t>
      </w:r>
      <w:r>
        <w:rPr>
          <w:rFonts w:ascii="Arial"/>
          <w:b/>
          <w:color w:val="618553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2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spacing w:before="106"/>
        <w:ind w:left="39" w:right="0" w:firstLine="0"/>
        <w:jc w:val="both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Retail</w:t>
      </w:r>
      <w:r>
        <w:rPr>
          <w:b/>
          <w:color w:val="454545"/>
          <w:spacing w:val="-16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strategist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focused</w:t>
      </w:r>
      <w:r>
        <w:rPr>
          <w:b/>
          <w:color w:val="454545"/>
          <w:spacing w:val="-1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on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profitability</w:t>
      </w:r>
      <w:r>
        <w:rPr>
          <w:b/>
          <w:color w:val="454545"/>
          <w:spacing w:val="-1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and</w:t>
      </w:r>
      <w:r>
        <w:rPr>
          <w:b/>
          <w:color w:val="454545"/>
          <w:spacing w:val="-11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performance</w:t>
      </w:r>
    </w:p>
    <w:p>
      <w:pPr>
        <w:pStyle w:val="BodyText"/>
        <w:spacing w:line="259" w:lineRule="auto" w:before="136"/>
        <w:ind w:left="39" w:right="326"/>
        <w:jc w:val="both"/>
      </w:pPr>
      <w:r>
        <w:rPr>
          <w:color w:val="454545"/>
          <w:w w:val="105"/>
        </w:rPr>
        <w:t>Business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analyst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6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retail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analytics,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merchandise planning, and store performance tracking. Skilled in POS data analysis and sales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forecasting.</w:t>
      </w:r>
    </w:p>
    <w:p>
      <w:pPr>
        <w:pStyle w:val="BodyText"/>
        <w:spacing w:after="0" w:line="259" w:lineRule="auto"/>
        <w:jc w:val="both"/>
        <w:sectPr>
          <w:type w:val="continuous"/>
          <w:pgSz w:w="11920" w:h="16860"/>
          <w:pgMar w:top="1240" w:bottom="280" w:left="425" w:right="566"/>
          <w:cols w:num="2" w:equalWidth="0">
            <w:col w:w="2017" w:space="2168"/>
            <w:col w:w="6744"/>
          </w:cols>
        </w:sect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06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114"/>
        <w:ind w:left="1025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618553"/>
          <w:spacing w:val="-4"/>
          <w:sz w:val="22"/>
        </w:rPr>
        <w:t>P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R</w:t>
      </w:r>
      <w:r>
        <w:rPr>
          <w:rFonts w:ascii="Arial"/>
          <w:b/>
          <w:color w:val="618553"/>
          <w:spacing w:val="-27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O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F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S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S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I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O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N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A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L</w:t>
      </w:r>
      <w:r>
        <w:rPr>
          <w:rFonts w:ascii="Arial"/>
          <w:b/>
          <w:color w:val="618553"/>
          <w:spacing w:val="62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18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X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P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R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I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N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C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before="0"/>
        <w:ind w:left="1025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RETAIL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BUSINESS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ANALYST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1"/>
          <w:w w:val="85"/>
          <w:sz w:val="18"/>
        </w:rPr>
        <w:t> </w:t>
      </w:r>
      <w:r>
        <w:rPr>
          <w:b/>
          <w:color w:val="545353"/>
          <w:w w:val="105"/>
          <w:sz w:val="18"/>
        </w:rPr>
        <w:t>APEX</w:t>
      </w:r>
      <w:r>
        <w:rPr>
          <w:b/>
          <w:color w:val="545353"/>
          <w:spacing w:val="-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APPAREL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CO.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CHICAGO,</w:t>
      </w:r>
      <w:r>
        <w:rPr>
          <w:b/>
          <w:color w:val="545353"/>
          <w:spacing w:val="-5"/>
          <w:w w:val="105"/>
          <w:sz w:val="18"/>
        </w:rPr>
        <w:t> IL</w:t>
      </w:r>
    </w:p>
    <w:p>
      <w:pPr>
        <w:pStyle w:val="BodyText"/>
        <w:spacing w:before="16"/>
        <w:ind w:left="1025"/>
      </w:pPr>
      <w:r>
        <w:rPr>
          <w:color w:val="545353"/>
          <w:spacing w:val="-2"/>
          <w:w w:val="115"/>
        </w:rPr>
        <w:t>JANUARY</w:t>
      </w:r>
      <w:r>
        <w:rPr>
          <w:color w:val="545353"/>
          <w:spacing w:val="-21"/>
          <w:w w:val="115"/>
        </w:rPr>
        <w:t> </w:t>
      </w:r>
      <w:r>
        <w:rPr>
          <w:color w:val="545353"/>
          <w:spacing w:val="-2"/>
          <w:w w:val="115"/>
        </w:rPr>
        <w:t>2020</w:t>
      </w:r>
      <w:r>
        <w:rPr>
          <w:color w:val="545353"/>
          <w:spacing w:val="-13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4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566"/>
          <w:cols w:num="2" w:equalWidth="0">
            <w:col w:w="2852" w:space="347"/>
            <w:col w:w="7730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06"/>
        <w:ind w:left="1025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6"/>
      </w:pPr>
    </w:p>
    <w:p>
      <w:pPr>
        <w:pStyle w:val="BodyText"/>
        <w:spacing w:before="1"/>
        <w:ind w:left="1025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70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26"/>
        <w:rPr>
          <w:rFonts w:ascii="Arial"/>
          <w:b/>
          <w:sz w:val="22"/>
        </w:rPr>
      </w:pPr>
    </w:p>
    <w:p>
      <w:pPr>
        <w:pStyle w:val="BodyText"/>
        <w:spacing w:line="364" w:lineRule="auto" w:before="1"/>
        <w:ind w:left="634" w:right="3"/>
      </w:pPr>
      <w:r>
        <w:rPr>
          <w:color w:val="FFFFFF"/>
          <w:w w:val="110"/>
        </w:rPr>
        <w:t>Demand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forecasting </w:t>
      </w:r>
      <w:r>
        <w:rPr>
          <w:color w:val="FFFFFF"/>
          <w:spacing w:val="-2"/>
          <w:w w:val="110"/>
        </w:rPr>
        <w:t>Inventory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management </w:t>
      </w:r>
      <w:r>
        <w:rPr>
          <w:color w:val="FFFFFF"/>
          <w:w w:val="110"/>
        </w:rPr>
        <w:t>KPI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reporting </w:t>
      </w:r>
      <w:r>
        <w:rPr>
          <w:color w:val="FFFFFF"/>
          <w:spacing w:val="-2"/>
          <w:w w:val="110"/>
        </w:rPr>
        <w:t>Merchandising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strategy </w:t>
      </w:r>
      <w:r>
        <w:rPr>
          <w:color w:val="FFFFFF"/>
          <w:w w:val="110"/>
        </w:rPr>
        <w:t>POS data analysis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Sales trend tracking</w:t>
      </w:r>
    </w:p>
    <w:p>
      <w:pPr>
        <w:pStyle w:val="BodyText"/>
        <w:spacing w:line="259" w:lineRule="auto" w:before="106"/>
        <w:ind w:left="653"/>
      </w:pPr>
      <w:r>
        <w:rPr/>
        <w:br w:type="column"/>
      </w:r>
      <w:r>
        <w:rPr>
          <w:color w:val="454545"/>
          <w:w w:val="105"/>
        </w:rPr>
        <w:t>Analyzed sales trends across 200+ SKUs, leading to a 10% increase in seasonal profit margins</w:t>
      </w:r>
    </w:p>
    <w:p>
      <w:pPr>
        <w:pStyle w:val="BodyText"/>
        <w:spacing w:line="259" w:lineRule="auto" w:before="103"/>
        <w:ind w:left="653"/>
      </w:pPr>
      <w:r>
        <w:rPr>
          <w:color w:val="454545"/>
          <w:spacing w:val="-2"/>
          <w:w w:val="110"/>
        </w:rPr>
        <w:t>Created</w:t>
      </w:r>
      <w:r>
        <w:rPr>
          <w:color w:val="454545"/>
          <w:spacing w:val="-18"/>
          <w:w w:val="110"/>
        </w:rPr>
        <w:t> </w:t>
      </w:r>
      <w:r>
        <w:rPr>
          <w:color w:val="454545"/>
          <w:spacing w:val="-2"/>
          <w:w w:val="110"/>
        </w:rPr>
        <w:t>weekly</w:t>
      </w:r>
      <w:r>
        <w:rPr>
          <w:color w:val="454545"/>
          <w:spacing w:val="-17"/>
          <w:w w:val="110"/>
        </w:rPr>
        <w:t> </w:t>
      </w:r>
      <w:r>
        <w:rPr>
          <w:color w:val="454545"/>
          <w:spacing w:val="-2"/>
          <w:w w:val="110"/>
        </w:rPr>
        <w:t>dashboards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for</w:t>
      </w:r>
      <w:r>
        <w:rPr>
          <w:color w:val="454545"/>
          <w:spacing w:val="-17"/>
          <w:w w:val="110"/>
        </w:rPr>
        <w:t> </w:t>
      </w:r>
      <w:r>
        <w:rPr>
          <w:color w:val="454545"/>
          <w:spacing w:val="-2"/>
          <w:w w:val="110"/>
        </w:rPr>
        <w:t>regional</w:t>
      </w:r>
      <w:r>
        <w:rPr>
          <w:color w:val="454545"/>
          <w:spacing w:val="-18"/>
          <w:w w:val="110"/>
        </w:rPr>
        <w:t> </w:t>
      </w:r>
      <w:r>
        <w:rPr>
          <w:color w:val="454545"/>
          <w:spacing w:val="-2"/>
          <w:w w:val="110"/>
        </w:rPr>
        <w:t>managers,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reducing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out-of-</w:t>
      </w:r>
      <w:r>
        <w:rPr>
          <w:color w:val="454545"/>
          <w:w w:val="110"/>
        </w:rPr>
        <w:t>stock issues by 22%</w:t>
      </w:r>
    </w:p>
    <w:p>
      <w:pPr>
        <w:pStyle w:val="BodyText"/>
        <w:spacing w:line="259" w:lineRule="auto" w:before="89"/>
        <w:ind w:left="653"/>
      </w:pPr>
      <w:r>
        <w:rPr>
          <w:color w:val="454545"/>
          <w:w w:val="105"/>
        </w:rPr>
        <w:t>Supported pricing optimization strategies using competitor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 customer behavior data</w:t>
      </w:r>
    </w:p>
    <w:p>
      <w:pPr>
        <w:pStyle w:val="BodyText"/>
        <w:spacing w:before="179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MERCHANDISE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2"/>
          <w:sz w:val="18"/>
        </w:rPr>
        <w:t>ANALYST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sz w:val="18"/>
        </w:rPr>
        <w:t>STYLESQUARE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pacing w:val="2"/>
          <w:sz w:val="18"/>
        </w:rPr>
        <w:t>RETAIL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pacing w:val="2"/>
          <w:sz w:val="18"/>
        </w:rPr>
        <w:t>CHICAGO,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pacing w:val="-5"/>
          <w:sz w:val="18"/>
        </w:rPr>
        <w:t>IL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AUGUST</w:t>
      </w:r>
      <w:r>
        <w:rPr>
          <w:color w:val="545353"/>
          <w:spacing w:val="-17"/>
          <w:w w:val="115"/>
        </w:rPr>
        <w:t> </w:t>
      </w:r>
      <w:r>
        <w:rPr>
          <w:color w:val="545353"/>
          <w:spacing w:val="-2"/>
          <w:w w:val="115"/>
        </w:rPr>
        <w:t>2017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9"/>
          <w:w w:val="115"/>
        </w:rPr>
        <w:t> </w:t>
      </w:r>
      <w:r>
        <w:rPr>
          <w:color w:val="545353"/>
          <w:spacing w:val="-2"/>
          <w:w w:val="115"/>
        </w:rPr>
        <w:t>DECEMBER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4"/>
          <w:w w:val="115"/>
        </w:rPr>
        <w:t>2019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Created monthly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reports on sell-through and markdown rates to guide inventory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reorders</w:t>
      </w:r>
    </w:p>
    <w:p>
      <w:pPr>
        <w:pStyle w:val="BodyText"/>
        <w:spacing w:line="259" w:lineRule="auto" w:before="89"/>
        <w:ind w:left="653"/>
      </w:pPr>
      <w:r>
        <w:rPr>
          <w:color w:val="454545"/>
          <w:w w:val="105"/>
        </w:rPr>
        <w:t>Partnered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logistics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improve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turnaround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stock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replenishment 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15%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40" w:bottom="280" w:left="425" w:right="566"/>
          <w:cols w:num="2" w:equalWidth="0">
            <w:col w:w="2648" w:space="1537"/>
            <w:col w:w="6744"/>
          </w:cols>
        </w:sectPr>
      </w:pPr>
    </w:p>
    <w:p>
      <w:pPr>
        <w:spacing w:before="23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84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848475">
                                <a:moveTo>
                                  <a:pt x="47625" y="6821310"/>
                                </a:moveTo>
                                <a:lnTo>
                                  <a:pt x="27165" y="6800837"/>
                                </a:lnTo>
                                <a:lnTo>
                                  <a:pt x="20472" y="6800837"/>
                                </a:lnTo>
                                <a:lnTo>
                                  <a:pt x="0" y="6821310"/>
                                </a:lnTo>
                                <a:lnTo>
                                  <a:pt x="0" y="6824878"/>
                                </a:lnTo>
                                <a:lnTo>
                                  <a:pt x="0" y="6828002"/>
                                </a:lnTo>
                                <a:lnTo>
                                  <a:pt x="20472" y="6848462"/>
                                </a:lnTo>
                                <a:lnTo>
                                  <a:pt x="27165" y="6848462"/>
                                </a:lnTo>
                                <a:lnTo>
                                  <a:pt x="47625" y="6828002"/>
                                </a:lnTo>
                                <a:lnTo>
                                  <a:pt x="47625" y="6821310"/>
                                </a:lnTo>
                                <a:close/>
                              </a:path>
                              <a:path w="7082790" h="6848475">
                                <a:moveTo>
                                  <a:pt x="47625" y="6145034"/>
                                </a:moveTo>
                                <a:lnTo>
                                  <a:pt x="27165" y="6124562"/>
                                </a:lnTo>
                                <a:lnTo>
                                  <a:pt x="20472" y="6124562"/>
                                </a:lnTo>
                                <a:lnTo>
                                  <a:pt x="0" y="6145034"/>
                                </a:lnTo>
                                <a:lnTo>
                                  <a:pt x="0" y="6148603"/>
                                </a:lnTo>
                                <a:lnTo>
                                  <a:pt x="0" y="6151727"/>
                                </a:lnTo>
                                <a:lnTo>
                                  <a:pt x="20472" y="6172187"/>
                                </a:lnTo>
                                <a:lnTo>
                                  <a:pt x="27165" y="6172187"/>
                                </a:lnTo>
                                <a:lnTo>
                                  <a:pt x="47625" y="6151727"/>
                                </a:lnTo>
                                <a:lnTo>
                                  <a:pt x="47625" y="6145034"/>
                                </a:lnTo>
                                <a:close/>
                              </a:path>
                              <a:path w="7082790" h="6848475">
                                <a:moveTo>
                                  <a:pt x="47625" y="5935484"/>
                                </a:moveTo>
                                <a:lnTo>
                                  <a:pt x="27165" y="5915012"/>
                                </a:lnTo>
                                <a:lnTo>
                                  <a:pt x="20472" y="5915012"/>
                                </a:lnTo>
                                <a:lnTo>
                                  <a:pt x="0" y="5935484"/>
                                </a:lnTo>
                                <a:lnTo>
                                  <a:pt x="0" y="5939053"/>
                                </a:lnTo>
                                <a:lnTo>
                                  <a:pt x="0" y="5942177"/>
                                </a:lnTo>
                                <a:lnTo>
                                  <a:pt x="20472" y="5962637"/>
                                </a:lnTo>
                                <a:lnTo>
                                  <a:pt x="27165" y="5962637"/>
                                </a:lnTo>
                                <a:lnTo>
                                  <a:pt x="47625" y="5942177"/>
                                </a:lnTo>
                                <a:lnTo>
                                  <a:pt x="47625" y="5935484"/>
                                </a:lnTo>
                                <a:close/>
                              </a:path>
                              <a:path w="7082790" h="6848475">
                                <a:moveTo>
                                  <a:pt x="47625" y="5735459"/>
                                </a:moveTo>
                                <a:lnTo>
                                  <a:pt x="27165" y="5714987"/>
                                </a:lnTo>
                                <a:lnTo>
                                  <a:pt x="20472" y="5714987"/>
                                </a:lnTo>
                                <a:lnTo>
                                  <a:pt x="0" y="5735459"/>
                                </a:lnTo>
                                <a:lnTo>
                                  <a:pt x="0" y="5739028"/>
                                </a:lnTo>
                                <a:lnTo>
                                  <a:pt x="0" y="5742152"/>
                                </a:lnTo>
                                <a:lnTo>
                                  <a:pt x="20472" y="5762612"/>
                                </a:lnTo>
                                <a:lnTo>
                                  <a:pt x="27165" y="5762612"/>
                                </a:lnTo>
                                <a:lnTo>
                                  <a:pt x="47625" y="5742152"/>
                                </a:lnTo>
                                <a:lnTo>
                                  <a:pt x="47625" y="5735459"/>
                                </a:lnTo>
                                <a:close/>
                              </a:path>
                              <a:path w="7082790" h="6848475">
                                <a:moveTo>
                                  <a:pt x="47625" y="5535434"/>
                                </a:moveTo>
                                <a:lnTo>
                                  <a:pt x="27165" y="5514962"/>
                                </a:lnTo>
                                <a:lnTo>
                                  <a:pt x="20472" y="5514962"/>
                                </a:lnTo>
                                <a:lnTo>
                                  <a:pt x="0" y="5535434"/>
                                </a:lnTo>
                                <a:lnTo>
                                  <a:pt x="0" y="5539003"/>
                                </a:lnTo>
                                <a:lnTo>
                                  <a:pt x="0" y="5542127"/>
                                </a:lnTo>
                                <a:lnTo>
                                  <a:pt x="20472" y="5562587"/>
                                </a:lnTo>
                                <a:lnTo>
                                  <a:pt x="27165" y="5562587"/>
                                </a:lnTo>
                                <a:lnTo>
                                  <a:pt x="47625" y="5542127"/>
                                </a:lnTo>
                                <a:lnTo>
                                  <a:pt x="47625" y="5535434"/>
                                </a:lnTo>
                                <a:close/>
                              </a:path>
                              <a:path w="7082790" h="6848475">
                                <a:moveTo>
                                  <a:pt x="47625" y="5335409"/>
                                </a:moveTo>
                                <a:lnTo>
                                  <a:pt x="27165" y="5314937"/>
                                </a:lnTo>
                                <a:lnTo>
                                  <a:pt x="20472" y="5314937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78"/>
                                </a:lnTo>
                                <a:lnTo>
                                  <a:pt x="0" y="5342102"/>
                                </a:lnTo>
                                <a:lnTo>
                                  <a:pt x="20472" y="5362562"/>
                                </a:lnTo>
                                <a:lnTo>
                                  <a:pt x="27165" y="5362562"/>
                                </a:lnTo>
                                <a:lnTo>
                                  <a:pt x="47625" y="5342102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7082790" h="684847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68484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96239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618553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8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9" o:title=""/>
                </v:shape>
                <v:shape style="position:absolute;left:764;top:0;width:11154;height:10785" id="docshape14" coordorigin="765,0" coordsize="11154,10785" path="m840,10742l839,10737,835,10728,833,10724,826,10717,822,10715,813,10711,808,10710,797,10710,792,10711,783,10715,779,10717,772,10724,770,10728,766,10737,765,10742,765,10748,765,10753,766,10758,770,10767,772,10771,779,10778,783,10780,792,10784,797,10785,808,10785,813,10784,822,10780,826,10778,833,10771,835,10767,839,10758,840,10753,840,10742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17l839,8712,835,8703,833,8699,826,8692,822,8690,813,8686,808,8685,797,8685,792,8686,783,8690,779,8692,772,8699,770,8703,766,8712,765,8717,765,8723,765,8728,766,8733,770,8742,772,8746,779,8753,783,8755,792,8759,797,8760,808,8760,813,8759,822,8755,826,8753,833,8746,835,8742,839,8733,840,8728,840,8717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240;width:75;height:3225" id="docshape16" coordorigin="4965,6240" coordsize="75,3225" path="m5040,9422l5039,9417,5035,9408,5033,9404,5026,9397,5022,9395,5013,9391,5008,9390,4997,9390,4992,9391,4983,9395,4979,9397,4972,9404,4970,9408,4966,9417,4965,9422,4965,9428,4965,9433,4966,9438,4970,9447,4972,9451,4979,9458,4983,9460,4992,9464,4997,9465,5008,9465,5013,9464,5022,9460,5026,9458,5033,9451,5035,9447,5039,9438,5040,9433,5040,9422xm5040,8882l5039,8877,5035,8868,5033,8864,5026,8857,5022,8855,5013,8851,5008,8850,4997,8850,4992,8851,4983,8855,4979,8857,4972,8864,4970,8868,4966,8877,4965,8882,4965,8888,4965,8893,4966,8898,4970,8907,4972,8911,4979,8918,4983,8920,4992,8924,4997,8925,5008,8925,5013,8924,5022,8920,5026,8918,5033,8911,5035,8907,5039,8898,5040,8893,5040,8882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6827l5039,6822,5035,6813,5033,6809,5026,6802,5022,6800,5013,6796,5008,6795,4997,6795,4992,6796,4983,6800,4979,6802,4972,6809,4970,6813,4966,6822,4965,6827,4965,6833,4965,6838,4966,6843,4970,6852,4972,6856,4979,6863,4983,6865,4992,6869,4997,6870,5008,6870,5013,6869,5022,6865,5026,6863,5033,6856,5035,6852,5039,6843,5040,6838,5040,6827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line="259" w:lineRule="auto" w:before="1"/>
        <w:ind w:left="634" w:right="6754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Retail </w:t>
      </w:r>
      <w:r>
        <w:rPr>
          <w:b/>
          <w:color w:val="FFFFFF"/>
          <w:spacing w:val="-2"/>
          <w:w w:val="110"/>
          <w:sz w:val="18"/>
        </w:rPr>
        <w:t>Management</w:t>
      </w:r>
    </w:p>
    <w:p>
      <w:pPr>
        <w:spacing w:before="43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DePaul</w:t>
      </w:r>
      <w:r>
        <w:rPr>
          <w:b/>
          <w:color w:val="FFFFFF"/>
          <w:spacing w:val="2"/>
          <w:sz w:val="18"/>
        </w:rPr>
        <w:t> </w:t>
      </w: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3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3"/>
          <w:sz w:val="18"/>
        </w:rPr>
        <w:t> </w:t>
      </w:r>
      <w:r>
        <w:rPr>
          <w:b/>
          <w:color w:val="FFFFFF"/>
          <w:spacing w:val="-4"/>
          <w:sz w:val="18"/>
        </w:rPr>
        <w:t>2017</w:t>
      </w:r>
    </w:p>
    <w:sectPr>
      <w:type w:val="continuous"/>
      <w:pgSz w:w="11920" w:h="16860"/>
      <w:pgMar w:top="124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2026-02-13T16:16:46Z</dcterms:created>
  <dcterms:modified xsi:type="dcterms:W3CDTF">2026-02-13T16:16:46Z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