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2"/>
        <w:ind w:left="4274" w:right="138" w:firstLine="0"/>
        <w:jc w:val="center"/>
        <w:rPr>
          <w:rFonts w:ascii="Franklin Gothic Medium"/>
          <w:sz w:val="74"/>
        </w:rPr>
      </w:pPr>
      <w:r>
        <w:rPr>
          <w:rFonts w:ascii="Trebuchet MS"/>
          <w:b/>
          <w:color w:val="FFFFFF"/>
          <w:spacing w:val="10"/>
          <w:sz w:val="74"/>
        </w:rPr>
        <w:t>Noah</w:t>
      </w:r>
      <w:r>
        <w:rPr>
          <w:rFonts w:ascii="Trebuchet MS"/>
          <w:b/>
          <w:color w:val="FFFFFF"/>
          <w:spacing w:val="1"/>
          <w:sz w:val="74"/>
        </w:rPr>
        <w:t> </w:t>
      </w:r>
      <w:r>
        <w:rPr>
          <w:rFonts w:ascii="Franklin Gothic Medium"/>
          <w:color w:val="FFFFFF"/>
          <w:spacing w:val="10"/>
          <w:sz w:val="74"/>
        </w:rPr>
        <w:t>Bennett</w:t>
      </w:r>
    </w:p>
    <w:p>
      <w:pPr>
        <w:spacing w:line="273" w:lineRule="auto" w:before="256"/>
        <w:ind w:left="4274" w:right="124" w:firstLine="0"/>
        <w:jc w:val="center"/>
        <w:rPr>
          <w:b/>
          <w:sz w:val="16"/>
        </w:rPr>
      </w:pPr>
      <w:r>
        <w:rPr>
          <w:b/>
          <w:color w:val="FFFFFF"/>
          <w:w w:val="105"/>
          <w:sz w:val="16"/>
        </w:rPr>
        <w:t>Cybersecurity Analyst Focused on Threat Detection, Risk Mitigation, and Data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Protection</w:t>
      </w:r>
    </w:p>
    <w:p>
      <w:pPr>
        <w:spacing w:line="273" w:lineRule="auto" w:before="0"/>
        <w:ind w:left="4274" w:right="124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A dynamic cybersecurity analyst with over five years of experience defending enterprise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networks and systems. Skilled in threat analysis, vulnerability management, and incident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response. Proven track record of reducing risk exposure, enforcing compliance standards,</w:t>
      </w:r>
      <w:r>
        <w:rPr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implementing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proactive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security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protocols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complex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</w:p>
    <w:p>
      <w:pPr>
        <w:pStyle w:val="BodyText"/>
        <w:rPr>
          <w:sz w:val="20"/>
        </w:rPr>
      </w:pPr>
    </w:p>
    <w:p>
      <w:pPr>
        <w:pStyle w:val="BodyText"/>
        <w:spacing w:before="11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283" w:right="283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0"/>
      </w:pPr>
    </w:p>
    <w:p>
      <w:pPr>
        <w:pStyle w:val="Heading1"/>
      </w:pPr>
      <w:r>
        <w:rPr>
          <w:smallCaps/>
          <w:color w:val="FFFFFF"/>
          <w:w w:val="105"/>
        </w:rPr>
        <w:t>Personal</w:t>
      </w:r>
      <w:r>
        <w:rPr>
          <w:smallCaps/>
          <w:color w:val="FFFFFF"/>
          <w:spacing w:val="44"/>
          <w:w w:val="105"/>
        </w:rPr>
        <w:t> </w:t>
      </w:r>
      <w:r>
        <w:rPr>
          <w:smallCaps/>
          <w:color w:val="FFFFFF"/>
          <w:spacing w:val="-2"/>
          <w:w w:val="105"/>
        </w:rPr>
        <w:t>information</w:t>
      </w:r>
    </w:p>
    <w:p>
      <w:pPr>
        <w:spacing w:before="101"/>
        <w:ind w:left="33" w:right="0" w:firstLine="0"/>
        <w:jc w:val="left"/>
        <w:rPr>
          <w:rFonts w:ascii="Trebuchet MS"/>
          <w:b/>
          <w:sz w:val="22"/>
        </w:rPr>
      </w:pPr>
      <w:r>
        <w:rPr/>
        <w:br w:type="column"/>
      </w:r>
      <w:r>
        <w:rPr>
          <w:rFonts w:ascii="Trebuchet MS"/>
          <w:b/>
          <w:smallCaps/>
          <w:color w:val="C27E7E"/>
          <w:spacing w:val="2"/>
          <w:w w:val="105"/>
          <w:sz w:val="22"/>
        </w:rPr>
        <w:t>Professional</w:t>
      </w:r>
      <w:r>
        <w:rPr>
          <w:rFonts w:ascii="Trebuchet MS"/>
          <w:b/>
          <w:smallCaps/>
          <w:color w:val="C27E7E"/>
          <w:spacing w:val="38"/>
          <w:w w:val="105"/>
          <w:sz w:val="22"/>
        </w:rPr>
        <w:t> </w:t>
      </w:r>
      <w:r>
        <w:rPr>
          <w:rFonts w:ascii="Trebuchet MS"/>
          <w:b/>
          <w:smallCaps/>
          <w:color w:val="C27E7E"/>
          <w:spacing w:val="-2"/>
          <w:w w:val="105"/>
          <w:sz w:val="22"/>
        </w:rPr>
        <w:t>experience</w:t>
      </w:r>
    </w:p>
    <w:p>
      <w:pPr>
        <w:pStyle w:val="BodyText"/>
        <w:spacing w:line="278" w:lineRule="auto" w:before="142"/>
        <w:ind w:left="33" w:right="436"/>
      </w:pPr>
      <w:r>
        <w:rPr/>
        <w:t>CYBERSECURITY ANALYST | SECUREBRIDGE TECHNOLOGIES, ATLANTA, </w:t>
      </w:r>
      <w:r>
        <w:rPr>
          <w:w w:val="105"/>
        </w:rPr>
        <w:t>GA | AUGUST 2022 - PRESENT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520" w:bottom="280" w:left="283" w:right="283"/>
          <w:cols w:num="2" w:equalWidth="0">
            <w:col w:w="2361" w:space="1842"/>
            <w:col w:w="7151"/>
          </w:cols>
        </w:sectPr>
      </w:pPr>
    </w:p>
    <w:p>
      <w:pPr>
        <w:pStyle w:val="BodyText"/>
        <w:spacing w:before="1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520" w:bottom="280" w:left="283" w:right="283"/>
        </w:sectPr>
      </w:pPr>
    </w:p>
    <w:p>
      <w:pPr>
        <w:pStyle w:val="BodyText"/>
        <w:spacing w:before="75"/>
        <w:ind w:left="75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6425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9719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648199"/>
                            <a:ext cx="47625" cy="258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581275">
                                <a:moveTo>
                                  <a:pt x="47625" y="2554109"/>
                                </a:moveTo>
                                <a:lnTo>
                                  <a:pt x="27165" y="2533650"/>
                                </a:lnTo>
                                <a:lnTo>
                                  <a:pt x="20472" y="2533650"/>
                                </a:lnTo>
                                <a:lnTo>
                                  <a:pt x="0" y="2554109"/>
                                </a:lnTo>
                                <a:lnTo>
                                  <a:pt x="0" y="2557691"/>
                                </a:lnTo>
                                <a:lnTo>
                                  <a:pt x="0" y="2560815"/>
                                </a:lnTo>
                                <a:lnTo>
                                  <a:pt x="20472" y="2581275"/>
                                </a:lnTo>
                                <a:lnTo>
                                  <a:pt x="27165" y="2581275"/>
                                </a:lnTo>
                                <a:lnTo>
                                  <a:pt x="47625" y="2560815"/>
                                </a:lnTo>
                                <a:lnTo>
                                  <a:pt x="47625" y="2554109"/>
                                </a:lnTo>
                                <a:close/>
                              </a:path>
                              <a:path w="47625" h="2581275">
                                <a:moveTo>
                                  <a:pt x="47625" y="1973097"/>
                                </a:moveTo>
                                <a:lnTo>
                                  <a:pt x="27165" y="1952625"/>
                                </a:lnTo>
                                <a:lnTo>
                                  <a:pt x="20472" y="1952625"/>
                                </a:lnTo>
                                <a:lnTo>
                                  <a:pt x="0" y="1973097"/>
                                </a:lnTo>
                                <a:lnTo>
                                  <a:pt x="0" y="1976666"/>
                                </a:lnTo>
                                <a:lnTo>
                                  <a:pt x="0" y="1979790"/>
                                </a:lnTo>
                                <a:lnTo>
                                  <a:pt x="20472" y="2000250"/>
                                </a:lnTo>
                                <a:lnTo>
                                  <a:pt x="27165" y="2000250"/>
                                </a:lnTo>
                                <a:lnTo>
                                  <a:pt x="47625" y="1979790"/>
                                </a:lnTo>
                                <a:lnTo>
                                  <a:pt x="47625" y="1973097"/>
                                </a:lnTo>
                                <a:close/>
                              </a:path>
                              <a:path w="47625" h="2581275">
                                <a:moveTo>
                                  <a:pt x="47625" y="1773072"/>
                                </a:moveTo>
                                <a:lnTo>
                                  <a:pt x="27165" y="1752600"/>
                                </a:lnTo>
                                <a:lnTo>
                                  <a:pt x="20472" y="1752600"/>
                                </a:lnTo>
                                <a:lnTo>
                                  <a:pt x="0" y="1773072"/>
                                </a:lnTo>
                                <a:lnTo>
                                  <a:pt x="0" y="1776641"/>
                                </a:lnTo>
                                <a:lnTo>
                                  <a:pt x="0" y="1779765"/>
                                </a:lnTo>
                                <a:lnTo>
                                  <a:pt x="20472" y="1800225"/>
                                </a:lnTo>
                                <a:lnTo>
                                  <a:pt x="27165" y="1800225"/>
                                </a:lnTo>
                                <a:lnTo>
                                  <a:pt x="47625" y="1779765"/>
                                </a:lnTo>
                                <a:lnTo>
                                  <a:pt x="47625" y="1773072"/>
                                </a:lnTo>
                                <a:close/>
                              </a:path>
                              <a:path w="47625" h="2581275">
                                <a:moveTo>
                                  <a:pt x="47625" y="1563522"/>
                                </a:moveTo>
                                <a:lnTo>
                                  <a:pt x="27165" y="1543050"/>
                                </a:lnTo>
                                <a:lnTo>
                                  <a:pt x="20472" y="1543050"/>
                                </a:lnTo>
                                <a:lnTo>
                                  <a:pt x="0" y="1563522"/>
                                </a:lnTo>
                                <a:lnTo>
                                  <a:pt x="0" y="1567091"/>
                                </a:lnTo>
                                <a:lnTo>
                                  <a:pt x="0" y="1570215"/>
                                </a:lnTo>
                                <a:lnTo>
                                  <a:pt x="20472" y="1590675"/>
                                </a:lnTo>
                                <a:lnTo>
                                  <a:pt x="27165" y="1590675"/>
                                </a:lnTo>
                                <a:lnTo>
                                  <a:pt x="47625" y="1570215"/>
                                </a:lnTo>
                                <a:lnTo>
                                  <a:pt x="47625" y="1563522"/>
                                </a:lnTo>
                                <a:close/>
                              </a:path>
                              <a:path w="47625" h="2581275">
                                <a:moveTo>
                                  <a:pt x="47625" y="1353972"/>
                                </a:moveTo>
                                <a:lnTo>
                                  <a:pt x="27165" y="1333500"/>
                                </a:lnTo>
                                <a:lnTo>
                                  <a:pt x="20472" y="1333500"/>
                                </a:lnTo>
                                <a:lnTo>
                                  <a:pt x="0" y="1353972"/>
                                </a:lnTo>
                                <a:lnTo>
                                  <a:pt x="0" y="1357541"/>
                                </a:lnTo>
                                <a:lnTo>
                                  <a:pt x="0" y="1360665"/>
                                </a:lnTo>
                                <a:lnTo>
                                  <a:pt x="20472" y="1381125"/>
                                </a:lnTo>
                                <a:lnTo>
                                  <a:pt x="27165" y="1381125"/>
                                </a:lnTo>
                                <a:lnTo>
                                  <a:pt x="47625" y="1360665"/>
                                </a:lnTo>
                                <a:lnTo>
                                  <a:pt x="47625" y="1353972"/>
                                </a:lnTo>
                                <a:close/>
                              </a:path>
                              <a:path w="47625" h="2581275">
                                <a:moveTo>
                                  <a:pt x="47625" y="1144422"/>
                                </a:moveTo>
                                <a:lnTo>
                                  <a:pt x="27165" y="1123950"/>
                                </a:lnTo>
                                <a:lnTo>
                                  <a:pt x="20472" y="1123950"/>
                                </a:lnTo>
                                <a:lnTo>
                                  <a:pt x="0" y="1144422"/>
                                </a:lnTo>
                                <a:lnTo>
                                  <a:pt x="0" y="1147991"/>
                                </a:lnTo>
                                <a:lnTo>
                                  <a:pt x="0" y="1151115"/>
                                </a:lnTo>
                                <a:lnTo>
                                  <a:pt x="20472" y="1171575"/>
                                </a:lnTo>
                                <a:lnTo>
                                  <a:pt x="27165" y="1171575"/>
                                </a:lnTo>
                                <a:lnTo>
                                  <a:pt x="47625" y="1151115"/>
                                </a:lnTo>
                                <a:lnTo>
                                  <a:pt x="47625" y="1144422"/>
                                </a:lnTo>
                                <a:close/>
                              </a:path>
                              <a:path w="47625" h="2581275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47625" h="258127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2581275">
                                <a:moveTo>
                                  <a:pt x="47625" y="378485"/>
                                </a:moveTo>
                                <a:lnTo>
                                  <a:pt x="31102" y="361950"/>
                                </a:lnTo>
                                <a:lnTo>
                                  <a:pt x="16535" y="361950"/>
                                </a:lnTo>
                                <a:lnTo>
                                  <a:pt x="0" y="378485"/>
                                </a:lnTo>
                                <a:lnTo>
                                  <a:pt x="0" y="381000"/>
                                </a:lnTo>
                                <a:lnTo>
                                  <a:pt x="0" y="383527"/>
                                </a:lnTo>
                                <a:lnTo>
                                  <a:pt x="16535" y="400050"/>
                                </a:lnTo>
                                <a:lnTo>
                                  <a:pt x="31102" y="400050"/>
                                </a:lnTo>
                                <a:lnTo>
                                  <a:pt x="47625" y="383527"/>
                                </a:lnTo>
                                <a:lnTo>
                                  <a:pt x="47625" y="378485"/>
                                </a:lnTo>
                                <a:close/>
                              </a:path>
                              <a:path w="47625" h="25812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133600">
                                <a:moveTo>
                                  <a:pt x="484403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7E7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67012" y="3076574"/>
                            <a:ext cx="228600" cy="3743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3743325">
                                <a:moveTo>
                                  <a:pt x="47625" y="3716172"/>
                                </a:moveTo>
                                <a:lnTo>
                                  <a:pt x="27165" y="3695700"/>
                                </a:lnTo>
                                <a:lnTo>
                                  <a:pt x="20472" y="3695700"/>
                                </a:lnTo>
                                <a:lnTo>
                                  <a:pt x="0" y="3716172"/>
                                </a:lnTo>
                                <a:lnTo>
                                  <a:pt x="0" y="3719741"/>
                                </a:lnTo>
                                <a:lnTo>
                                  <a:pt x="0" y="3722865"/>
                                </a:lnTo>
                                <a:lnTo>
                                  <a:pt x="20472" y="3743325"/>
                                </a:lnTo>
                                <a:lnTo>
                                  <a:pt x="27165" y="3743325"/>
                                </a:lnTo>
                                <a:lnTo>
                                  <a:pt x="47625" y="3722865"/>
                                </a:lnTo>
                                <a:lnTo>
                                  <a:pt x="47625" y="3716172"/>
                                </a:lnTo>
                                <a:close/>
                              </a:path>
                              <a:path w="228600" h="3743325">
                                <a:moveTo>
                                  <a:pt x="47625" y="3506622"/>
                                </a:moveTo>
                                <a:lnTo>
                                  <a:pt x="27165" y="3486150"/>
                                </a:lnTo>
                                <a:lnTo>
                                  <a:pt x="20472" y="3486150"/>
                                </a:lnTo>
                                <a:lnTo>
                                  <a:pt x="0" y="3506622"/>
                                </a:lnTo>
                                <a:lnTo>
                                  <a:pt x="0" y="3510191"/>
                                </a:lnTo>
                                <a:lnTo>
                                  <a:pt x="0" y="3513315"/>
                                </a:lnTo>
                                <a:lnTo>
                                  <a:pt x="20472" y="3533775"/>
                                </a:lnTo>
                                <a:lnTo>
                                  <a:pt x="27165" y="3533775"/>
                                </a:lnTo>
                                <a:lnTo>
                                  <a:pt x="47625" y="3513315"/>
                                </a:lnTo>
                                <a:lnTo>
                                  <a:pt x="47625" y="3506622"/>
                                </a:lnTo>
                                <a:close/>
                              </a:path>
                              <a:path w="228600" h="3743325">
                                <a:moveTo>
                                  <a:pt x="47625" y="3297072"/>
                                </a:moveTo>
                                <a:lnTo>
                                  <a:pt x="27165" y="3276600"/>
                                </a:lnTo>
                                <a:lnTo>
                                  <a:pt x="20472" y="3276600"/>
                                </a:lnTo>
                                <a:lnTo>
                                  <a:pt x="0" y="3297072"/>
                                </a:lnTo>
                                <a:lnTo>
                                  <a:pt x="0" y="3300641"/>
                                </a:lnTo>
                                <a:lnTo>
                                  <a:pt x="0" y="3303765"/>
                                </a:lnTo>
                                <a:lnTo>
                                  <a:pt x="20472" y="3324225"/>
                                </a:lnTo>
                                <a:lnTo>
                                  <a:pt x="27165" y="3324225"/>
                                </a:lnTo>
                                <a:lnTo>
                                  <a:pt x="47625" y="3303765"/>
                                </a:lnTo>
                                <a:lnTo>
                                  <a:pt x="47625" y="3297072"/>
                                </a:lnTo>
                                <a:close/>
                              </a:path>
                              <a:path w="228600" h="3743325">
                                <a:moveTo>
                                  <a:pt x="228600" y="2258847"/>
                                </a:moveTo>
                                <a:lnTo>
                                  <a:pt x="208140" y="2238375"/>
                                </a:lnTo>
                                <a:lnTo>
                                  <a:pt x="201447" y="2238375"/>
                                </a:lnTo>
                                <a:lnTo>
                                  <a:pt x="180975" y="2258847"/>
                                </a:lnTo>
                                <a:lnTo>
                                  <a:pt x="180975" y="2262416"/>
                                </a:lnTo>
                                <a:lnTo>
                                  <a:pt x="180975" y="2265540"/>
                                </a:lnTo>
                                <a:lnTo>
                                  <a:pt x="201447" y="2286000"/>
                                </a:lnTo>
                                <a:lnTo>
                                  <a:pt x="208140" y="2286000"/>
                                </a:lnTo>
                                <a:lnTo>
                                  <a:pt x="228600" y="2265540"/>
                                </a:lnTo>
                                <a:lnTo>
                                  <a:pt x="228600" y="2258847"/>
                                </a:lnTo>
                                <a:close/>
                              </a:path>
                              <a:path w="228600" h="3743325">
                                <a:moveTo>
                                  <a:pt x="228600" y="1896897"/>
                                </a:moveTo>
                                <a:lnTo>
                                  <a:pt x="208140" y="1876425"/>
                                </a:lnTo>
                                <a:lnTo>
                                  <a:pt x="201447" y="1876425"/>
                                </a:lnTo>
                                <a:lnTo>
                                  <a:pt x="180975" y="1896897"/>
                                </a:lnTo>
                                <a:lnTo>
                                  <a:pt x="180975" y="1900466"/>
                                </a:lnTo>
                                <a:lnTo>
                                  <a:pt x="180975" y="1903590"/>
                                </a:lnTo>
                                <a:lnTo>
                                  <a:pt x="201447" y="1924050"/>
                                </a:lnTo>
                                <a:lnTo>
                                  <a:pt x="208140" y="1924050"/>
                                </a:lnTo>
                                <a:lnTo>
                                  <a:pt x="228600" y="1903590"/>
                                </a:lnTo>
                                <a:lnTo>
                                  <a:pt x="228600" y="1896897"/>
                                </a:lnTo>
                                <a:close/>
                              </a:path>
                              <a:path w="228600" h="3743325">
                                <a:moveTo>
                                  <a:pt x="228600" y="877722"/>
                                </a:moveTo>
                                <a:lnTo>
                                  <a:pt x="208140" y="857250"/>
                                </a:lnTo>
                                <a:lnTo>
                                  <a:pt x="201447" y="857250"/>
                                </a:lnTo>
                                <a:lnTo>
                                  <a:pt x="180975" y="877722"/>
                                </a:lnTo>
                                <a:lnTo>
                                  <a:pt x="180975" y="881291"/>
                                </a:lnTo>
                                <a:lnTo>
                                  <a:pt x="180975" y="884415"/>
                                </a:lnTo>
                                <a:lnTo>
                                  <a:pt x="201447" y="904875"/>
                                </a:lnTo>
                                <a:lnTo>
                                  <a:pt x="208140" y="904875"/>
                                </a:lnTo>
                                <a:lnTo>
                                  <a:pt x="228600" y="884415"/>
                                </a:lnTo>
                                <a:lnTo>
                                  <a:pt x="228600" y="877722"/>
                                </a:lnTo>
                                <a:close/>
                              </a:path>
                              <a:path w="228600" h="3743325">
                                <a:moveTo>
                                  <a:pt x="228600" y="525297"/>
                                </a:moveTo>
                                <a:lnTo>
                                  <a:pt x="208140" y="504825"/>
                                </a:lnTo>
                                <a:lnTo>
                                  <a:pt x="201447" y="504825"/>
                                </a:lnTo>
                                <a:lnTo>
                                  <a:pt x="180975" y="525297"/>
                                </a:lnTo>
                                <a:lnTo>
                                  <a:pt x="180975" y="528866"/>
                                </a:lnTo>
                                <a:lnTo>
                                  <a:pt x="180975" y="531990"/>
                                </a:lnTo>
                                <a:lnTo>
                                  <a:pt x="201447" y="552450"/>
                                </a:lnTo>
                                <a:lnTo>
                                  <a:pt x="208140" y="552450"/>
                                </a:lnTo>
                                <a:lnTo>
                                  <a:pt x="228600" y="531990"/>
                                </a:lnTo>
                                <a:lnTo>
                                  <a:pt x="228600" y="525297"/>
                                </a:lnTo>
                                <a:close/>
                              </a:path>
                              <a:path w="228600" h="3743325">
                                <a:moveTo>
                                  <a:pt x="228600" y="20472"/>
                                </a:moveTo>
                                <a:lnTo>
                                  <a:pt x="208140" y="0"/>
                                </a:lnTo>
                                <a:lnTo>
                                  <a:pt x="201447" y="0"/>
                                </a:lnTo>
                                <a:lnTo>
                                  <a:pt x="180975" y="20472"/>
                                </a:lnTo>
                                <a:lnTo>
                                  <a:pt x="180975" y="24041"/>
                                </a:lnTo>
                                <a:lnTo>
                                  <a:pt x="180975" y="27165"/>
                                </a:lnTo>
                                <a:lnTo>
                                  <a:pt x="201447" y="47625"/>
                                </a:lnTo>
                                <a:lnTo>
                                  <a:pt x="208140" y="47625"/>
                                </a:lnTo>
                                <a:lnTo>
                                  <a:pt x="228600" y="27165"/>
                                </a:lnTo>
                                <a:lnTo>
                                  <a:pt x="2286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5744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5" o:title=""/>
                </v:shape>
                <v:shape style="position:absolute;left:555;top:4710;width:317;height:317" type="#_x0000_t75" id="docshape4" stroked="false">
                  <v:imagedata r:id="rId6" o:title=""/>
                </v:shape>
                <v:shape style="position:absolute;left:575;top:5175;width:275;height:317" type="#_x0000_t75" id="docshape5" stroked="false">
                  <v:imagedata r:id="rId7" o:title=""/>
                </v:shape>
                <v:shape style="position:absolute;left:555;top:5736;width:317;height:274" type="#_x0000_t75" id="docshape6" stroked="false">
                  <v:imagedata r:id="rId8" o:title=""/>
                </v:shape>
                <v:shape style="position:absolute;left:556;top:6255;width:315;height:317" type="#_x0000_t75" id="docshape7" stroked="false">
                  <v:imagedata r:id="rId9" o:title=""/>
                </v:shape>
                <v:shape style="position:absolute;left:554;top:7320;width:75;height:4065" id="docshape8" coordorigin="555,7320" coordsize="75,4065" path="m630,11342l629,11337,625,11328,623,11324,616,11317,612,11315,603,11311,598,11310,587,11310,582,11311,573,11315,569,11317,562,11324,560,11328,556,11337,555,11342,555,11348,555,11353,556,11358,560,11367,562,11371,569,11378,573,11380,582,11384,587,11385,598,11385,603,11384,612,11380,616,11378,623,11371,625,11367,629,11358,630,11353,630,11342xm630,10427l629,10422,625,10413,623,10409,616,10402,612,10400,603,10396,598,10395,587,10395,582,10396,573,10400,569,10402,562,10409,560,10413,556,10422,555,10427,555,10433,555,10438,556,10443,560,10452,562,10456,569,10463,573,10465,582,10469,587,10470,598,10470,603,10469,612,10465,616,10463,623,10456,625,10452,629,10443,630,10438,630,10427xm630,10112l629,10107,625,10098,623,10094,616,10087,612,10085,603,10081,598,10080,587,10080,582,10081,573,10085,569,10087,562,10094,560,10098,556,10107,555,10112,555,10118,555,10123,556,10128,560,10137,562,10141,569,10148,573,10150,582,10154,587,10155,598,10155,603,10154,612,10150,616,10148,623,10141,625,10137,629,10128,630,10123,630,10112xm630,9782l629,9777,625,9768,623,9764,616,9757,612,9755,603,9751,598,9750,587,9750,582,9751,573,9755,569,9757,562,9764,560,9768,556,9777,555,9782,555,9788,555,9793,556,9798,560,9807,562,9811,569,9818,573,9820,582,9824,587,9825,598,9825,603,9824,612,9820,616,9818,623,9811,625,9807,629,9798,630,9793,630,9782xm630,9452l629,9447,625,9438,623,9434,616,9427,612,9425,603,9421,598,9420,587,9420,582,9421,573,9425,569,9427,562,9434,560,9438,556,9447,555,9452,555,9458,555,9463,556,9468,560,9477,562,9481,569,9488,573,9490,582,9494,587,9495,598,9495,603,9494,612,9490,616,9488,623,9481,625,9477,629,9468,630,9463,630,9452xm630,9122l629,9117,625,9108,623,9104,616,9097,612,9095,603,9091,598,9090,587,9090,582,9091,573,9095,569,9097,562,9104,560,9108,556,9117,555,9122,555,9128,555,9133,556,9138,560,9147,562,9151,569,9158,573,9160,582,9164,587,9165,598,9165,603,9164,612,9160,616,9158,623,9151,625,9147,629,9138,630,9133,630,9122xm630,8807l629,8802,625,8793,623,8789,616,8782,612,8780,603,8776,598,8775,587,8775,582,8776,573,8780,569,8782,562,8789,560,8793,556,8802,555,8807,555,8813,555,8818,556,8823,560,8832,562,8836,569,8843,573,8845,582,8849,587,8850,598,8850,603,8849,612,8845,616,8843,623,8836,625,8832,629,8823,630,8818,630,8807xm630,8237l629,8232,625,8223,623,8219,616,8212,612,8210,603,8206,598,8205,587,8205,582,8206,573,8210,569,8212,562,8219,560,8223,556,8232,555,8237,555,8243,555,8248,556,8253,560,8262,562,8266,569,8273,573,8275,582,8279,587,8280,598,8280,603,8279,612,8275,616,8273,623,8266,625,8262,629,8253,630,8248,630,8237xm630,7916l629,7912,626,7905,624,7902,618,7896,615,7894,608,7891,604,7890,581,7890,577,7891,570,7894,567,7896,561,7902,559,7905,556,7912,555,7916,555,7920,555,7924,556,7928,559,7935,561,7938,567,7944,570,7946,577,7949,581,7950,604,7950,608,7949,615,7946,618,7944,624,7938,626,7935,629,7928,630,7924,630,7916xm630,7352l629,7347,625,7338,623,7334,616,7327,612,7325,603,7321,598,7320,587,7320,582,7321,573,7325,569,7327,562,7334,560,7338,556,7347,555,7352,555,7358,555,7363,556,7368,560,7377,562,7381,569,7388,573,7390,582,7394,587,7395,598,7395,603,7394,612,7390,616,7388,623,7381,625,7377,629,7368,630,7363,630,7352xe" filled="true" fillcolor="#ffffff" stroked="false">
                  <v:path arrowok="t"/>
                  <v:fill type="solid"/>
                </v:shape>
                <v:rect style="position:absolute;left:4290;top:0;width:7629;height:3360" id="docshape9" filled="true" fillcolor="#c27e7e" stroked="false">
                  <v:fill type="solid"/>
                </v:rect>
                <v:shape style="position:absolute;left:4514;top:4845;width:360;height:5895" id="docshape10" coordorigin="4515,4845" coordsize="360,5895" path="m4590,10697l4589,10692,4585,10683,4583,10679,4576,10672,4572,10670,4563,10666,4558,10665,4547,10665,4542,10666,4533,10670,4529,10672,4522,10679,4520,10683,4516,10692,4515,10697,4515,10703,4515,10708,4516,10713,4520,10722,4522,10726,4529,10733,4533,10735,4542,10739,4547,10740,4558,10740,4563,10739,4572,10735,4576,10733,4583,10726,4585,10722,4589,10713,4590,10708,4590,10697xm4590,10367l4589,10362,4585,10353,4583,10349,4576,10342,4572,10340,4563,10336,4558,10335,4547,10335,4542,10336,4533,10340,4529,10342,4522,10349,4520,10353,4516,10362,4515,10367,4515,10373,4515,10378,4516,10383,4520,10392,4522,10396,4529,10403,4533,10405,4542,10409,4547,10410,4558,10410,4563,10409,4572,10405,4576,10403,4583,10396,4585,10392,4589,10383,4590,10378,4590,10367xm4590,10037l4589,10032,4585,10023,4583,10019,4576,10012,4572,10010,4563,10006,4558,10005,4547,10005,4542,10006,4533,10010,4529,10012,4522,10019,4520,10023,4516,10032,4515,10037,4515,10043,4515,10048,4516,10053,4520,10062,4522,10066,4529,10073,4533,10075,4542,10079,4547,10080,4558,10080,4563,10079,4572,10075,4576,10073,4583,10066,4585,10062,4589,10053,4590,10048,4590,10037xm4875,8402l4874,8397,4870,8388,4868,8384,4861,8377,4857,8375,4848,8371,4843,8370,4832,8370,4827,8371,4818,8375,4814,8377,4807,8384,4805,8388,4801,8397,4800,8402,4800,8408,4800,8413,4801,8418,4805,8427,4807,8431,4814,8438,4818,8440,4827,8444,4832,8445,4843,8445,4848,8444,4857,8440,4861,8438,4868,8431,4870,8427,4874,8418,4875,8413,4875,8402xm4875,7832l4874,7827,4870,7818,4868,7814,4861,7807,4857,7805,4848,7801,4843,7800,4832,7800,4827,7801,4818,7805,4814,7807,4807,7814,4805,7818,4801,7827,4800,7832,4800,7838,4800,7843,4801,7848,4805,7857,4807,7861,4814,7868,4818,7870,4827,7874,4832,7875,4843,7875,4848,7874,4857,7870,4861,7868,4868,7861,4870,7857,4874,7848,4875,7843,4875,7832xm4875,6227l4874,6222,4870,6213,4868,6209,4861,6202,4857,6200,4848,6196,4843,6195,4832,6195,4827,6196,4818,6200,4814,6202,4807,6209,4805,6213,4801,6222,4800,6227,4800,6233,4800,6238,4801,6243,4805,6252,4807,6256,4814,6263,4818,6265,4827,6269,4832,6270,4843,6270,4848,6269,4857,6265,4861,6263,4868,6256,4870,6252,4874,6243,4875,6238,4875,6227xm4875,5672l4874,5667,4870,5658,4868,5654,4861,5647,4857,5645,4848,5641,4843,5640,4832,5640,4827,5641,4818,5645,4814,5647,4807,5654,4805,5658,4801,5667,4800,5672,4800,5678,4800,5683,4801,5688,4805,5697,4807,5701,4814,5708,4818,5710,4827,5714,4832,5715,4843,5715,4848,5714,4857,5710,4861,5708,4868,5701,4870,5697,4874,5688,4875,5683,4875,5672xm4875,4877l4874,4872,4870,4863,4868,4859,4861,4852,4857,4850,4848,4846,4843,4845,4832,4845,4827,4846,4818,4850,4814,4852,4807,4859,4805,4863,4801,4872,4800,4877,4800,4883,4800,4888,4801,4893,4805,4902,4807,4906,4814,4913,4818,4915,4827,4919,4832,4920,4843,4920,4848,4919,4857,4915,4861,4913,4868,4906,4870,4902,4874,4893,4875,4888,4875,48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(678)</w:t>
      </w:r>
      <w:r>
        <w:rPr>
          <w:color w:val="FFFFFF"/>
          <w:spacing w:val="16"/>
        </w:rPr>
        <w:t> </w:t>
      </w:r>
      <w:r>
        <w:rPr>
          <w:color w:val="FFFFFF"/>
        </w:rPr>
        <w:t>555-</w:t>
      </w:r>
      <w:r>
        <w:rPr>
          <w:color w:val="FFFFFF"/>
          <w:spacing w:val="-4"/>
        </w:rPr>
        <w:t>2183</w:t>
      </w:r>
    </w:p>
    <w:p>
      <w:pPr>
        <w:pStyle w:val="BodyText"/>
        <w:spacing w:before="51"/>
      </w:pPr>
    </w:p>
    <w:p>
      <w:pPr>
        <w:pStyle w:val="BodyText"/>
        <w:ind w:left="758"/>
      </w:pPr>
      <w:hyperlink r:id="rId10">
        <w:r>
          <w:rPr>
            <w:color w:val="FFFFFF"/>
            <w:spacing w:val="-2"/>
            <w:w w:val="105"/>
          </w:rPr>
          <w:t>noah.bennett@email.com</w:t>
        </w:r>
      </w:hyperlink>
    </w:p>
    <w:p>
      <w:pPr>
        <w:pStyle w:val="BodyText"/>
        <w:spacing w:before="6"/>
      </w:pPr>
    </w:p>
    <w:p>
      <w:pPr>
        <w:pStyle w:val="BodyText"/>
        <w:spacing w:line="278" w:lineRule="auto"/>
        <w:ind w:left="758"/>
      </w:pPr>
      <w:r>
        <w:rPr>
          <w:color w:val="FFFFFF"/>
        </w:rPr>
        <w:t>LinkedIn.com/in/noahbennettcyber | </w:t>
      </w:r>
      <w:r>
        <w:rPr>
          <w:color w:val="FFFFFF"/>
          <w:spacing w:val="-2"/>
          <w:w w:val="105"/>
        </w:rPr>
        <w:t>github.com/noahsecure</w:t>
      </w:r>
    </w:p>
    <w:p>
      <w:pPr>
        <w:pStyle w:val="BodyText"/>
        <w:spacing w:before="180"/>
        <w:ind w:left="758"/>
      </w:pPr>
      <w:r>
        <w:rPr>
          <w:color w:val="FFFFFF"/>
        </w:rPr>
        <w:t>Atlanta,</w:t>
      </w:r>
      <w:r>
        <w:rPr>
          <w:color w:val="FFFFFF"/>
          <w:spacing w:val="11"/>
        </w:rPr>
        <w:t> </w:t>
      </w:r>
      <w:r>
        <w:rPr>
          <w:color w:val="FFFFFF"/>
        </w:rPr>
        <w:t>GA</w:t>
      </w:r>
      <w:r>
        <w:rPr>
          <w:color w:val="FFFFFF"/>
          <w:spacing w:val="-1"/>
        </w:rPr>
        <w:t> </w:t>
      </w:r>
      <w:r>
        <w:rPr>
          <w:color w:val="FFFFFF"/>
          <w:spacing w:val="-2"/>
        </w:rPr>
        <w:t>30303</w:t>
      </w:r>
    </w:p>
    <w:p>
      <w:pPr>
        <w:pStyle w:val="BodyText"/>
        <w:spacing w:before="118"/>
      </w:pPr>
    </w:p>
    <w:p>
      <w:pPr>
        <w:pStyle w:val="Heading1"/>
      </w:pPr>
      <w:r>
        <w:rPr>
          <w:smallCaps/>
          <w:color w:val="FFFFFF"/>
          <w:w w:val="105"/>
        </w:rPr>
        <w:t>Key</w:t>
      </w:r>
      <w:r>
        <w:rPr>
          <w:smallCaps/>
          <w:color w:val="FFFFFF"/>
          <w:spacing w:val="-3"/>
          <w:w w:val="105"/>
        </w:rPr>
        <w:t> </w:t>
      </w:r>
      <w:r>
        <w:rPr>
          <w:smallCaps/>
          <w:color w:val="FFFFFF"/>
          <w:spacing w:val="-2"/>
          <w:w w:val="105"/>
        </w:rPr>
        <w:t>skills</w:t>
      </w:r>
    </w:p>
    <w:p>
      <w:pPr>
        <w:spacing w:line="278" w:lineRule="auto" w:before="157"/>
        <w:ind w:left="572" w:right="555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Compliance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standards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(NIST, </w:t>
      </w:r>
      <w:r>
        <w:rPr>
          <w:b/>
          <w:color w:val="FFFFFF"/>
          <w:w w:val="105"/>
          <w:sz w:val="18"/>
        </w:rPr>
        <w:t>HIPAA, ISO 27001)</w:t>
      </w:r>
    </w:p>
    <w:p>
      <w:pPr>
        <w:spacing w:before="9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Endpoint</w:t>
      </w:r>
      <w:r>
        <w:rPr>
          <w:b/>
          <w:color w:val="FFFFFF"/>
          <w:spacing w:val="17"/>
          <w:sz w:val="18"/>
        </w:rPr>
        <w:t> </w:t>
      </w:r>
      <w:r>
        <w:rPr>
          <w:b/>
          <w:color w:val="FFFFFF"/>
          <w:spacing w:val="-2"/>
          <w:sz w:val="18"/>
        </w:rPr>
        <w:t>protection</w:t>
      </w:r>
    </w:p>
    <w:p>
      <w:pPr>
        <w:spacing w:line="278" w:lineRule="auto" w:before="108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Firewalls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intrusion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detection systems</w:t>
      </w:r>
    </w:p>
    <w:p>
      <w:pPr>
        <w:spacing w:line="374" w:lineRule="auto" w:before="90"/>
        <w:ind w:left="572" w:right="1369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Incident response </w:t>
      </w:r>
      <w:r>
        <w:rPr>
          <w:b/>
          <w:color w:val="FFFFFF"/>
          <w:spacing w:val="-2"/>
          <w:w w:val="105"/>
          <w:sz w:val="18"/>
        </w:rPr>
        <w:t>Network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monitoring </w:t>
      </w:r>
      <w:r>
        <w:rPr>
          <w:b/>
          <w:color w:val="FFFFFF"/>
          <w:w w:val="105"/>
          <w:sz w:val="18"/>
        </w:rPr>
        <w:t>Risk assessment</w:t>
      </w:r>
    </w:p>
    <w:p>
      <w:pPr>
        <w:spacing w:line="381" w:lineRule="auto" w:before="6"/>
        <w:ind w:left="572" w:right="555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SIEM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tools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(Splunk,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QRadar) </w:t>
      </w:r>
      <w:r>
        <w:rPr>
          <w:b/>
          <w:color w:val="FFFFFF"/>
          <w:w w:val="105"/>
          <w:sz w:val="18"/>
        </w:rPr>
        <w:t>Threat analysis</w:t>
      </w:r>
    </w:p>
    <w:p>
      <w:pPr>
        <w:spacing w:line="194" w:lineRule="exact" w:before="0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Vulnerability</w:t>
      </w:r>
      <w:r>
        <w:rPr>
          <w:b/>
          <w:color w:val="FFFFFF"/>
          <w:spacing w:val="15"/>
          <w:sz w:val="18"/>
        </w:rPr>
        <w:t> </w:t>
      </w:r>
      <w:r>
        <w:rPr>
          <w:b/>
          <w:color w:val="FFFFFF"/>
          <w:spacing w:val="-2"/>
          <w:sz w:val="18"/>
        </w:rPr>
        <w:t>scanning</w:t>
      </w:r>
    </w:p>
    <w:p>
      <w:pPr>
        <w:pStyle w:val="BodyText"/>
        <w:spacing w:before="88"/>
        <w:rPr>
          <w:b/>
        </w:rPr>
      </w:pPr>
    </w:p>
    <w:p>
      <w:pPr>
        <w:pStyle w:val="Heading1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73" w:lineRule="auto" w:before="158"/>
        <w:ind w:left="572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SCIENCE (B.S.) CYBERSECURITY | KENNESAW </w:t>
      </w:r>
      <w:r>
        <w:rPr>
          <w:b/>
          <w:color w:val="FFFFFF"/>
          <w:sz w:val="18"/>
        </w:rPr>
        <w:t>STATE</w:t>
      </w:r>
      <w:r>
        <w:rPr>
          <w:b/>
          <w:color w:val="FFFFFF"/>
          <w:spacing w:val="-6"/>
          <w:sz w:val="18"/>
        </w:rPr>
        <w:t> </w:t>
      </w:r>
      <w:r>
        <w:rPr>
          <w:b/>
          <w:color w:val="FFFFFF"/>
          <w:sz w:val="18"/>
        </w:rPr>
        <w:t>UNIVERSITY,</w:t>
      </w:r>
      <w:r>
        <w:rPr>
          <w:b/>
          <w:color w:val="FFFFFF"/>
          <w:spacing w:val="-6"/>
          <w:sz w:val="18"/>
        </w:rPr>
        <w:t> </w:t>
      </w:r>
      <w:r>
        <w:rPr>
          <w:b/>
          <w:color w:val="FFFFFF"/>
          <w:sz w:val="18"/>
        </w:rPr>
        <w:t>KENNESAW, </w:t>
      </w:r>
      <w:r>
        <w:rPr>
          <w:b/>
          <w:color w:val="FFFFFF"/>
          <w:w w:val="105"/>
          <w:sz w:val="18"/>
        </w:rPr>
        <w:t>GA | SEPTEMBER 2019</w:t>
      </w:r>
    </w:p>
    <w:p>
      <w:pPr>
        <w:pStyle w:val="BodyText"/>
        <w:spacing w:line="268" w:lineRule="auto" w:before="90"/>
        <w:ind w:left="609" w:right="360"/>
      </w:pPr>
      <w:r>
        <w:rPr/>
        <w:br w:type="column"/>
      </w:r>
      <w:r>
        <w:rPr>
          <w:w w:val="105"/>
        </w:rPr>
        <w:t>Detected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contained</w:t>
      </w:r>
      <w:r>
        <w:rPr>
          <w:spacing w:val="-5"/>
          <w:w w:val="105"/>
        </w:rPr>
        <w:t> </w:t>
      </w:r>
      <w:r>
        <w:rPr>
          <w:w w:val="105"/>
        </w:rPr>
        <w:t>50+</w:t>
      </w:r>
      <w:r>
        <w:rPr>
          <w:spacing w:val="-5"/>
          <w:w w:val="105"/>
        </w:rPr>
        <w:t> </w:t>
      </w:r>
      <w:r>
        <w:rPr>
          <w:w w:val="105"/>
        </w:rPr>
        <w:t>attempted</w:t>
      </w:r>
      <w:r>
        <w:rPr>
          <w:spacing w:val="-5"/>
          <w:w w:val="105"/>
        </w:rPr>
        <w:t> </w:t>
      </w:r>
      <w:r>
        <w:rPr>
          <w:w w:val="105"/>
        </w:rPr>
        <w:t>intrusions</w:t>
      </w:r>
      <w:r>
        <w:rPr>
          <w:spacing w:val="-5"/>
          <w:w w:val="105"/>
        </w:rPr>
        <w:t> </w:t>
      </w:r>
      <w:r>
        <w:rPr>
          <w:w w:val="105"/>
        </w:rPr>
        <w:t>using</w:t>
      </w:r>
      <w:r>
        <w:rPr>
          <w:spacing w:val="-5"/>
          <w:w w:val="105"/>
        </w:rPr>
        <w:t> </w:t>
      </w:r>
      <w:r>
        <w:rPr>
          <w:w w:val="105"/>
        </w:rPr>
        <w:t>real-time</w:t>
      </w:r>
      <w:r>
        <w:rPr>
          <w:spacing w:val="-5"/>
          <w:w w:val="105"/>
        </w:rPr>
        <w:t> </w:t>
      </w:r>
      <w:r>
        <w:rPr>
          <w:w w:val="105"/>
        </w:rPr>
        <w:t>security information and event management (SIEM) alerts, reducing average response time by 35%</w:t>
      </w:r>
    </w:p>
    <w:p>
      <w:pPr>
        <w:pStyle w:val="BodyText"/>
        <w:spacing w:line="278" w:lineRule="auto" w:before="99"/>
        <w:ind w:left="609" w:right="426"/>
      </w:pPr>
      <w:r>
        <w:rPr>
          <w:w w:val="105"/>
        </w:rPr>
        <w:t>Deployed</w:t>
      </w:r>
      <w:r>
        <w:rPr>
          <w:spacing w:val="-6"/>
          <w:w w:val="105"/>
        </w:rPr>
        <w:t> </w:t>
      </w:r>
      <w:r>
        <w:rPr>
          <w:w w:val="105"/>
        </w:rPr>
        <w:t>vulnerability</w:t>
      </w:r>
      <w:r>
        <w:rPr>
          <w:spacing w:val="-6"/>
          <w:w w:val="105"/>
        </w:rPr>
        <w:t> </w:t>
      </w:r>
      <w:r>
        <w:rPr>
          <w:w w:val="105"/>
        </w:rPr>
        <w:t>scanning</w:t>
      </w:r>
      <w:r>
        <w:rPr>
          <w:spacing w:val="-6"/>
          <w:w w:val="105"/>
        </w:rPr>
        <w:t> </w:t>
      </w:r>
      <w:r>
        <w:rPr>
          <w:w w:val="105"/>
        </w:rPr>
        <w:t>tools</w:t>
      </w:r>
      <w:r>
        <w:rPr>
          <w:spacing w:val="-6"/>
          <w:w w:val="105"/>
        </w:rPr>
        <w:t> </w:t>
      </w:r>
      <w:r>
        <w:rPr>
          <w:w w:val="105"/>
        </w:rPr>
        <w:t>across</w:t>
      </w:r>
      <w:r>
        <w:rPr>
          <w:spacing w:val="-6"/>
          <w:w w:val="105"/>
        </w:rPr>
        <w:t> </w:t>
      </w:r>
      <w:r>
        <w:rPr>
          <w:w w:val="105"/>
        </w:rPr>
        <w:t>all</w:t>
      </w:r>
      <w:r>
        <w:rPr>
          <w:spacing w:val="-6"/>
          <w:w w:val="105"/>
        </w:rPr>
        <w:t> </w:t>
      </w:r>
      <w:r>
        <w:rPr>
          <w:w w:val="105"/>
        </w:rPr>
        <w:t>endpoints,</w:t>
      </w:r>
      <w:r>
        <w:rPr>
          <w:spacing w:val="-6"/>
          <w:w w:val="105"/>
        </w:rPr>
        <w:t> </w:t>
      </w:r>
      <w:r>
        <w:rPr>
          <w:w w:val="105"/>
        </w:rPr>
        <w:t>lowering critical vulnerabilities by 62% within six months</w:t>
      </w:r>
    </w:p>
    <w:p>
      <w:pPr>
        <w:pStyle w:val="BodyText"/>
        <w:spacing w:line="261" w:lineRule="auto" w:before="90"/>
        <w:ind w:left="609" w:right="360"/>
      </w:pPr>
      <w:r>
        <w:rPr>
          <w:w w:val="105"/>
        </w:rPr>
        <w:t>Led</w:t>
      </w:r>
      <w:r>
        <w:rPr>
          <w:spacing w:val="-7"/>
          <w:w w:val="105"/>
        </w:rPr>
        <w:t> </w:t>
      </w:r>
      <w:r>
        <w:rPr>
          <w:w w:val="105"/>
        </w:rPr>
        <w:t>internal</w:t>
      </w:r>
      <w:r>
        <w:rPr>
          <w:spacing w:val="-7"/>
          <w:w w:val="105"/>
        </w:rPr>
        <w:t> </w:t>
      </w:r>
      <w:r>
        <w:rPr>
          <w:w w:val="105"/>
        </w:rPr>
        <w:t>audit</w:t>
      </w:r>
      <w:r>
        <w:rPr>
          <w:spacing w:val="-7"/>
          <w:w w:val="105"/>
        </w:rPr>
        <w:t> </w:t>
      </w:r>
      <w:r>
        <w:rPr>
          <w:w w:val="105"/>
        </w:rPr>
        <w:t>preparation</w:t>
      </w:r>
      <w:r>
        <w:rPr>
          <w:spacing w:val="-7"/>
          <w:w w:val="105"/>
        </w:rPr>
        <w:t> </w:t>
      </w:r>
      <w:r>
        <w:rPr>
          <w:w w:val="105"/>
        </w:rPr>
        <w:t>for</w:t>
      </w:r>
      <w:r>
        <w:rPr>
          <w:spacing w:val="-7"/>
          <w:w w:val="105"/>
        </w:rPr>
        <w:t> </w:t>
      </w:r>
      <w:r>
        <w:rPr>
          <w:w w:val="105"/>
        </w:rPr>
        <w:t>SOC</w:t>
      </w:r>
      <w:r>
        <w:rPr>
          <w:spacing w:val="-7"/>
          <w:w w:val="105"/>
        </w:rPr>
        <w:t> </w:t>
      </w:r>
      <w:r>
        <w:rPr>
          <w:w w:val="105"/>
        </w:rPr>
        <w:t>2</w:t>
      </w:r>
      <w:r>
        <w:rPr>
          <w:spacing w:val="-7"/>
          <w:w w:val="105"/>
        </w:rPr>
        <w:t> </w:t>
      </w:r>
      <w:r>
        <w:rPr>
          <w:w w:val="105"/>
        </w:rPr>
        <w:t>compliance,</w:t>
      </w:r>
      <w:r>
        <w:rPr>
          <w:spacing w:val="-7"/>
          <w:w w:val="105"/>
        </w:rPr>
        <w:t> </w:t>
      </w:r>
      <w:r>
        <w:rPr>
          <w:w w:val="105"/>
        </w:rPr>
        <w:t>resulting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zero major ﬁndings during third-party review</w:t>
      </w:r>
    </w:p>
    <w:p>
      <w:pPr>
        <w:pStyle w:val="BodyText"/>
      </w:pPr>
    </w:p>
    <w:p>
      <w:pPr>
        <w:pStyle w:val="BodyText"/>
        <w:spacing w:before="20"/>
      </w:pPr>
    </w:p>
    <w:p>
      <w:pPr>
        <w:pStyle w:val="BodyText"/>
        <w:spacing w:line="278" w:lineRule="auto"/>
        <w:ind w:left="33" w:right="436"/>
      </w:pPr>
      <w:r>
        <w:rPr/>
        <w:t>INFORMATION SECURITY</w:t>
      </w:r>
      <w:r>
        <w:rPr>
          <w:spacing w:val="-1"/>
        </w:rPr>
        <w:t> </w:t>
      </w:r>
      <w:r>
        <w:rPr/>
        <w:t>ANALYST | TRIPOINT DATA SYSTEMS, MARIETTA, </w:t>
      </w:r>
      <w:r>
        <w:rPr>
          <w:w w:val="105"/>
        </w:rPr>
        <w:t>GA | JULY 2019 - JULY 2022</w:t>
      </w:r>
    </w:p>
    <w:p>
      <w:pPr>
        <w:pStyle w:val="BodyText"/>
        <w:spacing w:before="18"/>
      </w:pPr>
    </w:p>
    <w:p>
      <w:pPr>
        <w:pStyle w:val="BodyText"/>
        <w:spacing w:line="278" w:lineRule="auto"/>
        <w:ind w:left="609" w:right="436"/>
      </w:pPr>
      <w:r>
        <w:rPr>
          <w:w w:val="105"/>
        </w:rPr>
        <w:t>Investigated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responded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phishing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malware</w:t>
      </w:r>
      <w:r>
        <w:rPr>
          <w:spacing w:val="-3"/>
          <w:w w:val="105"/>
        </w:rPr>
        <w:t> </w:t>
      </w:r>
      <w:r>
        <w:rPr>
          <w:w w:val="105"/>
        </w:rPr>
        <w:t>incidents, preventing potential exposure of data for 10,000+ users</w:t>
      </w:r>
    </w:p>
    <w:p>
      <w:pPr>
        <w:pStyle w:val="BodyText"/>
        <w:spacing w:line="261" w:lineRule="auto" w:before="89"/>
        <w:ind w:left="609" w:right="436"/>
      </w:pPr>
      <w:r>
        <w:rPr>
          <w:w w:val="105"/>
        </w:rPr>
        <w:t>Conducted</w:t>
      </w:r>
      <w:r>
        <w:rPr>
          <w:spacing w:val="-8"/>
          <w:w w:val="105"/>
        </w:rPr>
        <w:t> </w:t>
      </w:r>
      <w:r>
        <w:rPr>
          <w:w w:val="105"/>
        </w:rPr>
        <w:t>monthly</w:t>
      </w:r>
      <w:r>
        <w:rPr>
          <w:spacing w:val="-8"/>
          <w:w w:val="105"/>
        </w:rPr>
        <w:t> </w:t>
      </w:r>
      <w:r>
        <w:rPr>
          <w:w w:val="105"/>
        </w:rPr>
        <w:t>penetration</w:t>
      </w:r>
      <w:r>
        <w:rPr>
          <w:spacing w:val="-8"/>
          <w:w w:val="105"/>
        </w:rPr>
        <w:t> </w:t>
      </w:r>
      <w:r>
        <w:rPr>
          <w:w w:val="105"/>
        </w:rPr>
        <w:t>tests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remediated</w:t>
      </w:r>
      <w:r>
        <w:rPr>
          <w:spacing w:val="-8"/>
          <w:w w:val="105"/>
        </w:rPr>
        <w:t> </w:t>
      </w:r>
      <w:r>
        <w:rPr>
          <w:w w:val="105"/>
        </w:rPr>
        <w:t>high-risk</w:t>
      </w:r>
      <w:r>
        <w:rPr>
          <w:spacing w:val="-8"/>
          <w:w w:val="105"/>
        </w:rPr>
        <w:t> </w:t>
      </w:r>
      <w:r>
        <w:rPr>
          <w:w w:val="105"/>
        </w:rPr>
        <w:t>issues, reducing attack surface across all departments</w:t>
      </w:r>
    </w:p>
    <w:p>
      <w:pPr>
        <w:pStyle w:val="BodyText"/>
        <w:spacing w:line="261" w:lineRule="auto" w:before="14"/>
        <w:ind w:left="609" w:right="360"/>
      </w:pPr>
      <w:r>
        <w:rPr>
          <w:w w:val="105"/>
        </w:rPr>
        <w:t>Implemented</w:t>
      </w:r>
      <w:r>
        <w:rPr>
          <w:spacing w:val="-2"/>
          <w:w w:val="105"/>
        </w:rPr>
        <w:t> </w:t>
      </w:r>
      <w:r>
        <w:rPr>
          <w:w w:val="105"/>
        </w:rPr>
        <w:t>role-based</w:t>
      </w:r>
      <w:r>
        <w:rPr>
          <w:spacing w:val="-2"/>
          <w:w w:val="105"/>
        </w:rPr>
        <w:t> </w:t>
      </w:r>
      <w:r>
        <w:rPr>
          <w:w w:val="105"/>
        </w:rPr>
        <w:t>access</w:t>
      </w:r>
      <w:r>
        <w:rPr>
          <w:spacing w:val="-2"/>
          <w:w w:val="105"/>
        </w:rPr>
        <w:t> </w:t>
      </w:r>
      <w:r>
        <w:rPr>
          <w:w w:val="105"/>
        </w:rPr>
        <w:t>controls,</w:t>
      </w:r>
      <w:r>
        <w:rPr>
          <w:spacing w:val="-2"/>
          <w:w w:val="105"/>
        </w:rPr>
        <w:t> </w:t>
      </w:r>
      <w:r>
        <w:rPr>
          <w:w w:val="105"/>
        </w:rPr>
        <w:t>enhancing</w:t>
      </w:r>
      <w:r>
        <w:rPr>
          <w:spacing w:val="-2"/>
          <w:w w:val="105"/>
        </w:rPr>
        <w:t> </w:t>
      </w:r>
      <w:r>
        <w:rPr>
          <w:w w:val="105"/>
        </w:rPr>
        <w:t>data</w:t>
      </w:r>
      <w:r>
        <w:rPr>
          <w:spacing w:val="-2"/>
          <w:w w:val="105"/>
        </w:rPr>
        <w:t> </w:t>
      </w:r>
      <w:r>
        <w:rPr>
          <w:w w:val="105"/>
        </w:rPr>
        <w:t>protection</w:t>
      </w:r>
      <w:r>
        <w:rPr>
          <w:spacing w:val="-2"/>
          <w:w w:val="105"/>
        </w:rPr>
        <w:t> </w:t>
      </w:r>
      <w:r>
        <w:rPr>
          <w:w w:val="105"/>
        </w:rPr>
        <w:t>and aligning systems with HIPAA security requirements</w:t>
      </w:r>
    </w:p>
    <w:p>
      <w:pPr>
        <w:pStyle w:val="BodyText"/>
        <w:spacing w:before="129"/>
      </w:pPr>
    </w:p>
    <w:p>
      <w:pPr>
        <w:pStyle w:val="Heading1"/>
      </w:pPr>
      <w:r>
        <w:rPr>
          <w:smallCaps/>
          <w:color w:val="C27E7E"/>
          <w:spacing w:val="-2"/>
          <w:w w:val="105"/>
        </w:rPr>
        <w:t>Certifications</w:t>
      </w:r>
    </w:p>
    <w:p>
      <w:pPr>
        <w:pStyle w:val="BodyText"/>
        <w:spacing w:before="128"/>
        <w:ind w:left="330"/>
      </w:pPr>
      <w:r>
        <w:rPr>
          <w:w w:val="105"/>
        </w:rPr>
        <w:t>CompTIA</w:t>
      </w:r>
      <w:r>
        <w:rPr>
          <w:spacing w:val="-14"/>
          <w:w w:val="105"/>
        </w:rPr>
        <w:t> </w:t>
      </w:r>
      <w:r>
        <w:rPr>
          <w:w w:val="105"/>
        </w:rPr>
        <w:t>Security+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March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123"/>
        <w:ind w:left="330"/>
      </w:pPr>
      <w:r>
        <w:rPr>
          <w:spacing w:val="-2"/>
          <w:w w:val="105"/>
        </w:rPr>
        <w:t>Certiﬁed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Ethical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Hacker (CEH)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| March</w:t>
      </w:r>
      <w:r>
        <w:rPr>
          <w:spacing w:val="-3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123"/>
        <w:ind w:left="330"/>
      </w:pPr>
      <w:r>
        <w:rPr/>
        <w:t>GIAC</w:t>
      </w:r>
      <w:r>
        <w:rPr>
          <w:spacing w:val="7"/>
        </w:rPr>
        <w:t> </w:t>
      </w:r>
      <w:r>
        <w:rPr/>
        <w:t>Security</w:t>
      </w:r>
      <w:r>
        <w:rPr>
          <w:spacing w:val="8"/>
        </w:rPr>
        <w:t> </w:t>
      </w:r>
      <w:r>
        <w:rPr/>
        <w:t>Essentials</w:t>
      </w:r>
      <w:r>
        <w:rPr>
          <w:spacing w:val="8"/>
        </w:rPr>
        <w:t> </w:t>
      </w:r>
      <w:r>
        <w:rPr/>
        <w:t>(GSEC)</w:t>
      </w:r>
      <w:r>
        <w:rPr>
          <w:spacing w:val="8"/>
        </w:rPr>
        <w:t> </w:t>
      </w:r>
      <w:r>
        <w:rPr/>
        <w:t>|</w:t>
      </w:r>
      <w:r>
        <w:rPr>
          <w:spacing w:val="8"/>
        </w:rPr>
        <w:t> </w:t>
      </w:r>
      <w:r>
        <w:rPr/>
        <w:t>September</w:t>
      </w:r>
      <w:r>
        <w:rPr>
          <w:spacing w:val="7"/>
        </w:rPr>
        <w:t> </w:t>
      </w:r>
      <w:r>
        <w:rPr>
          <w:spacing w:val="-4"/>
        </w:rPr>
        <w:t>2019</w:t>
      </w:r>
    </w:p>
    <w:sectPr>
      <w:type w:val="continuous"/>
      <w:pgSz w:w="11920" w:h="16860"/>
      <w:pgMar w:top="520" w:bottom="280" w:left="283" w:right="283"/>
      <w:cols w:num="2" w:equalWidth="0">
        <w:col w:w="3700" w:space="503"/>
        <w:col w:w="715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Franklin Gothic Medium">
    <w:altName w:val="Franklin Gothic Medium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noah.bennett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2026-02-20T11:57:41Z</dcterms:created>
  <dcterms:modified xsi:type="dcterms:W3CDTF">2026-02-20T11:57:41Z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