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058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49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3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3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r>
        <w:rPr>
          <w:color w:val="FFFFFF"/>
          <w:w w:val="115"/>
          <w:sz w:val="16"/>
        </w:rPr>
        <w:t>LinkedIn</w:t>
      </w:r>
      <w:r>
        <w:rPr>
          <w:color w:val="FFFFFF"/>
          <w:spacing w:val="64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9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49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279" w:right="1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Sam</w:t>
      </w:r>
      <w:r>
        <w:rPr>
          <w:rFonts w:ascii="Arial"/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pStyle w:val="Heading2"/>
      </w:pPr>
      <w:r>
        <w:rPr>
          <w:color w:val="FFFFFF"/>
          <w:w w:val="110"/>
        </w:rPr>
        <w:t>Pallet</w:t>
      </w:r>
      <w:r>
        <w:rPr>
          <w:color w:val="FFFFFF"/>
          <w:spacing w:val="-3"/>
          <w:w w:val="110"/>
        </w:rPr>
        <w:t> </w:t>
      </w:r>
      <w:r>
        <w:rPr>
          <w:color w:val="FFFFFF"/>
          <w:w w:val="110"/>
        </w:rPr>
        <w:t>Yard</w:t>
      </w:r>
      <w:r>
        <w:rPr>
          <w:color w:val="FFFFFF"/>
          <w:spacing w:val="-3"/>
          <w:w w:val="110"/>
        </w:rPr>
        <w:t> </w:t>
      </w:r>
      <w:r>
        <w:rPr>
          <w:color w:val="FFFFFF"/>
          <w:w w:val="110"/>
        </w:rPr>
        <w:t>Forklift</w:t>
      </w:r>
      <w:r>
        <w:rPr>
          <w:color w:val="FFFFFF"/>
          <w:spacing w:val="-3"/>
          <w:w w:val="110"/>
        </w:rPr>
        <w:t> </w:t>
      </w:r>
      <w:r>
        <w:rPr>
          <w:color w:val="FFFFFF"/>
          <w:spacing w:val="-2"/>
          <w:w w:val="110"/>
        </w:rPr>
        <w:t>Handler</w:t>
      </w:r>
    </w:p>
    <w:p>
      <w:pPr>
        <w:spacing w:before="170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Forklift</w:t>
      </w:r>
      <w:r>
        <w:rPr>
          <w:b/>
          <w:color w:val="FFFFFF"/>
          <w:spacing w:val="2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Operator</w:t>
      </w:r>
      <w:r>
        <w:rPr>
          <w:b/>
          <w:color w:val="FFFFFF"/>
          <w:spacing w:val="2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2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pallet</w:t>
      </w:r>
      <w:r>
        <w:rPr>
          <w:b/>
          <w:color w:val="FFFFFF"/>
          <w:spacing w:val="2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2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lumber</w:t>
      </w:r>
      <w:r>
        <w:rPr>
          <w:b/>
          <w:color w:val="FFFFFF"/>
          <w:spacing w:val="21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yard</w:t>
      </w:r>
      <w:r>
        <w:rPr>
          <w:b/>
          <w:color w:val="FFFFFF"/>
          <w:spacing w:val="21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environments</w:t>
      </w:r>
    </w:p>
    <w:p>
      <w:pPr>
        <w:spacing w:line="259" w:lineRule="auto" w:before="14"/>
        <w:ind w:left="401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Skilled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Pallet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Yard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Operator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10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high-volume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pallet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shipments,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broken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unit</w:t>
      </w:r>
      <w:r>
        <w:rPr>
          <w:color w:val="FFFFFF"/>
          <w:spacing w:val="39"/>
          <w:w w:val="125"/>
          <w:sz w:val="16"/>
        </w:rPr>
        <w:t> </w:t>
      </w:r>
      <w:r>
        <w:rPr>
          <w:color w:val="FFFFFF"/>
          <w:w w:val="125"/>
          <w:sz w:val="16"/>
        </w:rPr>
        <w:t>retrieval, 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reclaimed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materials.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Strong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knowledge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safety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protocols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durable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material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handling.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Heading1"/>
        <w:spacing w:before="103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42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0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Forklift</w:t>
      </w:r>
      <w:r>
        <w:rPr>
          <w:spacing w:val="-8"/>
          <w:w w:val="125"/>
          <w:sz w:val="18"/>
        </w:rPr>
        <w:t> </w:t>
      </w:r>
      <w:r>
        <w:rPr>
          <w:spacing w:val="-2"/>
          <w:w w:val="125"/>
          <w:sz w:val="18"/>
        </w:rPr>
        <w:t>sorting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25CDE3"/>
          <w:spacing w:val="-5"/>
        </w:rPr>
        <w:t>PROFESSIONAL</w:t>
      </w:r>
      <w:r>
        <w:rPr>
          <w:color w:val="25CDE3"/>
          <w:spacing w:val="6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line="252" w:lineRule="auto" w:before="160"/>
        <w:ind w:left="66" w:right="971"/>
      </w:pPr>
      <w:r>
        <w:rPr>
          <w:w w:val="115"/>
        </w:rPr>
        <w:t>Pallet</w:t>
      </w:r>
      <w:r>
        <w:rPr>
          <w:spacing w:val="59"/>
          <w:w w:val="115"/>
        </w:rPr>
        <w:t> </w:t>
      </w:r>
      <w:r>
        <w:rPr>
          <w:w w:val="115"/>
        </w:rPr>
        <w:t>Yard</w:t>
      </w:r>
      <w:r>
        <w:rPr>
          <w:spacing w:val="59"/>
          <w:w w:val="115"/>
        </w:rPr>
        <w:t> </w:t>
      </w:r>
      <w:r>
        <w:rPr>
          <w:w w:val="115"/>
        </w:rPr>
        <w:t>Forklift</w:t>
      </w:r>
      <w:r>
        <w:rPr>
          <w:spacing w:val="59"/>
          <w:w w:val="115"/>
        </w:rPr>
        <w:t> </w:t>
      </w:r>
      <w:r>
        <w:rPr>
          <w:w w:val="115"/>
        </w:rPr>
        <w:t>Handler</w:t>
      </w:r>
      <w:r>
        <w:rPr>
          <w:spacing w:val="65"/>
          <w:w w:val="115"/>
        </w:rPr>
        <w:t> </w:t>
      </w:r>
      <w:r>
        <w:rPr>
          <w:position w:val="1"/>
        </w:rPr>
        <w:t>|</w:t>
      </w:r>
      <w:r>
        <w:rPr>
          <w:spacing w:val="67"/>
          <w:w w:val="115"/>
          <w:position w:val="1"/>
        </w:rPr>
        <w:t> </w:t>
      </w:r>
      <w:r>
        <w:rPr>
          <w:w w:val="115"/>
        </w:rPr>
        <w:t>GreenCore</w:t>
      </w:r>
      <w:r>
        <w:rPr>
          <w:spacing w:val="59"/>
          <w:w w:val="115"/>
        </w:rPr>
        <w:t> </w:t>
      </w:r>
      <w:r>
        <w:rPr>
          <w:w w:val="115"/>
        </w:rPr>
        <w:t>Materials,</w:t>
      </w:r>
      <w:r>
        <w:rPr>
          <w:spacing w:val="59"/>
          <w:w w:val="115"/>
        </w:rPr>
        <w:t> </w:t>
      </w:r>
      <w:r>
        <w:rPr>
          <w:w w:val="115"/>
        </w:rPr>
        <w:t>Nashville,</w:t>
      </w:r>
      <w:r>
        <w:rPr>
          <w:spacing w:val="59"/>
          <w:w w:val="115"/>
        </w:rPr>
        <w:t> </w:t>
      </w:r>
      <w:r>
        <w:rPr>
          <w:w w:val="115"/>
        </w:rPr>
        <w:t>TN, May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566"/>
          <w:cols w:num="2" w:equalWidth="0">
            <w:col w:w="1897" w:space="1581"/>
            <w:col w:w="731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Lumber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stacking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Pallet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reclaim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Product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repair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Safety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zone</w:t>
      </w:r>
      <w:r>
        <w:rPr>
          <w:spacing w:val="-2"/>
          <w:w w:val="125"/>
          <w:sz w:val="18"/>
        </w:rPr>
        <w:t> 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Yard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equipment</w:t>
      </w:r>
      <w:r>
        <w:rPr>
          <w:spacing w:val="13"/>
          <w:w w:val="125"/>
          <w:sz w:val="18"/>
        </w:rPr>
        <w:t> </w:t>
      </w:r>
      <w:r>
        <w:rPr>
          <w:spacing w:val="-2"/>
          <w:w w:val="125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15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Load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sort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2,000+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pallets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week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99.8%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9" w:after="0"/>
        <w:ind w:left="531" w:right="127" w:hanging="298"/>
        <w:jc w:val="left"/>
        <w:rPr>
          <w:sz w:val="18"/>
        </w:rPr>
      </w:pPr>
      <w:r>
        <w:rPr>
          <w:w w:val="130"/>
          <w:sz w:val="18"/>
        </w:rPr>
        <w:t>Reduced damaged pallet output by 40% through better staging and separation zones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55" w:after="0"/>
        <w:ind w:left="531" w:right="415" w:hanging="298"/>
        <w:jc w:val="left"/>
        <w:rPr>
          <w:sz w:val="18"/>
        </w:rPr>
      </w:pPr>
      <w:r>
        <w:rPr>
          <w:w w:val="130"/>
          <w:sz w:val="18"/>
        </w:rPr>
        <w:t>Introduced a visual signage system to improve yard workflow and reduce walk time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566"/>
          <w:cols w:num="2" w:equalWidth="0">
            <w:col w:w="3030" w:space="485"/>
            <w:col w:w="7273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BodyText"/>
        <w:spacing w:before="118"/>
        <w:rPr>
          <w:sz w:val="20"/>
        </w:r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line="252" w:lineRule="auto" w:before="107"/>
        <w:ind w:left="66" w:right="1640"/>
      </w:pPr>
      <w:r>
        <w:rPr/>
        <w:br w:type="column"/>
      </w:r>
      <w:r>
        <w:rPr>
          <w:w w:val="115"/>
        </w:rPr>
        <w:t>Yard</w:t>
      </w:r>
      <w:r>
        <w:rPr>
          <w:spacing w:val="58"/>
          <w:w w:val="115"/>
        </w:rPr>
        <w:t> </w:t>
      </w:r>
      <w:r>
        <w:rPr>
          <w:w w:val="115"/>
        </w:rPr>
        <w:t>Assistant</w:t>
      </w:r>
      <w:r>
        <w:rPr>
          <w:spacing w:val="64"/>
          <w:w w:val="115"/>
        </w:rPr>
        <w:t> </w:t>
      </w:r>
      <w:r>
        <w:rPr>
          <w:position w:val="1"/>
        </w:rPr>
        <w:t>|</w:t>
      </w:r>
      <w:r>
        <w:rPr>
          <w:spacing w:val="66"/>
          <w:w w:val="115"/>
          <w:position w:val="1"/>
        </w:rPr>
        <w:t> </w:t>
      </w:r>
      <w:r>
        <w:rPr>
          <w:w w:val="115"/>
        </w:rPr>
        <w:t>Everlast</w:t>
      </w:r>
      <w:r>
        <w:rPr>
          <w:spacing w:val="58"/>
          <w:w w:val="115"/>
        </w:rPr>
        <w:t> </w:t>
      </w:r>
      <w:r>
        <w:rPr>
          <w:w w:val="115"/>
        </w:rPr>
        <w:t>Timber</w:t>
      </w:r>
      <w:r>
        <w:rPr>
          <w:spacing w:val="58"/>
          <w:w w:val="115"/>
        </w:rPr>
        <w:t> </w:t>
      </w:r>
      <w:r>
        <w:rPr>
          <w:w w:val="115"/>
        </w:rPr>
        <w:t>Products,</w:t>
      </w:r>
      <w:r>
        <w:rPr>
          <w:spacing w:val="58"/>
          <w:w w:val="115"/>
        </w:rPr>
        <w:t> </w:t>
      </w:r>
      <w:r>
        <w:rPr>
          <w:w w:val="115"/>
        </w:rPr>
        <w:t>Franklin,</w:t>
      </w:r>
      <w:r>
        <w:rPr>
          <w:spacing w:val="58"/>
          <w:w w:val="115"/>
        </w:rPr>
        <w:t> </w:t>
      </w:r>
      <w:r>
        <w:rPr>
          <w:w w:val="115"/>
        </w:rPr>
        <w:t>TN, August 2013 – April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566"/>
          <w:cols w:num="2" w:equalWidth="0">
            <w:col w:w="1261" w:space="2217"/>
            <w:col w:w="731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152662"/>
                            <a:ext cx="952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53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7187"/>
                                </a:lnTo>
                                <a:lnTo>
                                  <a:pt x="0" y="5943587"/>
                                </a:lnTo>
                                <a:lnTo>
                                  <a:pt x="0" y="8553425"/>
                                </a:lnTo>
                                <a:lnTo>
                                  <a:pt x="9525" y="8553425"/>
                                </a:lnTo>
                                <a:lnTo>
                                  <a:pt x="9525" y="5943587"/>
                                </a:lnTo>
                                <a:lnTo>
                                  <a:pt x="9525" y="4571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22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152649"/>
                            <a:ext cx="9525" cy="416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62425">
                                <a:moveTo>
                                  <a:pt x="9524" y="4162424"/>
                                </a:moveTo>
                                <a:lnTo>
                                  <a:pt x="0" y="4162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6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3839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3839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41959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41959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shape style="position:absolute;left:3809;top:3390;width:15;height:13470" id="docshape2" coordorigin="3810,3390" coordsize="15,13470" path="m3825,3390l3810,3390,3810,4110,3810,12750,3810,16860,3825,16860,3825,12750,3825,4110,3825,3390xe" filled="true" fillcolor="#c18f00" stroked="false">
                  <v:path arrowok="t"/>
                  <v:fill type="solid"/>
                </v:shape>
                <v:rect style="position:absolute;left:0;top:0;width:11919;height:3390" id="docshape3" filled="true" fillcolor="#25cde3" stroked="false">
                  <v:fill type="solid"/>
                </v:rect>
                <v:shape style="position:absolute;left:11220;top:2870;width:699;height:550" id="docshape4" coordorigin="11220,2870" coordsize="699,550" path="m11918,3420l11220,3420,11918,2870,11918,3420xe" filled="true" fillcolor="#ffffff" stroked="false">
                  <v:path arrowok="t"/>
                  <v:fill type="solid"/>
                </v:shape>
                <v:rect style="position:absolute;left:3810;top:3390;width:15;height:6555" id="docshape5" filled="true" fillcolor="#c18f00" stroked="false">
                  <v:fill type="solid"/>
                </v:rect>
                <v:rect style="position:absolute;left:480;top:3840;width:3120;height:540" id="docshape6" filled="true" fillcolor="#25cde3" stroked="false">
                  <v:fill opacity="32899f" type="solid"/>
                </v:rect>
                <v:rect style="position:absolute;left:0;top:3840;width:480;height:540" id="docshape7" filled="true" fillcolor="#fae4cc" stroked="false">
                  <v:fill type="solid"/>
                </v:rect>
                <v:rect style="position:absolute;left:480;top:6960;width:3120;height:540" id="docshape8" filled="true" fillcolor="#25cde3" stroked="false">
                  <v:fill opacity="32899f" type="solid"/>
                </v:rect>
                <v:rect style="position:absolute;left:0;top:6960;width:480;height:54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2"/>
      </w:pPr>
    </w:p>
    <w:p>
      <w:pPr>
        <w:pStyle w:val="BodyText"/>
        <w:ind w:left="233"/>
      </w:pPr>
      <w:r>
        <w:rPr>
          <w:w w:val="130"/>
        </w:rPr>
        <w:t>High</w:t>
      </w:r>
      <w:r>
        <w:rPr>
          <w:spacing w:val="-3"/>
          <w:w w:val="130"/>
        </w:rPr>
        <w:t> </w:t>
      </w:r>
      <w:r>
        <w:rPr>
          <w:w w:val="130"/>
        </w:rPr>
        <w:t>School</w:t>
      </w:r>
      <w:r>
        <w:rPr>
          <w:spacing w:val="-2"/>
          <w:w w:val="130"/>
        </w:rPr>
        <w:t> Diploma</w:t>
      </w:r>
    </w:p>
    <w:p>
      <w:pPr>
        <w:pStyle w:val="BodyText"/>
        <w:spacing w:before="86"/>
      </w:pPr>
    </w:p>
    <w:p>
      <w:pPr>
        <w:pStyle w:val="BodyText"/>
        <w:spacing w:line="254" w:lineRule="auto"/>
        <w:ind w:left="233"/>
      </w:pPr>
      <w:r>
        <w:rPr>
          <w:w w:val="125"/>
        </w:rPr>
        <w:t>Franklin Regional High School, Franklin, TN May 2012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89" w:after="0"/>
        <w:ind w:left="531" w:right="245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Operated forklifts to manage lumber and pallet inventory, reducing forklift travel time by 25%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29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Trained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procedures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helped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update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yard</w:t>
      </w:r>
      <w:r>
        <w:rPr>
          <w:spacing w:val="27"/>
          <w:w w:val="125"/>
          <w:sz w:val="18"/>
        </w:rPr>
        <w:t> </w:t>
      </w:r>
      <w:r>
        <w:rPr>
          <w:spacing w:val="-4"/>
          <w:w w:val="125"/>
          <w:sz w:val="18"/>
        </w:rPr>
        <w:t>SOPs</w:t>
      </w:r>
    </w:p>
    <w:sectPr>
      <w:type w:val="continuous"/>
      <w:pgSz w:w="11920" w:h="16860"/>
      <w:pgMar w:top="400" w:bottom="280" w:left="566" w:right="566"/>
      <w:cols w:num="2" w:equalWidth="0">
        <w:col w:w="2406" w:space="1109"/>
        <w:col w:w="72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3"/>
      <w:ind w:left="279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2026-02-15T17:58:53Z</dcterms:created>
  <dcterms:modified xsi:type="dcterms:W3CDTF">2026-02-15T17:58:53Z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