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131" w:right="0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pacing w:val="9"/>
          <w:sz w:val="70"/>
        </w:rPr>
        <w:t>Devon</w:t>
      </w:r>
      <w:r>
        <w:rPr>
          <w:rFonts w:ascii="Arial"/>
          <w:b/>
          <w:color w:val="FFFFFF"/>
          <w:spacing w:val="27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Young</w:t>
      </w:r>
    </w:p>
    <w:p>
      <w:pPr>
        <w:pStyle w:val="Heading1"/>
      </w:pPr>
      <w:r>
        <w:rPr>
          <w:color w:val="FFFFFF"/>
          <w:w w:val="105"/>
        </w:rPr>
        <w:t>Stormwater</w:t>
      </w:r>
      <w:r>
        <w:rPr>
          <w:color w:val="FFFFFF"/>
          <w:spacing w:val="-9"/>
          <w:w w:val="105"/>
        </w:rPr>
        <w:t> </w:t>
      </w:r>
      <w:r>
        <w:rPr>
          <w:color w:val="FFFFFF"/>
          <w:spacing w:val="-2"/>
          <w:w w:val="105"/>
        </w:rPr>
        <w:t>Engineer</w:t>
      </w:r>
    </w:p>
    <w:p>
      <w:pPr>
        <w:spacing w:before="185"/>
        <w:ind w:left="590" w:right="0" w:firstLine="0"/>
        <w:jc w:val="left"/>
        <w:rPr>
          <w:b/>
          <w:sz w:val="16"/>
        </w:rPr>
      </w:pPr>
      <w:r>
        <w:rPr>
          <w:b/>
          <w:color w:val="FFFFFF"/>
          <w:w w:val="130"/>
          <w:sz w:val="16"/>
        </w:rPr>
        <w:t>Stormwater</w:t>
      </w:r>
      <w:r>
        <w:rPr>
          <w:b/>
          <w:color w:val="FFFFFF"/>
          <w:spacing w:val="8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Engineer</w:t>
      </w:r>
      <w:r>
        <w:rPr>
          <w:b/>
          <w:color w:val="FFFFFF"/>
          <w:spacing w:val="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with</w:t>
      </w:r>
      <w:r>
        <w:rPr>
          <w:b/>
          <w:color w:val="FFFFFF"/>
          <w:spacing w:val="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experience</w:t>
      </w:r>
      <w:r>
        <w:rPr>
          <w:b/>
          <w:color w:val="FFFFFF"/>
          <w:spacing w:val="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in</w:t>
      </w:r>
      <w:r>
        <w:rPr>
          <w:b/>
          <w:color w:val="FFFFFF"/>
          <w:spacing w:val="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modeling</w:t>
      </w:r>
      <w:r>
        <w:rPr>
          <w:b/>
          <w:color w:val="FFFFFF"/>
          <w:spacing w:val="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and</w:t>
      </w:r>
      <w:r>
        <w:rPr>
          <w:b/>
          <w:color w:val="FFFFFF"/>
          <w:spacing w:val="9"/>
          <w:w w:val="130"/>
          <w:sz w:val="16"/>
        </w:rPr>
        <w:t> </w:t>
      </w:r>
      <w:r>
        <w:rPr>
          <w:b/>
          <w:color w:val="FFFFFF"/>
          <w:w w:val="130"/>
          <w:sz w:val="16"/>
        </w:rPr>
        <w:t>regulatory</w:t>
      </w:r>
      <w:r>
        <w:rPr>
          <w:b/>
          <w:color w:val="FFFFFF"/>
          <w:spacing w:val="9"/>
          <w:w w:val="130"/>
          <w:sz w:val="16"/>
        </w:rPr>
        <w:t> </w:t>
      </w:r>
      <w:r>
        <w:rPr>
          <w:b/>
          <w:color w:val="FFFFFF"/>
          <w:spacing w:val="-2"/>
          <w:w w:val="130"/>
          <w:sz w:val="16"/>
        </w:rPr>
        <w:t>compliance</w:t>
      </w:r>
    </w:p>
    <w:p>
      <w:pPr>
        <w:spacing w:line="259" w:lineRule="auto" w:before="15"/>
        <w:ind w:left="590" w:right="155" w:firstLine="0"/>
        <w:jc w:val="left"/>
        <w:rPr>
          <w:sz w:val="16"/>
        </w:rPr>
      </w:pPr>
      <w:r>
        <w:rPr>
          <w:color w:val="FFFFFF"/>
          <w:w w:val="130"/>
          <w:sz w:val="16"/>
        </w:rPr>
        <w:t>Civil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Engineer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7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years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of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stormwater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experience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across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residential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municipal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projects.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Expert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modeling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runoff using SWMM and HEC-HMS, and in designing detention systems that meet EPA and state water quality regulations.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425"/>
        </w:sectPr>
      </w:pPr>
    </w:p>
    <w:p>
      <w:pPr>
        <w:pStyle w:val="BodyText"/>
        <w:spacing w:before="122"/>
        <w:ind w:left="51"/>
        <w:rPr>
          <w:rFonts w:ascii="Microsoft Sans Serif"/>
        </w:rPr>
      </w:pPr>
      <w:r>
        <w:rPr>
          <w:rFonts w:ascii="Microsoft Sans Serif"/>
          <w:color w:val="8B3C4A"/>
          <w:w w:val="105"/>
        </w:rPr>
        <w:t>Personal</w:t>
      </w:r>
      <w:r>
        <w:rPr>
          <w:rFonts w:ascii="Microsoft Sans Serif"/>
          <w:color w:val="8B3C4A"/>
          <w:spacing w:val="37"/>
          <w:w w:val="115"/>
        </w:rPr>
        <w:t> </w:t>
      </w:r>
      <w:r>
        <w:rPr>
          <w:rFonts w:ascii="Microsoft Sans Serif"/>
          <w:color w:val="8B3C4A"/>
          <w:spacing w:val="-2"/>
          <w:w w:val="115"/>
        </w:rPr>
        <w:t>Information</w:t>
      </w:r>
    </w:p>
    <w:p>
      <w:pPr>
        <w:pStyle w:val="BodyText"/>
        <w:spacing w:before="82"/>
        <w:rPr>
          <w:rFonts w:ascii="Microsoft Sans Serif"/>
        </w:rPr>
      </w:pPr>
    </w:p>
    <w:p>
      <w:pPr>
        <w:pStyle w:val="BodyText"/>
        <w:spacing w:before="1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-14430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30"/>
        </w:rPr>
        <w:t>(000)</w:t>
      </w:r>
      <w:r>
        <w:rPr>
          <w:color w:val="424242"/>
          <w:spacing w:val="31"/>
          <w:w w:val="130"/>
        </w:rPr>
        <w:t> </w:t>
      </w:r>
      <w:r>
        <w:rPr>
          <w:color w:val="424242"/>
          <w:w w:val="130"/>
        </w:rPr>
        <w:t>000-</w:t>
      </w:r>
      <w:r>
        <w:rPr>
          <w:color w:val="424242"/>
          <w:spacing w:val="-4"/>
          <w:w w:val="130"/>
        </w:rPr>
        <w:t>0000</w:t>
      </w:r>
    </w:p>
    <w:p>
      <w:pPr>
        <w:pStyle w:val="BodyText"/>
        <w:spacing w:before="107"/>
        <w:ind w:left="51"/>
        <w:rPr>
          <w:rFonts w:ascii="Microsoft Sans Serif"/>
        </w:rPr>
      </w:pPr>
      <w:r>
        <w:rPr/>
        <w:br w:type="column"/>
      </w:r>
      <w:r>
        <w:rPr>
          <w:rFonts w:ascii="Microsoft Sans Serif"/>
          <w:spacing w:val="4"/>
          <w:w w:val="105"/>
        </w:rPr>
        <w:t>Professional</w:t>
      </w:r>
      <w:r>
        <w:rPr>
          <w:rFonts w:ascii="Microsoft Sans Serif"/>
          <w:spacing w:val="41"/>
          <w:w w:val="110"/>
        </w:rPr>
        <w:t> </w:t>
      </w:r>
      <w:r>
        <w:rPr>
          <w:rFonts w:ascii="Microsoft Sans Serif"/>
          <w:spacing w:val="-2"/>
          <w:w w:val="110"/>
        </w:rPr>
        <w:t>Experience</w:t>
      </w:r>
    </w:p>
    <w:p>
      <w:pPr>
        <w:pStyle w:val="BodyText"/>
        <w:spacing w:before="66"/>
        <w:rPr>
          <w:rFonts w:ascii="Microsoft Sans Serif"/>
        </w:rPr>
      </w:pPr>
    </w:p>
    <w:p>
      <w:pPr>
        <w:pStyle w:val="BodyText"/>
        <w:spacing w:line="252" w:lineRule="auto"/>
        <w:ind w:left="51"/>
      </w:pPr>
      <w:r>
        <w:rPr>
          <w:w w:val="120"/>
        </w:rPr>
        <w:t>STORMWATER</w:t>
      </w:r>
      <w:r>
        <w:rPr>
          <w:spacing w:val="57"/>
          <w:w w:val="120"/>
        </w:rPr>
        <w:t> </w:t>
      </w:r>
      <w:r>
        <w:rPr>
          <w:w w:val="120"/>
        </w:rPr>
        <w:t>ENGINEER</w:t>
      </w:r>
      <w:r>
        <w:rPr>
          <w:spacing w:val="63"/>
          <w:w w:val="120"/>
        </w:rPr>
        <w:t> </w:t>
      </w:r>
      <w:r>
        <w:rPr>
          <w:position w:val="1"/>
        </w:rPr>
        <w:t>|</w:t>
      </w:r>
      <w:r>
        <w:rPr>
          <w:spacing w:val="64"/>
          <w:w w:val="120"/>
          <w:position w:val="1"/>
        </w:rPr>
        <w:t> </w:t>
      </w:r>
      <w:r>
        <w:rPr>
          <w:w w:val="120"/>
        </w:rPr>
        <w:t>GREENFLOW</w:t>
      </w:r>
      <w:r>
        <w:rPr>
          <w:spacing w:val="57"/>
          <w:w w:val="120"/>
        </w:rPr>
        <w:t> </w:t>
      </w:r>
      <w:r>
        <w:rPr>
          <w:w w:val="120"/>
        </w:rPr>
        <w:t>ENVIRONMENTAL</w:t>
      </w:r>
      <w:r>
        <w:rPr>
          <w:spacing w:val="58"/>
          <w:w w:val="120"/>
        </w:rPr>
        <w:t> </w:t>
      </w:r>
      <w:r>
        <w:rPr/>
        <w:t>|</w:t>
      </w:r>
      <w:r>
        <w:rPr>
          <w:spacing w:val="57"/>
          <w:w w:val="120"/>
        </w:rPr>
        <w:t> </w:t>
      </w:r>
      <w:r>
        <w:rPr>
          <w:w w:val="120"/>
        </w:rPr>
        <w:t>PORTLAND,</w:t>
      </w:r>
      <w:r>
        <w:rPr>
          <w:spacing w:val="57"/>
          <w:w w:val="120"/>
        </w:rPr>
        <w:t> </w:t>
      </w:r>
      <w:r>
        <w:rPr>
          <w:w w:val="120"/>
        </w:rPr>
        <w:t>OR</w:t>
      </w:r>
      <w:r>
        <w:rPr>
          <w:spacing w:val="80"/>
          <w:w w:val="150"/>
        </w:rPr>
        <w:t> </w:t>
      </w:r>
      <w:r>
        <w:rPr>
          <w:w w:val="120"/>
        </w:rPr>
        <w:t>FEBRUARY</w:t>
      </w:r>
      <w:r>
        <w:rPr>
          <w:spacing w:val="40"/>
          <w:w w:val="120"/>
        </w:rPr>
        <w:t> </w:t>
      </w:r>
      <w:r>
        <w:rPr>
          <w:w w:val="120"/>
        </w:rPr>
        <w:t>2020</w:t>
      </w:r>
      <w:r>
        <w:rPr>
          <w:spacing w:val="40"/>
          <w:w w:val="120"/>
        </w:rPr>
        <w:t> </w:t>
      </w:r>
      <w:r>
        <w:rPr>
          <w:w w:val="120"/>
        </w:rPr>
        <w:t>–</w:t>
      </w:r>
      <w:r>
        <w:rPr>
          <w:spacing w:val="40"/>
          <w:w w:val="120"/>
        </w:rPr>
        <w:t> </w:t>
      </w:r>
      <w:r>
        <w:rPr>
          <w:w w:val="120"/>
        </w:rPr>
        <w:t>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283" w:right="425"/>
          <w:cols w:num="2" w:equalWidth="0">
            <w:col w:w="2320" w:space="1363"/>
            <w:col w:w="7529"/>
          </w:cols>
        </w:sectPr>
      </w:pPr>
    </w:p>
    <w:p>
      <w:pPr>
        <w:pStyle w:val="BodyText"/>
        <w:spacing w:before="107"/>
        <w:ind w:left="347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25"/>
          <w:sz w:val="20"/>
        </w:rPr>
        <w:t> </w:t>
      </w:r>
      <w:hyperlink r:id="rId7">
        <w:r>
          <w:rPr>
            <w:color w:val="424242"/>
            <w:w w:val="125"/>
          </w:rPr>
          <w:t>email@example.com</w:t>
        </w:r>
      </w:hyperlink>
    </w:p>
    <w:p>
      <w:pPr>
        <w:pStyle w:val="BodyText"/>
        <w:spacing w:line="586" w:lineRule="exact" w:before="41"/>
        <w:ind w:left="347" w:right="196" w:hanging="1"/>
      </w:pPr>
      <w:r>
        <w:rPr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pacing w:val="80"/>
          <w:w w:val="120"/>
          <w:sz w:val="20"/>
        </w:rPr>
        <w:t> </w:t>
      </w:r>
      <w:r>
        <w:rPr>
          <w:color w:val="424242"/>
          <w:w w:val="120"/>
        </w:rPr>
        <w:t>LinkedIn </w:t>
      </w:r>
      <w:r>
        <w:rPr>
          <w:color w:val="424242"/>
        </w:rPr>
        <w:t>| </w:t>
      </w:r>
      <w:r>
        <w:rPr>
          <w:color w:val="424242"/>
          <w:w w:val="120"/>
        </w:rPr>
        <w:t>Portfolio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  <w:spacing w:val="80"/>
          <w:w w:val="120"/>
        </w:rPr>
        <w:t> </w:t>
      </w:r>
      <w:r>
        <w:rPr>
          <w:color w:val="424242"/>
          <w:w w:val="120"/>
        </w:rPr>
        <w:t>City, ST</w:t>
      </w:r>
    </w:p>
    <w:p>
      <w:pPr>
        <w:pStyle w:val="ListParagraph"/>
        <w:numPr>
          <w:ilvl w:val="0"/>
          <w:numId w:val="1"/>
        </w:numPr>
        <w:tabs>
          <w:tab w:pos="642" w:val="left" w:leader="none"/>
          <w:tab w:pos="644" w:val="left" w:leader="none"/>
        </w:tabs>
        <w:spacing w:line="216" w:lineRule="auto" w:before="187" w:after="0"/>
        <w:ind w:left="644" w:right="121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Modeled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designed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stormwater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systems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residential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subdivisions and public parks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43" w:lineRule="exact" w:before="10" w:after="0"/>
        <w:ind w:left="643" w:right="0" w:hanging="296"/>
        <w:jc w:val="left"/>
        <w:rPr>
          <w:sz w:val="18"/>
        </w:rPr>
      </w:pPr>
      <w:r>
        <w:rPr>
          <w:w w:val="125"/>
          <w:sz w:val="18"/>
        </w:rPr>
        <w:t>Developed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water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quality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detention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reports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per</w:t>
      </w:r>
      <w:r>
        <w:rPr>
          <w:spacing w:val="28"/>
          <w:w w:val="125"/>
          <w:sz w:val="18"/>
        </w:rPr>
        <w:t> </w:t>
      </w:r>
      <w:r>
        <w:rPr>
          <w:w w:val="125"/>
          <w:sz w:val="18"/>
        </w:rPr>
        <w:t>DEQ</w:t>
      </w:r>
      <w:r>
        <w:rPr>
          <w:spacing w:val="29"/>
          <w:w w:val="125"/>
          <w:sz w:val="18"/>
        </w:rPr>
        <w:t> </w:t>
      </w:r>
      <w:r>
        <w:rPr>
          <w:spacing w:val="-2"/>
          <w:w w:val="125"/>
          <w:sz w:val="18"/>
        </w:rPr>
        <w:t>standards</w:t>
      </w:r>
    </w:p>
    <w:p>
      <w:pPr>
        <w:pStyle w:val="ListParagraph"/>
        <w:numPr>
          <w:ilvl w:val="0"/>
          <w:numId w:val="1"/>
        </w:numPr>
        <w:tabs>
          <w:tab w:pos="642" w:val="left" w:leader="none"/>
          <w:tab w:pos="644" w:val="left" w:leader="none"/>
        </w:tabs>
        <w:spacing w:line="216" w:lineRule="auto" w:before="13" w:after="0"/>
        <w:ind w:left="644" w:right="324" w:hanging="298"/>
        <w:jc w:val="left"/>
        <w:rPr>
          <w:sz w:val="18"/>
        </w:rPr>
      </w:pPr>
      <w:r>
        <w:rPr>
          <w:w w:val="125"/>
          <w:sz w:val="18"/>
        </w:rPr>
        <w:t>Coordinated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landscape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architects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city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agencies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integrate green infrastructure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2862" w:space="767"/>
            <w:col w:w="7583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780" w:bottom="280" w:left="283" w:right="425"/>
        </w:sectPr>
      </w:pPr>
    </w:p>
    <w:p>
      <w:pPr>
        <w:pStyle w:val="BodyText"/>
        <w:spacing w:before="129"/>
        <w:ind w:left="51"/>
        <w:rPr>
          <w:rFonts w:ascii="Microsoft Sans Serif"/>
        </w:rPr>
      </w:pPr>
      <w:r>
        <w:rPr>
          <w:rFonts w:ascii="Microsoft Sans Serif"/>
          <w:color w:val="8B3C4A"/>
          <w:w w:val="105"/>
        </w:rPr>
        <w:t>Key</w:t>
      </w:r>
      <w:r>
        <w:rPr>
          <w:rFonts w:ascii="Microsoft Sans Serif"/>
          <w:color w:val="8B3C4A"/>
          <w:spacing w:val="5"/>
          <w:w w:val="110"/>
        </w:rPr>
        <w:t> </w:t>
      </w:r>
      <w:r>
        <w:rPr>
          <w:rFonts w:ascii="Microsoft Sans Serif"/>
          <w:color w:val="8B3C4A"/>
          <w:spacing w:val="-2"/>
          <w:w w:val="110"/>
        </w:rPr>
        <w:t>Skills</w:t>
      </w:r>
    </w:p>
    <w:p>
      <w:pPr>
        <w:pStyle w:val="BodyText"/>
        <w:spacing w:line="252" w:lineRule="auto" w:before="67"/>
        <w:ind w:left="51" w:right="1572"/>
      </w:pPr>
      <w:r>
        <w:rPr/>
        <w:br w:type="column"/>
      </w:r>
      <w:r>
        <w:rPr>
          <w:w w:val="120"/>
        </w:rPr>
        <w:t>CIVIL</w:t>
      </w:r>
      <w:r>
        <w:rPr>
          <w:spacing w:val="40"/>
          <w:w w:val="120"/>
        </w:rPr>
        <w:t> </w:t>
      </w:r>
      <w:r>
        <w:rPr>
          <w:w w:val="120"/>
        </w:rPr>
        <w:t>ENGINEER</w:t>
      </w:r>
      <w:r>
        <w:rPr>
          <w:spacing w:val="40"/>
          <w:w w:val="120"/>
        </w:rPr>
        <w:t> </w:t>
      </w:r>
      <w:r>
        <w:rPr>
          <w:w w:val="120"/>
        </w:rPr>
        <w:t>I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NORTHWEST</w:t>
      </w:r>
      <w:r>
        <w:rPr>
          <w:spacing w:val="40"/>
          <w:w w:val="120"/>
        </w:rPr>
        <w:t> </w:t>
      </w:r>
      <w:r>
        <w:rPr>
          <w:w w:val="120"/>
        </w:rPr>
        <w:t>CIVIL</w:t>
      </w:r>
      <w:r>
        <w:rPr>
          <w:spacing w:val="40"/>
          <w:w w:val="120"/>
        </w:rPr>
        <w:t> </w:t>
      </w:r>
      <w:r>
        <w:rPr>
          <w:w w:val="120"/>
        </w:rPr>
        <w:t>WORKS</w:t>
      </w:r>
      <w:r>
        <w:rPr>
          <w:spacing w:val="40"/>
          <w:w w:val="120"/>
        </w:rPr>
        <w:t> </w:t>
      </w:r>
      <w:r>
        <w:rPr/>
        <w:t>|</w:t>
      </w:r>
      <w:r>
        <w:rPr>
          <w:spacing w:val="40"/>
          <w:w w:val="120"/>
        </w:rPr>
        <w:t> </w:t>
      </w:r>
      <w:r>
        <w:rPr>
          <w:w w:val="120"/>
        </w:rPr>
        <w:t>EUGENE,</w:t>
      </w:r>
      <w:r>
        <w:rPr>
          <w:spacing w:val="40"/>
          <w:w w:val="120"/>
        </w:rPr>
        <w:t> </w:t>
      </w:r>
      <w:r>
        <w:rPr>
          <w:w w:val="120"/>
        </w:rPr>
        <w:t>OR</w:t>
      </w:r>
      <w:r>
        <w:rPr>
          <w:spacing w:val="40"/>
          <w:w w:val="120"/>
        </w:rPr>
        <w:t> </w:t>
      </w:r>
      <w:r>
        <w:rPr>
          <w:w w:val="120"/>
        </w:rPr>
        <w:t>JULY 2016 – JANUARY 2020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283" w:right="425"/>
          <w:cols w:num="2" w:equalWidth="0">
            <w:col w:w="918" w:space="2765"/>
            <w:col w:w="7529"/>
          </w:cols>
        </w:sectPr>
      </w:pP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19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400049</wp:posOffset>
                </wp:positionH>
                <wp:positionV relativeFrom="paragraph">
                  <wp:posOffset>83625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584656pt;width:6.0pt;height:3.75pt;mso-position-horizontal-relative:page;mso-position-vertical-relative:paragraph;z-index:-15780352" id="docshape1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BMP</w:t>
      </w:r>
      <w:r>
        <w:rPr>
          <w:spacing w:val="8"/>
          <w:w w:val="135"/>
          <w:sz w:val="18"/>
        </w:rPr>
        <w:t> </w:t>
      </w:r>
      <w:r>
        <w:rPr>
          <w:spacing w:val="-2"/>
          <w:w w:val="135"/>
          <w:sz w:val="18"/>
        </w:rPr>
        <w:t>design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9pt;width:6.0pt;height:3.75pt;mso-position-horizontal-relative:page;mso-position-vertical-relative:paragraph;z-index:-15779840" id="docshape2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EPA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stormwater</w:t>
      </w:r>
      <w:r>
        <w:rPr>
          <w:spacing w:val="34"/>
          <w:w w:val="125"/>
          <w:sz w:val="18"/>
        </w:rPr>
        <w:t> </w:t>
      </w:r>
      <w:r>
        <w:rPr>
          <w:spacing w:val="-2"/>
          <w:w w:val="125"/>
          <w:sz w:val="18"/>
        </w:rPr>
        <w:t>standards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8pt;width:6.0pt;height:3.75pt;mso-position-horizontal-relative:page;mso-position-vertical-relative:paragraph;z-index:-15779328" id="docshape3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HEC-</w:t>
      </w:r>
      <w:r>
        <w:rPr>
          <w:spacing w:val="-5"/>
          <w:w w:val="130"/>
          <w:sz w:val="18"/>
        </w:rPr>
        <w:t>HMS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400049</wp:posOffset>
                </wp:positionH>
                <wp:positionV relativeFrom="paragraph">
                  <wp:posOffset>85750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52047pt;width:6.0pt;height:3.75pt;mso-position-horizontal-relative:page;mso-position-vertical-relative:paragraph;z-index:-15778816" id="docshape4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w w:val="130"/>
          <w:sz w:val="18"/>
        </w:rPr>
        <w:t>Hydraulic</w:t>
      </w:r>
      <w:r>
        <w:rPr>
          <w:spacing w:val="6"/>
          <w:w w:val="130"/>
          <w:sz w:val="18"/>
        </w:rPr>
        <w:t> </w:t>
      </w:r>
      <w:r>
        <w:rPr>
          <w:spacing w:val="-2"/>
          <w:w w:val="130"/>
          <w:sz w:val="18"/>
        </w:rPr>
        <w:t>modeling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284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46pt;width:6.0pt;height:3.75pt;mso-position-horizontal-relative:page;mso-position-vertical-relative:paragraph;z-index:-15778304" id="docshape5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Runoff</w:t>
      </w:r>
      <w:r>
        <w:rPr>
          <w:spacing w:val="30"/>
          <w:w w:val="125"/>
          <w:sz w:val="18"/>
        </w:rPr>
        <w:t> </w:t>
      </w:r>
      <w:r>
        <w:rPr>
          <w:spacing w:val="-2"/>
          <w:w w:val="125"/>
          <w:sz w:val="18"/>
        </w:rPr>
        <w:t>analysis</w:t>
      </w:r>
    </w:p>
    <w:p>
      <w:pPr>
        <w:pStyle w:val="BodyText"/>
        <w:spacing w:before="7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6" w:lineRule="auto" w:before="0" w:after="0"/>
        <w:ind w:left="646" w:right="864" w:hanging="298"/>
        <w:jc w:val="left"/>
        <w:rPr>
          <w:sz w:val="18"/>
        </w:rPr>
      </w:pPr>
      <w:r>
        <w:rPr>
          <w:w w:val="125"/>
          <w:sz w:val="18"/>
        </w:rPr>
        <w:t>Designed storm sewer systems and provided cost estimates for</w:t>
      </w:r>
      <w:r>
        <w:rPr>
          <w:spacing w:val="80"/>
          <w:w w:val="125"/>
          <w:sz w:val="18"/>
        </w:rPr>
        <w:t> </w:t>
      </w:r>
      <w:r>
        <w:rPr>
          <w:w w:val="125"/>
          <w:sz w:val="18"/>
        </w:rPr>
        <w:t>stormwater BMPs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6" w:lineRule="auto" w:before="36" w:after="0"/>
        <w:ind w:left="646" w:right="726" w:hanging="298"/>
        <w:jc w:val="left"/>
        <w:rPr>
          <w:sz w:val="18"/>
        </w:rPr>
      </w:pPr>
      <w:r>
        <w:rPr>
          <w:w w:val="130"/>
          <w:sz w:val="18"/>
        </w:rPr>
        <w:t>Analyzed site hydrology using TR-55 and summarized findings in submittal packages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3255" w:space="372"/>
            <w:col w:w="7585"/>
          </w:cols>
        </w:sectPr>
      </w:pP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32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400049</wp:posOffset>
                </wp:positionH>
                <wp:positionV relativeFrom="paragraph">
                  <wp:posOffset>119603</wp:posOffset>
                </wp:positionV>
                <wp:extent cx="76200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9.417583pt;width:6.0pt;height:3.75pt;mso-position-horizontal-relative:page;mso-position-vertical-relative:paragraph;z-index:-15777792" id="docshape6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Storm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sewer</w:t>
      </w:r>
      <w:r>
        <w:rPr>
          <w:spacing w:val="23"/>
          <w:w w:val="125"/>
          <w:sz w:val="18"/>
        </w:rPr>
        <w:t> </w:t>
      </w:r>
      <w:r>
        <w:rPr>
          <w:spacing w:val="-2"/>
          <w:w w:val="125"/>
          <w:sz w:val="18"/>
        </w:rPr>
        <w:t>layout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400049</wp:posOffset>
                </wp:positionH>
                <wp:positionV relativeFrom="paragraph">
                  <wp:posOffset>90879</wp:posOffset>
                </wp:positionV>
                <wp:extent cx="76200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B3C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55838pt;width:6.0pt;height:3.75pt;mso-position-horizontal-relative:page;mso-position-vertical-relative:paragraph;z-index:-15777280" id="docshape7" filled="true" fillcolor="#8b3c4a" stroked="false">
                <v:fill type="solid"/>
                <w10:wrap type="none"/>
              </v:rect>
            </w:pict>
          </mc:Fallback>
        </mc:AlternateContent>
      </w:r>
      <w:r>
        <w:rPr>
          <w:w w:val="125"/>
          <w:sz w:val="18"/>
        </w:rPr>
        <w:t>SWMM</w:t>
      </w:r>
      <w:r>
        <w:rPr>
          <w:spacing w:val="-3"/>
          <w:w w:val="125"/>
          <w:sz w:val="18"/>
        </w:rPr>
        <w:t> </w:t>
      </w:r>
      <w:r>
        <w:rPr>
          <w:spacing w:val="-2"/>
          <w:w w:val="125"/>
          <w:sz w:val="18"/>
        </w:rPr>
        <w:t>modeling</w:t>
      </w:r>
    </w:p>
    <w:p>
      <w:pPr>
        <w:pStyle w:val="BodyText"/>
        <w:spacing w:before="7"/>
        <w:ind w:left="349"/>
        <w:rPr>
          <w:rFonts w:ascii="Microsoft Sans Serif"/>
        </w:rPr>
      </w:pPr>
      <w:r>
        <w:rPr/>
        <w:br w:type="column"/>
      </w:r>
      <w:r>
        <w:rPr>
          <w:rFonts w:ascii="Microsoft Sans Serif"/>
          <w:spacing w:val="-2"/>
          <w:w w:val="120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240" w:lineRule="auto" w:before="182" w:after="0"/>
        <w:ind w:left="645" w:right="0" w:hanging="296"/>
        <w:jc w:val="left"/>
        <w:rPr>
          <w:sz w:val="18"/>
        </w:rPr>
      </w:pPr>
      <w:r>
        <w:rPr>
          <w:w w:val="125"/>
          <w:sz w:val="18"/>
        </w:rPr>
        <w:t>Engineer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Training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(EIT)</w:t>
      </w:r>
      <w:r>
        <w:rPr>
          <w:spacing w:val="22"/>
          <w:w w:val="125"/>
          <w:sz w:val="18"/>
        </w:rPr>
        <w:t> </w:t>
      </w:r>
      <w:r>
        <w:rPr>
          <w:sz w:val="18"/>
        </w:rPr>
        <w:t>|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Oregon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State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Board</w:t>
      </w:r>
      <w:r>
        <w:rPr>
          <w:spacing w:val="22"/>
          <w:w w:val="125"/>
          <w:sz w:val="18"/>
        </w:rPr>
        <w:t> </w:t>
      </w:r>
      <w:r>
        <w:rPr>
          <w:w w:val="125"/>
          <w:sz w:val="18"/>
        </w:rPr>
        <w:t>of</w:t>
      </w:r>
      <w:r>
        <w:rPr>
          <w:spacing w:val="23"/>
          <w:w w:val="125"/>
          <w:sz w:val="18"/>
        </w:rPr>
        <w:t> </w:t>
      </w:r>
      <w:r>
        <w:rPr>
          <w:spacing w:val="-2"/>
          <w:w w:val="125"/>
          <w:sz w:val="18"/>
        </w:rPr>
        <w:t>Examiners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2542" w:space="843"/>
            <w:col w:w="7827"/>
          </w:cols>
        </w:sectPr>
      </w:pPr>
    </w:p>
    <w:p>
      <w:pPr>
        <w:pStyle w:val="BodyText"/>
        <w:spacing w:before="218"/>
        <w:ind w:left="51"/>
        <w:rPr>
          <w:rFonts w:ascii="Microsoft Sans Serif"/>
        </w:rPr>
      </w:pPr>
      <w:r>
        <w:rPr>
          <w:rFonts w:ascii="Microsoft Sans Serif"/>
        </w:rPr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2396073" y="8020049"/>
                            <a:ext cx="5172710" cy="2684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684780">
                                <a:moveTo>
                                  <a:pt x="0" y="2684526"/>
                                </a:moveTo>
                                <a:lnTo>
                                  <a:pt x="5172110" y="268452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845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7568565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62200">
                                <a:moveTo>
                                  <a:pt x="7568183" y="2362199"/>
                                </a:moveTo>
                                <a:lnTo>
                                  <a:pt x="0" y="23621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621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400299" y="2362199"/>
                            <a:ext cx="5168265" cy="565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657850">
                                <a:moveTo>
                                  <a:pt x="5167883" y="5657849"/>
                                </a:moveTo>
                                <a:lnTo>
                                  <a:pt x="0" y="56578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657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52687" y="3333749"/>
                            <a:ext cx="228600" cy="2638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2638425">
                                <a:moveTo>
                                  <a:pt x="66675" y="2590800"/>
                                </a:moveTo>
                                <a:lnTo>
                                  <a:pt x="0" y="2590800"/>
                                </a:lnTo>
                                <a:lnTo>
                                  <a:pt x="0" y="2638425"/>
                                </a:lnTo>
                                <a:lnTo>
                                  <a:pt x="66675" y="2638425"/>
                                </a:lnTo>
                                <a:lnTo>
                                  <a:pt x="66675" y="2590800"/>
                                </a:lnTo>
                                <a:close/>
                              </a:path>
                              <a:path w="228600" h="2638425">
                                <a:moveTo>
                                  <a:pt x="228600" y="1819275"/>
                                </a:moveTo>
                                <a:lnTo>
                                  <a:pt x="152400" y="1819275"/>
                                </a:lnTo>
                                <a:lnTo>
                                  <a:pt x="152400" y="1866900"/>
                                </a:lnTo>
                                <a:lnTo>
                                  <a:pt x="228600" y="1866900"/>
                                </a:lnTo>
                                <a:lnTo>
                                  <a:pt x="228600" y="1819275"/>
                                </a:lnTo>
                                <a:close/>
                              </a:path>
                              <a:path w="228600" h="2638425">
                                <a:moveTo>
                                  <a:pt x="228600" y="1466850"/>
                                </a:moveTo>
                                <a:lnTo>
                                  <a:pt x="152400" y="1466850"/>
                                </a:lnTo>
                                <a:lnTo>
                                  <a:pt x="152400" y="1514475"/>
                                </a:lnTo>
                                <a:lnTo>
                                  <a:pt x="228600" y="1514475"/>
                                </a:lnTo>
                                <a:lnTo>
                                  <a:pt x="228600" y="1466850"/>
                                </a:lnTo>
                                <a:close/>
                              </a:path>
                              <a:path w="228600" h="2638425">
                                <a:moveTo>
                                  <a:pt x="228600" y="561975"/>
                                </a:moveTo>
                                <a:lnTo>
                                  <a:pt x="152400" y="561975"/>
                                </a:lnTo>
                                <a:lnTo>
                                  <a:pt x="152400" y="609600"/>
                                </a:lnTo>
                                <a:lnTo>
                                  <a:pt x="228600" y="609600"/>
                                </a:lnTo>
                                <a:lnTo>
                                  <a:pt x="228600" y="561975"/>
                                </a:lnTo>
                                <a:close/>
                              </a:path>
                              <a:path w="228600" h="2638425">
                                <a:moveTo>
                                  <a:pt x="228600" y="352425"/>
                                </a:moveTo>
                                <a:lnTo>
                                  <a:pt x="152400" y="352425"/>
                                </a:lnTo>
                                <a:lnTo>
                                  <a:pt x="152400" y="400050"/>
                                </a:lnTo>
                                <a:lnTo>
                                  <a:pt x="228600" y="400050"/>
                                </a:lnTo>
                                <a:lnTo>
                                  <a:pt x="228600" y="352425"/>
                                </a:lnTo>
                                <a:close/>
                              </a:path>
                              <a:path w="228600" h="2638425">
                                <a:moveTo>
                                  <a:pt x="228600" y="0"/>
                                </a:moveTo>
                                <a:lnTo>
                                  <a:pt x="152400" y="0"/>
                                </a:lnTo>
                                <a:lnTo>
                                  <a:pt x="152400" y="47625"/>
                                </a:lnTo>
                                <a:lnTo>
                                  <a:pt x="228600" y="47625"/>
                                </a:lnTo>
                                <a:lnTo>
                                  <a:pt x="228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1376" id="docshapegroup8" coordorigin="0,0" coordsize="11919,16858">
                <v:rect style="position:absolute;left:3773;top:12630;width:8146;height:4228" id="docshape9" filled="true" fillcolor="#8b3c4a" stroked="false">
                  <v:fill opacity="32899f" type="solid"/>
                </v:rect>
                <v:rect style="position:absolute;left:0;top:0;width:11919;height:3720" id="docshape10" filled="true" fillcolor="#424242" stroked="false">
                  <v:fill type="solid"/>
                </v:rect>
                <v:rect style="position:absolute;left:3780;top:3720;width:8139;height:8910" id="docshape11" filled="true" fillcolor="#8b3c4a" stroked="false">
                  <v:fill opacity="32899f" type="solid"/>
                </v:rect>
                <v:shape style="position:absolute;left:4019;top:5250;width:360;height:4155" id="docshape12" coordorigin="4020,5250" coordsize="360,4155" path="m4125,9330l4020,9330,4020,9405,4125,9405,4125,9330xm4380,8115l4260,8115,4260,8190,4380,8190,4380,8115xm4380,7560l4260,7560,4260,7635,4380,7635,4380,7560xm4380,6135l4260,6135,4260,6210,4380,6210,4380,6135xm4380,5805l4260,5805,4260,5880,4380,5880,4380,5805xm4380,5250l4260,5250,4260,5325,4380,5325,4380,5250xe" filled="true" fillcolor="#8b3c4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Microsoft Sans Serif"/>
          <w:color w:val="8B3C4A"/>
          <w:spacing w:val="-2"/>
          <w:w w:val="110"/>
        </w:rPr>
        <w:t>Education</w:t>
      </w:r>
    </w:p>
    <w:p>
      <w:pPr>
        <w:pStyle w:val="BodyText"/>
        <w:spacing w:before="19"/>
        <w:rPr>
          <w:rFonts w:ascii="Microsoft Sans Serif"/>
        </w:rPr>
      </w:pP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1" w:lineRule="auto" w:before="0" w:after="0"/>
        <w:ind w:left="646" w:right="7974" w:hanging="298"/>
        <w:jc w:val="left"/>
        <w:rPr>
          <w:sz w:val="18"/>
        </w:rPr>
      </w:pPr>
      <w:r>
        <w:rPr>
          <w:w w:val="130"/>
          <w:sz w:val="18"/>
        </w:rPr>
        <w:t>Bachelor of Science in Civil </w:t>
      </w:r>
      <w:r>
        <w:rPr>
          <w:spacing w:val="-2"/>
          <w:w w:val="130"/>
          <w:sz w:val="18"/>
        </w:rPr>
        <w:t>Engineering</w:t>
      </w:r>
    </w:p>
    <w:p>
      <w:pPr>
        <w:pStyle w:val="BodyText"/>
        <w:spacing w:before="109"/>
      </w:pPr>
    </w:p>
    <w:p>
      <w:pPr>
        <w:pStyle w:val="BodyText"/>
        <w:spacing w:line="573" w:lineRule="auto"/>
        <w:ind w:left="646" w:right="8003"/>
      </w:pPr>
      <w:r>
        <w:rPr>
          <w:w w:val="125"/>
        </w:rPr>
        <w:t>Oregon State University May 2016</w:t>
      </w:r>
    </w:p>
    <w:sectPr>
      <w:type w:val="continuous"/>
      <w:pgSz w:w="11920" w:h="16860"/>
      <w:pgMar w:top="78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4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3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2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2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1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1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0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9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2"/>
      <w:ind w:left="145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2026-02-15T18:06:05Z</dcterms:created>
  <dcterms:modified xsi:type="dcterms:W3CDTF">2026-02-15T18:06:05Z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