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2948" w:right="0" w:firstLine="0"/>
        <w:jc w:val="left"/>
        <w:rPr>
          <w:sz w:val="16"/>
        </w:rPr>
      </w:pPr>
      <w:r>
        <w:rPr>
          <w:color w:val="FFFFFF"/>
          <w:sz w:val="16"/>
        </w:rPr>
        <w:t>(000)</w:t>
      </w:r>
      <w:r>
        <w:rPr>
          <w:color w:val="FFFFFF"/>
          <w:spacing w:val="18"/>
          <w:sz w:val="16"/>
        </w:rPr>
        <w:t> </w:t>
      </w:r>
      <w:r>
        <w:rPr>
          <w:color w:val="FFFFFF"/>
          <w:sz w:val="16"/>
        </w:rPr>
        <w:t>222-8833</w:t>
      </w:r>
      <w:r>
        <w:rPr>
          <w:color w:val="FFFFFF"/>
          <w:spacing w:val="3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6"/>
          <w:sz w:val="18"/>
        </w:rPr>
        <w:t> </w:t>
      </w:r>
      <w:hyperlink r:id="rId5">
        <w:r>
          <w:rPr>
            <w:color w:val="FFFFFF"/>
            <w:sz w:val="16"/>
          </w:rPr>
          <w:t>email@email.com</w:t>
        </w:r>
      </w:hyperlink>
      <w:r>
        <w:rPr>
          <w:color w:val="FFFFFF"/>
          <w:spacing w:val="3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7"/>
          <w:sz w:val="18"/>
        </w:rPr>
        <w:t> </w:t>
      </w:r>
      <w:r>
        <w:rPr>
          <w:color w:val="FFFFFF"/>
          <w:sz w:val="16"/>
        </w:rPr>
        <w:t>Portfolio</w:t>
      </w:r>
      <w:r>
        <w:rPr>
          <w:color w:val="FFFFFF"/>
          <w:spacing w:val="18"/>
          <w:sz w:val="16"/>
        </w:rPr>
        <w:t> </w:t>
      </w:r>
      <w:r>
        <w:rPr>
          <w:color w:val="FFFFFF"/>
          <w:w w:val="85"/>
          <w:sz w:val="16"/>
        </w:rPr>
        <w:t>|</w:t>
      </w:r>
      <w:r>
        <w:rPr>
          <w:color w:val="FFFFFF"/>
          <w:spacing w:val="19"/>
          <w:sz w:val="16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3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7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18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138"/>
        <w:rPr>
          <w:sz w:val="16"/>
        </w:rPr>
      </w:pPr>
    </w:p>
    <w:p>
      <w:pPr>
        <w:spacing w:before="0"/>
        <w:ind w:left="127" w:right="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FFFFFF"/>
          <w:sz w:val="70"/>
        </w:rPr>
        <w:t>Chris</w:t>
      </w:r>
      <w:r>
        <w:rPr>
          <w:rFonts w:ascii="Arial"/>
          <w:b/>
          <w:color w:val="FFFFFF"/>
          <w:spacing w:val="-15"/>
          <w:sz w:val="70"/>
        </w:rPr>
        <w:t> </w:t>
      </w:r>
      <w:r>
        <w:rPr>
          <w:rFonts w:ascii="Microsoft Sans Serif"/>
          <w:color w:val="FFFFFF"/>
          <w:spacing w:val="8"/>
          <w:sz w:val="70"/>
        </w:rPr>
        <w:t>Jackson</w:t>
      </w:r>
    </w:p>
    <w:p>
      <w:pPr>
        <w:pStyle w:val="Heading2"/>
      </w:pPr>
      <w:r>
        <w:rPr>
          <w:color w:val="FFFFFF"/>
          <w:w w:val="105"/>
        </w:rPr>
        <w:t>Automotive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Collision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Repair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-2"/>
          <w:w w:val="105"/>
        </w:rPr>
        <w:t>Technician</w:t>
      </w:r>
    </w:p>
    <w:p>
      <w:pPr>
        <w:spacing w:line="271" w:lineRule="auto" w:before="171"/>
        <w:ind w:left="401" w:right="287" w:firstLine="0"/>
        <w:jc w:val="left"/>
        <w:rPr>
          <w:sz w:val="16"/>
        </w:rPr>
      </w:pPr>
      <w:r>
        <w:rPr>
          <w:color w:val="FFFFFF"/>
          <w:w w:val="105"/>
          <w:sz w:val="16"/>
        </w:rPr>
        <w:t>Automotive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Collision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Repair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Technician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12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restoring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damaged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vehicles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pre-accident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condition. Skilled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body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panel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replacement,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frame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alignment,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refinishing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preparation.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working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precision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meeting insurance standards.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425"/>
        </w:sectPr>
      </w:pPr>
    </w:p>
    <w:p>
      <w:pPr>
        <w:pStyle w:val="Heading1"/>
        <w:spacing w:before="103"/>
      </w:pPr>
      <w:r>
        <w:rPr>
          <w:color w:val="F5F5F5"/>
          <w:spacing w:val="-6"/>
        </w:rPr>
        <w:t>KEY</w:t>
      </w:r>
      <w:r>
        <w:rPr>
          <w:color w:val="F5F5F5"/>
          <w:spacing w:val="-5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127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5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w w:val="110"/>
          <w:sz w:val="18"/>
        </w:rPr>
        <w:t>Body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panel</w:t>
      </w:r>
      <w:r>
        <w:rPr>
          <w:spacing w:val="-13"/>
          <w:w w:val="110"/>
          <w:sz w:val="18"/>
        </w:rPr>
        <w:t> </w:t>
      </w:r>
      <w:r>
        <w:rPr>
          <w:spacing w:val="-4"/>
          <w:w w:val="110"/>
          <w:sz w:val="18"/>
        </w:rPr>
        <w:t>replacement</w:t>
      </w:r>
    </w:p>
    <w:p>
      <w:pPr>
        <w:pStyle w:val="Heading1"/>
        <w:spacing w:before="118"/>
      </w:pPr>
      <w:r>
        <w:rPr>
          <w:b w:val="0"/>
        </w:rPr>
        <w:br w:type="column"/>
      </w:r>
      <w:r>
        <w:rPr>
          <w:color w:val="7D7D7D"/>
          <w:spacing w:val="-5"/>
        </w:rPr>
        <w:t>PROFESSIONAL</w:t>
      </w:r>
      <w:r>
        <w:rPr>
          <w:color w:val="7D7D7D"/>
          <w:spacing w:val="6"/>
        </w:rPr>
        <w:t> </w:t>
      </w:r>
      <w:r>
        <w:rPr>
          <w:color w:val="7D7D7D"/>
          <w:spacing w:val="-2"/>
        </w:rPr>
        <w:t>EXPERIENCE</w:t>
      </w:r>
    </w:p>
    <w:p>
      <w:pPr>
        <w:pStyle w:val="BodyText"/>
        <w:spacing w:line="266" w:lineRule="auto" w:before="162"/>
        <w:ind w:left="66" w:right="635"/>
      </w:pPr>
      <w:r>
        <w:rPr>
          <w:w w:val="105"/>
        </w:rPr>
        <w:t>Collision Repair Technician </w:t>
      </w:r>
      <w:r>
        <w:rPr>
          <w:w w:val="85"/>
          <w:position w:val="1"/>
        </w:rPr>
        <w:t>|</w:t>
      </w:r>
      <w:r>
        <w:rPr>
          <w:w w:val="105"/>
          <w:position w:val="1"/>
        </w:rPr>
        <w:t> </w:t>
      </w:r>
      <w:r>
        <w:rPr>
          <w:w w:val="105"/>
        </w:rPr>
        <w:t>CrashMasters Auto Body </w:t>
      </w:r>
      <w:r>
        <w:rPr>
          <w:w w:val="85"/>
        </w:rPr>
        <w:t>|</w:t>
      </w:r>
      <w:r>
        <w:rPr>
          <w:w w:val="105"/>
        </w:rPr>
        <w:t> Kansas City, MO, January 2016 </w:t>
      </w:r>
      <w:r>
        <w:rPr>
          <w:w w:val="130"/>
        </w:rPr>
        <w:t>– </w:t>
      </w:r>
      <w:r>
        <w:rPr>
          <w:w w:val="105"/>
        </w:rPr>
        <w:t>Present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400" w:bottom="280" w:left="566" w:right="425"/>
          <w:cols w:num="2" w:equalWidth="0">
            <w:col w:w="2648" w:space="830"/>
            <w:col w:w="7451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9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Collision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estimates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23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Frame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alignment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23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spacing w:val="-2"/>
          <w:w w:val="105"/>
          <w:sz w:val="18"/>
        </w:rPr>
        <w:t>Refinishing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prep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0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spacing w:val="-2"/>
          <w:w w:val="110"/>
          <w:sz w:val="18"/>
        </w:rPr>
        <w:t>Welding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43" w:lineRule="exact" w:before="0" w:after="0"/>
        <w:ind w:left="529" w:right="0" w:hanging="296"/>
        <w:jc w:val="left"/>
        <w:rPr>
          <w:rFonts w:ascii="Arial" w:hAnsi="Arial"/>
          <w:position w:val="-2"/>
          <w:sz w:val="31"/>
        </w:rPr>
      </w:pPr>
      <w:r>
        <w:rPr>
          <w:w w:val="110"/>
          <w:sz w:val="18"/>
        </w:rPr>
        <w:t>Workshop </w:t>
      </w:r>
      <w:r>
        <w:rPr>
          <w:spacing w:val="-2"/>
          <w:w w:val="110"/>
          <w:sz w:val="18"/>
        </w:rPr>
        <w:t>mentoring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18" w:lineRule="auto" w:before="124" w:after="0"/>
        <w:ind w:left="531" w:right="38" w:hanging="298"/>
        <w:jc w:val="left"/>
        <w:rPr>
          <w:rFonts w:ascii="Arial" w:hAnsi="Arial"/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Repair collision-damaged vehicles,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panel replacements, welding, and frame alignments with 95% quality approval rates.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4" w:lineRule="auto" w:before="71" w:after="0"/>
        <w:ind w:left="531" w:right="102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Coordinate with insurance adjusters to ensure accurate estimates and faster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approval for repair work.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18" w:lineRule="auto" w:before="59" w:after="0"/>
        <w:ind w:left="531" w:right="219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Mentor apprentices on proper repair techniques, reducing rework errors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20% across the shop.</w:t>
      </w:r>
    </w:p>
    <w:p>
      <w:pPr>
        <w:pStyle w:val="ListParagraph"/>
        <w:spacing w:after="0" w:line="218" w:lineRule="auto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400" w:bottom="280" w:left="566" w:right="425"/>
          <w:cols w:num="2" w:equalWidth="0">
            <w:col w:w="2386" w:space="1129"/>
            <w:col w:w="7414"/>
          </w:cols>
        </w:sect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425"/>
        </w:sectPr>
      </w:pPr>
    </w:p>
    <w:p>
      <w:pPr>
        <w:pStyle w:val="Heading1"/>
        <w:spacing w:before="133"/>
      </w:pPr>
      <w:r>
        <w:rPr>
          <w:color w:val="F5F5F5"/>
          <w:spacing w:val="-2"/>
        </w:rPr>
        <w:t>EDUCATION</w:t>
      </w:r>
    </w:p>
    <w:p>
      <w:pPr>
        <w:pStyle w:val="BodyText"/>
        <w:spacing w:line="266" w:lineRule="auto" w:before="105"/>
        <w:ind w:left="66" w:right="1807"/>
      </w:pPr>
      <w:r>
        <w:rPr/>
        <w:br w:type="column"/>
      </w:r>
      <w:r>
        <w:rPr/>
        <w:t>Body</w:t>
      </w:r>
      <w:r>
        <w:rPr>
          <w:spacing w:val="36"/>
        </w:rPr>
        <w:t> </w:t>
      </w:r>
      <w:r>
        <w:rPr/>
        <w:t>Repair</w:t>
      </w:r>
      <w:r>
        <w:rPr>
          <w:spacing w:val="38"/>
        </w:rPr>
        <w:t> </w:t>
      </w:r>
      <w:r>
        <w:rPr/>
        <w:t>Specialist</w:t>
      </w:r>
      <w:r>
        <w:rPr>
          <w:spacing w:val="40"/>
        </w:rPr>
        <w:t> </w:t>
      </w:r>
      <w:r>
        <w:rPr>
          <w:w w:val="85"/>
          <w:position w:val="1"/>
        </w:rPr>
        <w:t>|</w:t>
      </w:r>
      <w:r>
        <w:rPr>
          <w:spacing w:val="40"/>
          <w:position w:val="1"/>
        </w:rPr>
        <w:t> </w:t>
      </w:r>
      <w:r>
        <w:rPr/>
        <w:t>WestEnd</w:t>
      </w:r>
      <w:r>
        <w:rPr>
          <w:spacing w:val="40"/>
        </w:rPr>
        <w:t> </w:t>
      </w:r>
      <w:r>
        <w:rPr/>
        <w:t>Collision</w:t>
      </w:r>
      <w:r>
        <w:rPr>
          <w:spacing w:val="40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Kansas</w:t>
      </w:r>
      <w:r>
        <w:rPr>
          <w:spacing w:val="40"/>
        </w:rPr>
        <w:t> </w:t>
      </w:r>
      <w:r>
        <w:rPr/>
        <w:t>City,</w:t>
      </w:r>
      <w:r>
        <w:rPr>
          <w:spacing w:val="40"/>
        </w:rPr>
        <w:t> </w:t>
      </w:r>
      <w:r>
        <w:rPr/>
        <w:t>MO, May</w:t>
      </w:r>
      <w:r>
        <w:rPr>
          <w:spacing w:val="34"/>
        </w:rPr>
        <w:t> </w:t>
      </w:r>
      <w:r>
        <w:rPr/>
        <w:t>2012</w:t>
      </w:r>
      <w:r>
        <w:rPr>
          <w:w w:val="130"/>
        </w:rPr>
        <w:t> – </w:t>
      </w:r>
      <w:r>
        <w:rPr/>
        <w:t>December</w:t>
      </w:r>
      <w:r>
        <w:rPr>
          <w:spacing w:val="36"/>
        </w:rPr>
        <w:t> </w:t>
      </w:r>
      <w:r>
        <w:rPr/>
        <w:t>2015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400" w:bottom="280" w:left="566" w:right="425"/>
          <w:cols w:num="2" w:equalWidth="0">
            <w:col w:w="1261" w:space="2217"/>
            <w:col w:w="7451"/>
          </w:cols>
        </w:sectPr>
      </w:pPr>
    </w:p>
    <w:p>
      <w:pPr>
        <w:pStyle w:val="BodyText"/>
        <w:spacing w:before="23"/>
      </w:pPr>
    </w:p>
    <w:p>
      <w:pPr>
        <w:pStyle w:val="BodyText"/>
        <w:spacing w:line="276" w:lineRule="auto"/>
        <w:ind w:left="233" w:right="36"/>
      </w:pPr>
      <w:r>
        <w:rPr>
          <w:w w:val="105"/>
        </w:rPr>
        <w:t>Associate of</w:t>
      </w:r>
      <w:r>
        <w:rPr>
          <w:spacing w:val="-7"/>
          <w:w w:val="105"/>
        </w:rPr>
        <w:t> </w:t>
      </w:r>
      <w:r>
        <w:rPr>
          <w:w w:val="105"/>
        </w:rPr>
        <w:t>Applied Science in Collision Repair</w:t>
      </w:r>
      <w:r>
        <w:rPr>
          <w:spacing w:val="-1"/>
          <w:w w:val="105"/>
        </w:rPr>
        <w:t> </w:t>
      </w:r>
      <w:r>
        <w:rPr>
          <w:w w:val="105"/>
        </w:rPr>
        <w:t>Technology</w:t>
      </w:r>
    </w:p>
    <w:p>
      <w:pPr>
        <w:pStyle w:val="BodyText"/>
        <w:spacing w:before="76"/>
      </w:pPr>
    </w:p>
    <w:p>
      <w:pPr>
        <w:pStyle w:val="BodyText"/>
        <w:spacing w:line="276" w:lineRule="auto"/>
        <w:ind w:left="233" w:right="36"/>
      </w:pPr>
      <w:r>
        <w:rPr>
          <w:w w:val="105"/>
        </w:rPr>
        <w:t>Metropolitan</w:t>
      </w:r>
      <w:r>
        <w:rPr>
          <w:spacing w:val="-3"/>
          <w:w w:val="105"/>
        </w:rPr>
        <w:t> </w:t>
      </w:r>
      <w:r>
        <w:rPr>
          <w:w w:val="105"/>
        </w:rPr>
        <w:t>Community </w:t>
      </w:r>
      <w:r>
        <w:rPr>
          <w:spacing w:val="-2"/>
          <w:w w:val="105"/>
        </w:rPr>
        <w:t>College</w:t>
      </w:r>
    </w:p>
    <w:p>
      <w:pPr>
        <w:pStyle w:val="BodyText"/>
        <w:spacing w:line="193" w:lineRule="exact"/>
        <w:ind w:left="233"/>
      </w:pPr>
      <w:r>
        <w:rPr>
          <w:w w:val="110"/>
        </w:rPr>
        <w:t>May</w:t>
      </w:r>
      <w:r>
        <w:rPr>
          <w:spacing w:val="-2"/>
          <w:w w:val="110"/>
        </w:rPr>
        <w:t> </w:t>
      </w:r>
      <w:r>
        <w:rPr>
          <w:spacing w:val="-4"/>
          <w:w w:val="110"/>
        </w:rPr>
        <w:t>2012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4" w:lineRule="auto" w:before="195" w:after="0"/>
        <w:ind w:left="531" w:right="72" w:hanging="298"/>
        <w:jc w:val="left"/>
        <w:rPr>
          <w:rFonts w:ascii="Arial" w:hAnsi="Arial"/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Repaired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body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damage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surfaces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refinishing,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to 25 vehicles per month.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18" w:lineRule="auto" w:before="59" w:after="0"/>
        <w:ind w:left="531" w:right="85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Implemented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tool organization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workstation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cutting setup time for repairs by 15%.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13" w:lineRule="auto" w:before="48" w:after="0"/>
        <w:ind w:left="531" w:right="639" w:hanging="298"/>
        <w:jc w:val="left"/>
        <w:rPr>
          <w:rFonts w:ascii="Arial" w:hAnsi="Arial"/>
          <w:sz w:val="31"/>
        </w:rPr>
      </w:pPr>
      <w:r>
        <w:rPr>
          <w:w w:val="105"/>
          <w:position w:val="1"/>
          <w:sz w:val="18"/>
        </w:rPr>
        <w:t>Worked with painters to ensure smooth transitions from body repair to </w:t>
      </w:r>
      <w:r>
        <w:rPr>
          <w:w w:val="105"/>
          <w:sz w:val="18"/>
        </w:rPr>
        <w:t>refinishing, improving shop workflow.</w:t>
      </w:r>
    </w:p>
    <w:p>
      <w:pPr>
        <w:pStyle w:val="ListParagraph"/>
        <w:spacing w:after="0" w:line="213" w:lineRule="auto"/>
        <w:jc w:val="left"/>
        <w:rPr>
          <w:rFonts w:ascii="Arial" w:hAnsi="Arial"/>
          <w:sz w:val="31"/>
        </w:rPr>
        <w:sectPr>
          <w:type w:val="continuous"/>
          <w:pgSz w:w="11920" w:h="16860"/>
          <w:pgMar w:top="400" w:bottom="280" w:left="566" w:right="425"/>
          <w:cols w:num="2" w:equalWidth="0">
            <w:col w:w="2954" w:space="561"/>
            <w:col w:w="7414"/>
          </w:cols>
        </w:sect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2695587"/>
                            <a:ext cx="9525" cy="801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10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662"/>
                                </a:lnTo>
                                <a:lnTo>
                                  <a:pt x="0" y="8010499"/>
                                </a:lnTo>
                                <a:lnTo>
                                  <a:pt x="9525" y="8010499"/>
                                </a:lnTo>
                                <a:lnTo>
                                  <a:pt x="9525" y="54006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95575">
                                <a:moveTo>
                                  <a:pt x="7568183" y="2695574"/>
                                </a:moveTo>
                                <a:lnTo>
                                  <a:pt x="0" y="2695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9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23559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695574"/>
                            <a:ext cx="9525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057775">
                                <a:moveTo>
                                  <a:pt x="9524" y="5057774"/>
                                </a:moveTo>
                                <a:lnTo>
                                  <a:pt x="0" y="5057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057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981324"/>
                            <a:ext cx="1981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33375">
                                <a:moveTo>
                                  <a:pt x="0" y="333374"/>
                                </a:moveTo>
                                <a:lnTo>
                                  <a:pt x="1981199" y="3333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81324"/>
                            <a:ext cx="3048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33375">
                                <a:moveTo>
                                  <a:pt x="304799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962524"/>
                            <a:ext cx="1981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42900">
                                <a:moveTo>
                                  <a:pt x="0" y="342899"/>
                                </a:moveTo>
                                <a:lnTo>
                                  <a:pt x="1981199" y="34289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962524"/>
                            <a:ext cx="304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42900">
                                <a:moveTo>
                                  <a:pt x="304799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1" coordorigin="0,0" coordsize="11919,16860">
                <v:shape style="position:absolute;left:3809;top:4245;width:15;height:12615" id="docshape2" coordorigin="3810,4245" coordsize="15,12615" path="m3825,4245l3810,4245,3810,12750,3810,16860,3825,16860,3825,12750,3825,4245xe" filled="true" fillcolor="#c18f00" stroked="false">
                  <v:path arrowok="t"/>
                  <v:fill type="solid"/>
                </v:shape>
                <v:rect style="position:absolute;left:0;top:0;width:11919;height:4245" id="docshape3" filled="true" fillcolor="#7d7d7d" stroked="false">
                  <v:fill type="solid"/>
                </v:rect>
                <v:shape style="position:absolute;left:11220;top:3710;width:699;height:550" id="docshape4" coordorigin="11220,3710" coordsize="699,550" path="m11918,4260l11220,4260,11918,3710,11918,4260xe" filled="true" fillcolor="#ffffff" stroked="false">
                  <v:path arrowok="t"/>
                  <v:fill type="solid"/>
                </v:shape>
                <v:rect style="position:absolute;left:3810;top:4245;width:15;height:7965" id="docshape5" filled="true" fillcolor="#c18f00" stroked="false">
                  <v:fill type="solid"/>
                </v:rect>
                <v:rect style="position:absolute;left:480;top:4695;width:3120;height:525" id="docshape6" filled="true" fillcolor="#7d7d7d" stroked="false">
                  <v:fill opacity="32899f" type="solid"/>
                </v:rect>
                <v:rect style="position:absolute;left:0;top:4695;width:480;height:525" id="docshape7" filled="true" fillcolor="#fae4cc" stroked="false">
                  <v:fill type="solid"/>
                </v:rect>
                <v:rect style="position:absolute;left:480;top:7815;width:3120;height:540" id="docshape8" filled="true" fillcolor="#7d7d7d" stroked="false">
                  <v:fill opacity="32899f" type="solid"/>
                </v:rect>
                <v:rect style="position:absolute;left:0;top:7815;width:480;height:540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3544"/>
      </w:pPr>
      <w:r>
        <w:rPr>
          <w:color w:val="7D7D7D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3840" w:val="left" w:leader="none"/>
        </w:tabs>
        <w:spacing w:line="343" w:lineRule="exact" w:before="72" w:after="0"/>
        <w:ind w:left="3840" w:right="0" w:hanging="296"/>
        <w:jc w:val="left"/>
        <w:rPr>
          <w:sz w:val="18"/>
        </w:rPr>
      </w:pPr>
      <w:r>
        <w:rPr>
          <w:sz w:val="18"/>
        </w:rPr>
        <w:t>I-CAR</w:t>
      </w:r>
      <w:r>
        <w:rPr>
          <w:spacing w:val="38"/>
          <w:sz w:val="18"/>
        </w:rPr>
        <w:t> </w:t>
      </w:r>
      <w:r>
        <w:rPr>
          <w:sz w:val="18"/>
        </w:rPr>
        <w:t>Collision</w:t>
      </w:r>
      <w:r>
        <w:rPr>
          <w:spacing w:val="39"/>
          <w:sz w:val="18"/>
        </w:rPr>
        <w:t> </w:t>
      </w:r>
      <w:r>
        <w:rPr>
          <w:sz w:val="18"/>
        </w:rPr>
        <w:t>Repair</w:t>
      </w:r>
      <w:r>
        <w:rPr>
          <w:spacing w:val="32"/>
          <w:sz w:val="18"/>
        </w:rPr>
        <w:t> </w:t>
      </w:r>
      <w:r>
        <w:rPr>
          <w:sz w:val="18"/>
        </w:rPr>
        <w:t>Certification</w:t>
      </w:r>
      <w:r>
        <w:rPr>
          <w:spacing w:val="39"/>
          <w:sz w:val="18"/>
        </w:rPr>
        <w:t> </w:t>
      </w:r>
      <w:r>
        <w:rPr>
          <w:w w:val="85"/>
          <w:sz w:val="18"/>
        </w:rPr>
        <w:t>|</w:t>
      </w:r>
      <w:r>
        <w:rPr>
          <w:spacing w:val="39"/>
          <w:sz w:val="18"/>
        </w:rPr>
        <w:t> </w:t>
      </w:r>
      <w:r>
        <w:rPr>
          <w:spacing w:val="-4"/>
          <w:sz w:val="18"/>
        </w:rPr>
        <w:t>2013</w:t>
      </w:r>
    </w:p>
    <w:p>
      <w:pPr>
        <w:pStyle w:val="ListParagraph"/>
        <w:numPr>
          <w:ilvl w:val="1"/>
          <w:numId w:val="1"/>
        </w:numPr>
        <w:tabs>
          <w:tab w:pos="3840" w:val="left" w:leader="none"/>
        </w:tabs>
        <w:spacing w:line="343" w:lineRule="exact" w:before="0" w:after="0"/>
        <w:ind w:left="3840" w:right="0" w:hanging="296"/>
        <w:jc w:val="left"/>
        <w:rPr>
          <w:sz w:val="18"/>
        </w:rPr>
      </w:pPr>
      <w:r>
        <w:rPr>
          <w:sz w:val="18"/>
        </w:rPr>
        <w:t>ASE</w:t>
      </w:r>
      <w:r>
        <w:rPr>
          <w:spacing w:val="38"/>
          <w:sz w:val="18"/>
        </w:rPr>
        <w:t> </w:t>
      </w:r>
      <w:r>
        <w:rPr>
          <w:sz w:val="18"/>
        </w:rPr>
        <w:t>Collision</w:t>
      </w:r>
      <w:r>
        <w:rPr>
          <w:spacing w:val="39"/>
          <w:sz w:val="18"/>
        </w:rPr>
        <w:t> </w:t>
      </w:r>
      <w:r>
        <w:rPr>
          <w:sz w:val="18"/>
        </w:rPr>
        <w:t>Repair</w:t>
      </w:r>
      <w:r>
        <w:rPr>
          <w:spacing w:val="32"/>
          <w:sz w:val="18"/>
        </w:rPr>
        <w:t> </w:t>
      </w:r>
      <w:r>
        <w:rPr>
          <w:sz w:val="18"/>
        </w:rPr>
        <w:t>and</w:t>
      </w:r>
      <w:r>
        <w:rPr>
          <w:spacing w:val="38"/>
          <w:sz w:val="18"/>
        </w:rPr>
        <w:t> </w:t>
      </w:r>
      <w:r>
        <w:rPr>
          <w:sz w:val="18"/>
        </w:rPr>
        <w:t>Refinish</w:t>
      </w:r>
      <w:r>
        <w:rPr>
          <w:spacing w:val="39"/>
          <w:sz w:val="18"/>
        </w:rPr>
        <w:t> </w:t>
      </w:r>
      <w:r>
        <w:rPr>
          <w:w w:val="85"/>
          <w:sz w:val="18"/>
        </w:rPr>
        <w:t>|</w:t>
      </w:r>
      <w:r>
        <w:rPr>
          <w:spacing w:val="39"/>
          <w:sz w:val="18"/>
        </w:rPr>
        <w:t> </w:t>
      </w:r>
      <w:r>
        <w:rPr>
          <w:spacing w:val="-4"/>
          <w:sz w:val="18"/>
        </w:rPr>
        <w:t>2015</w:t>
      </w:r>
    </w:p>
    <w:sectPr>
      <w:type w:val="continuous"/>
      <w:pgSz w:w="11920" w:h="16860"/>
      <w:pgMar w:top="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4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3"/>
      <w:ind w:left="138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2026-03-10T11:36:15Z</dcterms:created>
  <dcterms:modified xsi:type="dcterms:W3CDTF">2026-03-10T11:36:15Z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