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888" w:right="0" w:firstLine="0"/>
        <w:jc w:val="left"/>
        <w:rPr>
          <w:sz w:val="74"/>
        </w:rPr>
      </w:pPr>
      <w:r>
        <w:rPr>
          <w:b/>
          <w:color w:val="9C3C3C"/>
          <w:sz w:val="74"/>
        </w:rPr>
        <w:t>Ethan</w:t>
      </w:r>
      <w:r>
        <w:rPr>
          <w:b/>
          <w:color w:val="9C3C3C"/>
          <w:spacing w:val="-3"/>
          <w:sz w:val="74"/>
        </w:rPr>
        <w:t> </w:t>
      </w:r>
      <w:r>
        <w:rPr>
          <w:color w:val="9C3C3C"/>
          <w:spacing w:val="-2"/>
          <w:sz w:val="74"/>
        </w:rPr>
        <w:t>Miller</w:t>
      </w:r>
    </w:p>
    <w:p>
      <w:pPr>
        <w:pStyle w:val="BodyText"/>
        <w:spacing w:before="289"/>
        <w:ind w:left="3919"/>
        <w:jc w:val="center"/>
      </w:pPr>
      <w:r>
        <w:rPr/>
        <w:t>Cybersecurity</w:t>
      </w:r>
      <w:r>
        <w:rPr>
          <w:spacing w:val="13"/>
        </w:rPr>
        <w:t> </w:t>
      </w:r>
      <w:r>
        <w:rPr/>
        <w:t>product</w:t>
      </w:r>
      <w:r>
        <w:rPr>
          <w:spacing w:val="13"/>
        </w:rPr>
        <w:t> </w:t>
      </w:r>
      <w:r>
        <w:rPr/>
        <w:t>manager</w:t>
      </w:r>
      <w:r>
        <w:rPr>
          <w:spacing w:val="13"/>
        </w:rPr>
        <w:t> </w:t>
      </w:r>
      <w:r>
        <w:rPr/>
        <w:t>driving</w:t>
      </w:r>
      <w:r>
        <w:rPr>
          <w:spacing w:val="13"/>
        </w:rPr>
        <w:t> </w:t>
      </w:r>
      <w:r>
        <w:rPr/>
        <w:t>innovation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digital</w:t>
      </w:r>
      <w:r>
        <w:rPr>
          <w:spacing w:val="13"/>
        </w:rPr>
        <w:t> </w:t>
      </w:r>
      <w:r>
        <w:rPr>
          <w:spacing w:val="-2"/>
        </w:rPr>
        <w:t>security</w:t>
      </w:r>
    </w:p>
    <w:p>
      <w:pPr>
        <w:pStyle w:val="BodyText"/>
        <w:spacing w:line="261" w:lineRule="auto" w:before="108"/>
        <w:ind w:left="4360" w:right="438"/>
        <w:jc w:val="center"/>
      </w:pPr>
      <w:r>
        <w:rPr>
          <w:spacing w:val="-2"/>
          <w:w w:val="105"/>
        </w:rPr>
        <w:t>Experienced cybersecurity product manager with eight years of experience </w:t>
      </w:r>
      <w:r>
        <w:rPr>
          <w:w w:val="105"/>
        </w:rPr>
        <w:t>developing security solutions and managing compliance frameworks.</w:t>
      </w:r>
    </w:p>
    <w:p>
      <w:pPr>
        <w:pStyle w:val="BodyText"/>
        <w:spacing w:line="261" w:lineRule="auto"/>
        <w:ind w:left="4940" w:right="1018"/>
        <w:jc w:val="center"/>
      </w:pPr>
      <w:r>
        <w:rPr>
          <w:w w:val="105"/>
        </w:rPr>
        <w:t>Passionate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protecting</w:t>
      </w:r>
      <w:r>
        <w:rPr>
          <w:spacing w:val="-13"/>
          <w:w w:val="105"/>
        </w:rPr>
        <w:t> </w:t>
      </w:r>
      <w:r>
        <w:rPr>
          <w:w w:val="105"/>
        </w:rPr>
        <w:t>sensitive</w:t>
      </w:r>
      <w:r>
        <w:rPr>
          <w:spacing w:val="-13"/>
          <w:w w:val="105"/>
        </w:rPr>
        <w:t> </w:t>
      </w:r>
      <w:r>
        <w:rPr>
          <w:w w:val="105"/>
        </w:rPr>
        <w:t>data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mitigating</w:t>
      </w:r>
      <w:r>
        <w:rPr>
          <w:spacing w:val="-13"/>
          <w:w w:val="105"/>
        </w:rPr>
        <w:t> </w:t>
      </w:r>
      <w:r>
        <w:rPr>
          <w:w w:val="105"/>
        </w:rPr>
        <w:t>risks</w:t>
      </w:r>
      <w:r>
        <w:rPr>
          <w:spacing w:val="-14"/>
          <w:w w:val="105"/>
        </w:rPr>
        <w:t> </w:t>
      </w:r>
      <w:r>
        <w:rPr>
          <w:w w:val="105"/>
        </w:rPr>
        <w:t>through cutting-edge technology.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179157</wp:posOffset>
                </wp:positionV>
                <wp:extent cx="4615815" cy="29527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295275"/>
                        </a:xfrm>
                        <a:prstGeom prst="rect">
                          <a:avLst/>
                        </a:prstGeom>
                        <a:solidFill>
                          <a:srgbClr val="9C3C3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14.106916pt;width:363.45pt;height:23.25pt;mso-position-horizontal-relative:page;mso-position-vertical-relative:paragraph;z-index:-15728640;mso-wrap-distance-left:0;mso-wrap-distance-right:0" type="#_x0000_t202" id="docshape1" filled="true" fillcolor="#9c3c3c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184"/>
      </w:pPr>
      <w:r>
        <w:rPr>
          <w:color w:val="FFFFFF"/>
        </w:rPr>
        <w:t>PERSONAL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line="261" w:lineRule="auto" w:before="75"/>
        <w:ind w:left="139" w:right="2400"/>
      </w:pPr>
      <w:r>
        <w:rPr/>
        <w:br w:type="column"/>
      </w:r>
      <w:r>
        <w:rPr>
          <w:spacing w:val="-2"/>
          <w:w w:val="105"/>
        </w:rPr>
        <w:t>Cybersecurity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 </w:t>
      </w:r>
      <w:r>
        <w:rPr>
          <w:w w:val="105"/>
        </w:rPr>
        <w:t>SecureNet Solutions | Washington, D.C.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228" w:space="1404"/>
            <w:col w:w="7147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90"/>
        <w:ind w:left="1050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876-</w:t>
      </w:r>
      <w:r>
        <w:rPr>
          <w:color w:val="FFFFFF"/>
          <w:spacing w:val="-4"/>
        </w:rPr>
        <w:t>1234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 w:right="162"/>
      </w:pPr>
      <w:hyperlink r:id="rId5">
        <w:r>
          <w:rPr>
            <w:color w:val="FFFFFF"/>
            <w:spacing w:val="-2"/>
          </w:rPr>
          <w:t>ethan.miller@email.com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Washington, D.C</w:t>
      </w:r>
    </w:p>
    <w:p>
      <w:pPr>
        <w:pStyle w:val="Heading1"/>
        <w:spacing w:before="168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ind w:left="882"/>
      </w:pPr>
      <w:r>
        <w:rPr>
          <w:color w:val="FFFFFF"/>
        </w:rPr>
        <w:t>Cloud</w:t>
      </w:r>
      <w:r>
        <w:rPr>
          <w:color w:val="FFFFFF"/>
          <w:spacing w:val="10"/>
        </w:rPr>
        <w:t> </w:t>
      </w:r>
      <w:r>
        <w:rPr>
          <w:color w:val="FFFFFF"/>
        </w:rPr>
        <w:t>security</w:t>
      </w:r>
      <w:r>
        <w:rPr>
          <w:color w:val="FFFFFF"/>
          <w:spacing w:val="11"/>
        </w:rPr>
        <w:t> </w:t>
      </w:r>
      <w:r>
        <w:rPr>
          <w:color w:val="FFFFFF"/>
        </w:rPr>
        <w:t>(AWS,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Azure)</w:t>
      </w:r>
    </w:p>
    <w:p>
      <w:pPr>
        <w:pStyle w:val="BodyText"/>
        <w:spacing w:line="261" w:lineRule="auto" w:before="108"/>
        <w:ind w:left="882"/>
      </w:pP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standards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(SOC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2, </w:t>
      </w:r>
      <w:r>
        <w:rPr>
          <w:color w:val="FFFFFF"/>
          <w:w w:val="105"/>
        </w:rPr>
        <w:t>GDPR, HIPAA)</w:t>
      </w:r>
    </w:p>
    <w:p>
      <w:pPr>
        <w:pStyle w:val="BodyText"/>
        <w:spacing w:line="374" w:lineRule="auto" w:before="89"/>
        <w:ind w:left="882"/>
      </w:pPr>
      <w:r>
        <w:rPr>
          <w:color w:val="FFFFFF"/>
          <w:spacing w:val="-2"/>
          <w:w w:val="105"/>
        </w:rPr>
        <w:t>Data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encryption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authentication </w:t>
      </w:r>
      <w:r>
        <w:rPr>
          <w:color w:val="FFFFFF"/>
          <w:w w:val="105"/>
        </w:rPr>
        <w:t>Risk assessment and mitigation Security incident response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75" w:after="0"/>
        <w:ind w:left="715" w:right="880" w:hanging="298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Launched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an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AI-powered threat detection system, reducing security </w:t>
      </w:r>
      <w:r>
        <w:rPr>
          <w:w w:val="105"/>
          <w:sz w:val="18"/>
        </w:rPr>
        <w:t>breaches by 40%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457" w:hanging="298"/>
        <w:jc w:val="left"/>
        <w:rPr>
          <w:sz w:val="18"/>
        </w:rPr>
      </w:pPr>
      <w:r>
        <w:rPr>
          <w:spacing w:val="-2"/>
          <w:w w:val="105"/>
          <w:sz w:val="18"/>
        </w:rPr>
        <w:t>Implemented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multi-factor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authentication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(MFA)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solutions,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enhancing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data </w:t>
      </w:r>
      <w:r>
        <w:rPr>
          <w:w w:val="105"/>
          <w:sz w:val="18"/>
        </w:rPr>
        <w:t>protection for over 10 million users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84" w:hanging="298"/>
        <w:jc w:val="left"/>
        <w:rPr>
          <w:sz w:val="18"/>
        </w:rPr>
      </w:pPr>
      <w:r>
        <w:rPr>
          <w:w w:val="105"/>
          <w:sz w:val="18"/>
        </w:rPr>
        <w:t>Partner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engineering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ensure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SOC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GDPR regulations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139" w:right="3527"/>
      </w:pPr>
      <w:r>
        <w:rPr>
          <w:w w:val="105"/>
        </w:rPr>
        <w:t>Product</w:t>
      </w:r>
      <w:r>
        <w:rPr>
          <w:spacing w:val="-4"/>
          <w:w w:val="105"/>
        </w:rPr>
        <w:t> </w:t>
      </w:r>
      <w:r>
        <w:rPr>
          <w:w w:val="105"/>
        </w:rPr>
        <w:t>Manager</w:t>
      </w:r>
      <w:r>
        <w:rPr>
          <w:spacing w:val="-4"/>
          <w:w w:val="105"/>
        </w:rPr>
        <w:t> </w:t>
      </w:r>
      <w:r>
        <w:rPr>
          <w:w w:val="105"/>
        </w:rPr>
        <w:t>|</w:t>
      </w:r>
      <w:r>
        <w:rPr>
          <w:spacing w:val="-4"/>
          <w:w w:val="105"/>
        </w:rPr>
        <w:t> </w:t>
      </w:r>
      <w:r>
        <w:rPr>
          <w:w w:val="105"/>
        </w:rPr>
        <w:t>June</w:t>
      </w:r>
      <w:r>
        <w:rPr>
          <w:spacing w:val="-4"/>
          <w:w w:val="105"/>
        </w:rPr>
        <w:t> </w:t>
      </w:r>
      <w:r>
        <w:rPr>
          <w:w w:val="105"/>
        </w:rPr>
        <w:t>2016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July</w:t>
      </w:r>
      <w:r>
        <w:rPr>
          <w:spacing w:val="-4"/>
          <w:w w:val="105"/>
        </w:rPr>
        <w:t> </w:t>
      </w:r>
      <w:r>
        <w:rPr>
          <w:w w:val="105"/>
        </w:rPr>
        <w:t>2020 Security</w:t>
      </w:r>
      <w:r>
        <w:rPr>
          <w:spacing w:val="-14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CloudShield,</w:t>
      </w:r>
      <w:r>
        <w:rPr>
          <w:spacing w:val="-13"/>
          <w:w w:val="105"/>
        </w:rPr>
        <w:t> </w:t>
      </w:r>
      <w:r>
        <w:rPr>
          <w:w w:val="105"/>
        </w:rPr>
        <w:t>San</w:t>
      </w:r>
      <w:r>
        <w:rPr>
          <w:spacing w:val="-13"/>
          <w:w w:val="105"/>
        </w:rPr>
        <w:t> </w:t>
      </w:r>
      <w:r>
        <w:rPr>
          <w:w w:val="105"/>
        </w:rPr>
        <w:t>Francisco,</w:t>
      </w:r>
      <w:r>
        <w:rPr>
          <w:spacing w:val="-13"/>
          <w:w w:val="105"/>
        </w:rPr>
        <w:t> </w:t>
      </w:r>
      <w:r>
        <w:rPr>
          <w:w w:val="105"/>
        </w:rPr>
        <w:t>CA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829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cloud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security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platform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Fortune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500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companies, increasing adoption by 35%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849" w:hanging="298"/>
        <w:jc w:val="left"/>
        <w:rPr>
          <w:sz w:val="18"/>
        </w:rPr>
      </w:pPr>
      <w:r>
        <w:rPr>
          <w:spacing w:val="-2"/>
          <w:w w:val="105"/>
          <w:sz w:val="18"/>
        </w:rPr>
        <w:t>Developed encryption strategies that improved data security without </w:t>
      </w:r>
      <w:r>
        <w:rPr>
          <w:w w:val="105"/>
          <w:sz w:val="18"/>
        </w:rPr>
        <w:t>impacting system performance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1232" w:hanging="298"/>
        <w:jc w:val="left"/>
        <w:rPr>
          <w:sz w:val="18"/>
        </w:rPr>
      </w:pPr>
      <w:r>
        <w:rPr>
          <w:spacing w:val="-2"/>
          <w:w w:val="105"/>
          <w:sz w:val="18"/>
        </w:rPr>
        <w:t>Spearheaded risk assessments to identify and mitigate security vulnerabilities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141" w:right="0"/>
          <w:cols w:num="2" w:equalWidth="0">
            <w:col w:w="3796" w:space="835"/>
            <w:col w:w="7148"/>
          </w:cols>
        </w:sectPr>
      </w:pPr>
    </w:p>
    <w:p>
      <w:pPr>
        <w:pStyle w:val="BodyText"/>
        <w:spacing w:before="64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187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48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343524"/>
                            <a:ext cx="4762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9070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563397"/>
                                </a:moveTo>
                                <a:lnTo>
                                  <a:pt x="27165" y="542925"/>
                                </a:lnTo>
                                <a:lnTo>
                                  <a:pt x="20472" y="542925"/>
                                </a:lnTo>
                                <a:lnTo>
                                  <a:pt x="0" y="563397"/>
                                </a:lnTo>
                                <a:lnTo>
                                  <a:pt x="0" y="566966"/>
                                </a:lnTo>
                                <a:lnTo>
                                  <a:pt x="0" y="570090"/>
                                </a:lnTo>
                                <a:lnTo>
                                  <a:pt x="20472" y="590550"/>
                                </a:lnTo>
                                <a:lnTo>
                                  <a:pt x="27165" y="590550"/>
                                </a:lnTo>
                                <a:lnTo>
                                  <a:pt x="47625" y="570090"/>
                                </a:lnTo>
                                <a:lnTo>
                                  <a:pt x="47625" y="5633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78304" id="docshapegroup2" coordorigin="0,0" coordsize="4410,16860">
                <v:rect style="position:absolute;left:0;top:0;width:4410;height:16860" id="docshape3" filled="true" fillcolor="#9c3c3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6" o:title=""/>
                </v:shape>
                <v:shape style="position:absolute;left:720;top:5385;width:317;height:317" type="#_x0000_t75" id="docshape7" stroked="false">
                  <v:imagedata r:id="rId7" o:title=""/>
                </v:shape>
                <v:shape style="position:absolute;left:740;top:5925;width:275;height:317" type="#_x0000_t75" id="docshape8" stroked="false">
                  <v:imagedata r:id="rId8" o:title=""/>
                </v:shape>
                <v:shape style="position:absolute;left:720;top:6486;width:317;height:274" type="#_x0000_t75" id="docshape9" stroked="false">
                  <v:imagedata r:id="rId9" o:title=""/>
                </v:shape>
                <v:shape style="position:absolute;left:721;top:7005;width:315;height:317" type="#_x0000_t75" id="docshape10" stroked="false">
                  <v:imagedata r:id="rId10" o:title=""/>
                </v:shape>
                <v:shape style="position:absolute;left:719;top:8415;width:75;height:2820" id="docshape11" coordorigin="720,8415" coordsize="75,2820" path="m795,11192l794,11187,790,11178,788,11174,781,11167,777,11165,768,11161,763,11160,752,11160,747,11161,738,11165,734,11167,727,11174,725,11178,721,11187,720,11192,720,11198,720,11203,721,11208,725,11217,727,11221,734,11228,738,11230,747,11234,752,11235,763,11235,768,11234,777,11230,781,11228,788,11221,790,11217,794,11208,795,11203,795,11192xm795,9947l794,9942,790,9933,788,9929,781,9922,777,9920,768,9916,763,9915,752,9915,747,9916,738,9920,734,9922,727,9929,725,9933,721,9942,720,9947,720,9953,720,9958,721,9963,725,9972,727,9976,734,9983,738,9985,747,9989,752,9990,763,9990,768,9989,777,9985,781,9983,788,9976,790,9972,794,9963,795,9958,795,9947xm795,9632l794,9627,790,9618,788,9614,781,9607,777,9605,768,9601,763,9600,752,9600,747,9601,738,9605,734,9607,727,9614,725,9618,721,9627,720,9632,720,9638,720,9643,721,9648,725,9657,727,9661,734,9668,738,9670,747,9674,752,9675,763,9675,768,9674,777,9670,781,9668,788,9661,790,9657,794,9648,795,9643,795,9632xm795,9302l794,9297,790,9288,788,9284,781,9277,777,9275,768,9271,763,9270,752,9270,747,9271,738,9275,734,9277,727,9284,725,9288,721,9297,720,9302,720,9308,720,9313,721,9318,725,9327,727,9331,734,9338,738,9340,747,9344,752,9345,763,9345,768,9344,777,9340,781,9338,788,9331,790,9327,794,9318,795,9313,795,9302xm795,8762l794,8757,790,8748,788,8744,781,8737,777,8735,768,8731,763,8730,752,8730,747,8731,738,8735,734,8737,727,8744,725,8748,721,8757,720,8762,720,8768,720,8773,721,8778,725,8787,727,8791,734,8798,738,8800,747,8804,752,8805,763,8805,768,8804,777,8800,781,8798,788,8791,790,8787,794,8778,795,8773,795,8762xm795,8447l794,8442,790,8433,788,8429,781,8422,777,8420,768,8416,763,8415,752,8415,747,8416,738,8420,734,8422,727,8429,725,8433,721,8442,720,8447,720,8453,720,8458,721,8463,725,8472,727,8476,734,8483,738,8485,747,8489,752,8490,763,8490,768,8489,777,8485,781,8483,788,8476,790,8472,794,8463,795,8458,795,84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202"/>
        <w:ind w:left="882" w:right="7727"/>
      </w:pPr>
      <w:r>
        <w:rPr>
          <w:color w:val="FFFFFF"/>
          <w:spacing w:val="-2"/>
          <w:w w:val="105"/>
        </w:rPr>
        <w:t>Master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Science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Cybersecurity </w:t>
      </w:r>
      <w:r>
        <w:rPr>
          <w:color w:val="FFFFFF"/>
          <w:w w:val="105"/>
        </w:rPr>
        <w:t>May 2022</w:t>
      </w:r>
    </w:p>
    <w:p>
      <w:pPr>
        <w:pStyle w:val="BodyText"/>
        <w:spacing w:line="261" w:lineRule="auto" w:before="23"/>
        <w:ind w:left="882" w:right="7727"/>
      </w:pPr>
      <w:r>
        <w:rPr>
          <w:color w:val="FFFFFF"/>
          <w:spacing w:val="-2"/>
          <w:w w:val="105"/>
        </w:rPr>
        <w:t>Johns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Hopkins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University,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Baltimore, </w:t>
      </w:r>
      <w:r>
        <w:rPr>
          <w:color w:val="FFFFFF"/>
          <w:spacing w:val="-6"/>
          <w:w w:val="105"/>
        </w:rPr>
        <w:t>MD</w:t>
      </w:r>
    </w:p>
    <w:sectPr>
      <w:type w:val="continuous"/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715" w:right="45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than.miller@email.com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2026-03-07T00:08:45Z</dcterms:created>
  <dcterms:modified xsi:type="dcterms:W3CDTF">2026-03-07T00:08:45Z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