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669" w:right="0" w:firstLine="0"/>
        <w:jc w:val="left"/>
        <w:rPr>
          <w:sz w:val="16"/>
        </w:rPr>
      </w:pPr>
      <w:r>
        <w:rPr>
          <w:color w:val="FFFFFF"/>
          <w:sz w:val="16"/>
        </w:rPr>
        <w:t>000-000-0000</w:t>
      </w:r>
      <w:r>
        <w:rPr>
          <w:color w:val="FFFFFF"/>
          <w:spacing w:val="53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48"/>
          <w:sz w:val="18"/>
        </w:rPr>
        <w:t> </w:t>
      </w:r>
      <w:hyperlink r:id="rId5">
        <w:r>
          <w:rPr>
            <w:color w:val="FFFFFF"/>
            <w:sz w:val="16"/>
          </w:rPr>
          <w:t>email@email.com</w:t>
        </w:r>
      </w:hyperlink>
      <w:r>
        <w:rPr>
          <w:color w:val="FFFFFF"/>
          <w:spacing w:val="53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48"/>
          <w:sz w:val="18"/>
        </w:rPr>
        <w:t> </w:t>
      </w:r>
      <w:r>
        <w:rPr>
          <w:color w:val="FFFFFF"/>
          <w:sz w:val="16"/>
        </w:rPr>
        <w:t>Portfolio</w:t>
      </w:r>
      <w:r>
        <w:rPr>
          <w:color w:val="FFFFFF"/>
          <w:spacing w:val="54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47"/>
          <w:sz w:val="18"/>
        </w:rPr>
        <w:t> </w:t>
      </w:r>
      <w:r>
        <w:rPr>
          <w:color w:val="FFFFFF"/>
          <w:sz w:val="16"/>
        </w:rPr>
        <w:t>City,</w:t>
      </w:r>
      <w:r>
        <w:rPr>
          <w:color w:val="FFFFFF"/>
          <w:spacing w:val="37"/>
          <w:sz w:val="16"/>
        </w:rPr>
        <w:t> </w:t>
      </w:r>
      <w:r>
        <w:rPr>
          <w:color w:val="FFFFFF"/>
          <w:spacing w:val="-5"/>
          <w:sz w:val="16"/>
        </w:rPr>
        <w:t>ST</w:t>
      </w:r>
    </w:p>
    <w:p>
      <w:pPr>
        <w:pStyle w:val="BodyText"/>
        <w:spacing w:before="112"/>
        <w:ind w:firstLine="0"/>
        <w:rPr>
          <w:sz w:val="16"/>
        </w:rPr>
      </w:pPr>
    </w:p>
    <w:p>
      <w:pPr>
        <w:spacing w:before="0"/>
        <w:ind w:left="669" w:right="0" w:firstLine="0"/>
        <w:jc w:val="left"/>
        <w:rPr>
          <w:rFonts w:ascii="Calibri"/>
          <w:sz w:val="89"/>
        </w:rPr>
      </w:pPr>
      <w:r>
        <w:rPr>
          <w:rFonts w:ascii="Calibri"/>
          <w:b/>
          <w:color w:val="FFFFFF"/>
          <w:w w:val="125"/>
          <w:sz w:val="89"/>
        </w:rPr>
        <w:t>Blake</w:t>
      </w:r>
      <w:r>
        <w:rPr>
          <w:rFonts w:ascii="Calibri"/>
          <w:b/>
          <w:color w:val="FFFFFF"/>
          <w:spacing w:val="-43"/>
          <w:w w:val="125"/>
          <w:sz w:val="89"/>
        </w:rPr>
        <w:t>  </w:t>
      </w:r>
      <w:r>
        <w:rPr>
          <w:rFonts w:ascii="Calibri"/>
          <w:color w:val="FFFFFF"/>
          <w:spacing w:val="9"/>
          <w:w w:val="125"/>
          <w:sz w:val="89"/>
        </w:rPr>
        <w:t>Allen</w:t>
      </w:r>
    </w:p>
    <w:p>
      <w:pPr>
        <w:pStyle w:val="Heading2"/>
      </w:pPr>
      <w:r>
        <w:rPr>
          <w:color w:val="FFFFFF"/>
          <w:w w:val="130"/>
        </w:rPr>
        <w:t>Hotel</w:t>
      </w:r>
      <w:r>
        <w:rPr>
          <w:color w:val="FFFFFF"/>
          <w:spacing w:val="12"/>
          <w:w w:val="130"/>
        </w:rPr>
        <w:t> </w:t>
      </w:r>
      <w:r>
        <w:rPr>
          <w:color w:val="FFFFFF"/>
          <w:w w:val="130"/>
        </w:rPr>
        <w:t>Event</w:t>
      </w:r>
      <w:r>
        <w:rPr>
          <w:color w:val="FFFFFF"/>
          <w:spacing w:val="11"/>
          <w:w w:val="130"/>
        </w:rPr>
        <w:t> </w:t>
      </w:r>
      <w:r>
        <w:rPr>
          <w:color w:val="FFFFFF"/>
          <w:spacing w:val="-2"/>
          <w:w w:val="130"/>
        </w:rPr>
        <w:t>Coordinator</w:t>
      </w:r>
    </w:p>
    <w:p>
      <w:pPr>
        <w:spacing w:before="147"/>
        <w:ind w:left="669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Energetic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Event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Coordinator</w:t>
      </w:r>
      <w:r>
        <w:rPr>
          <w:b/>
          <w:color w:val="FFFFFF"/>
          <w:spacing w:val="1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6</w:t>
      </w:r>
      <w:r>
        <w:rPr>
          <w:b/>
          <w:color w:val="FFFFFF"/>
          <w:spacing w:val="23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years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of</w:t>
      </w:r>
      <w:r>
        <w:rPr>
          <w:b/>
          <w:color w:val="FFFFFF"/>
          <w:spacing w:val="2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experience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managing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hotel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weddings,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conferences,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social</w:t>
      </w:r>
      <w:r>
        <w:rPr>
          <w:b/>
          <w:color w:val="FFFFFF"/>
          <w:spacing w:val="23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gatherings</w:t>
      </w:r>
    </w:p>
    <w:p>
      <w:pPr>
        <w:spacing w:line="271" w:lineRule="auto" w:before="24"/>
        <w:ind w:left="669" w:right="255" w:firstLine="0"/>
        <w:jc w:val="left"/>
        <w:rPr>
          <w:sz w:val="16"/>
        </w:rPr>
      </w:pPr>
      <w:r>
        <w:rPr>
          <w:color w:val="FFFFFF"/>
          <w:w w:val="105"/>
          <w:sz w:val="16"/>
        </w:rPr>
        <w:t>Well-versed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vendor</w:t>
      </w:r>
      <w:r>
        <w:rPr>
          <w:color w:val="FFFFFF"/>
          <w:spacing w:val="36"/>
          <w:w w:val="105"/>
          <w:sz w:val="16"/>
        </w:rPr>
        <w:t> </w:t>
      </w:r>
      <w:r>
        <w:rPr>
          <w:color w:val="FFFFFF"/>
          <w:w w:val="105"/>
          <w:sz w:val="16"/>
        </w:rPr>
        <w:t>management,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budgeting,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cross-department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collaboration.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Excellent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transforming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guest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visions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into seamless event experiences.</w:t>
      </w:r>
    </w:p>
    <w:p>
      <w:pPr>
        <w:pStyle w:val="BodyText"/>
        <w:ind w:firstLine="0"/>
        <w:rPr>
          <w:sz w:val="35"/>
        </w:rPr>
      </w:pPr>
    </w:p>
    <w:p>
      <w:pPr>
        <w:pStyle w:val="BodyText"/>
        <w:spacing w:before="129"/>
        <w:ind w:firstLine="0"/>
        <w:rPr>
          <w:sz w:val="35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-35721</wp:posOffset>
                </wp:positionV>
                <wp:extent cx="2238375" cy="3714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041" w:right="0" w:firstLine="0"/>
                              <w:jc w:val="left"/>
                              <w:rPr>
                                <w:rFonts w:ascii="Calibri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30"/>
                                <w:sz w:val="35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2.812751pt;width:176.25pt;height:29.2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101"/>
                        <w:ind w:left="1041" w:right="0" w:firstLine="0"/>
                        <w:jc w:val="left"/>
                        <w:rPr>
                          <w:rFonts w:ascii="Calibri"/>
                          <w:b/>
                          <w:sz w:val="35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30"/>
                          <w:sz w:val="35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w w:val="130"/>
        </w:rPr>
        <w:t>PROFESSIONAL</w:t>
      </w:r>
      <w:r>
        <w:rPr>
          <w:color w:val="FFFFFF"/>
          <w:spacing w:val="71"/>
          <w:w w:val="150"/>
        </w:rPr>
        <w:t> </w:t>
      </w:r>
      <w:r>
        <w:rPr>
          <w:color w:val="FFFFFF"/>
          <w:spacing w:val="-2"/>
          <w:w w:val="135"/>
        </w:rPr>
        <w:t>EXPERIENCE</w:t>
      </w:r>
    </w:p>
    <w:p>
      <w:pPr>
        <w:pStyle w:val="BodyText"/>
        <w:spacing w:before="85"/>
        <w:ind w:firstLine="0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type w:val="continuous"/>
          <w:pgSz w:w="11920" w:h="16860"/>
          <w:pgMar w:top="400" w:bottom="280" w:left="0" w:right="141"/>
        </w:sectPr>
      </w:pPr>
    </w:p>
    <w:p>
      <w:pPr>
        <w:spacing w:before="147"/>
        <w:ind w:left="576" w:right="0" w:firstLine="0"/>
        <w:jc w:val="left"/>
        <w:rPr>
          <w:sz w:val="24"/>
        </w:rPr>
      </w:pPr>
      <w:r>
        <w:rPr>
          <w:sz w:val="24"/>
        </w:rPr>
        <w:t>Bachelor of Arts in Event Management </w:t>
      </w:r>
      <w:r>
        <w:rPr>
          <w:w w:val="85"/>
          <w:position w:val="1"/>
          <w:sz w:val="24"/>
        </w:rPr>
        <w:t>| </w:t>
      </w:r>
      <w:r>
        <w:rPr>
          <w:sz w:val="24"/>
        </w:rPr>
        <w:t>Texas</w:t>
      </w:r>
    </w:p>
    <w:p>
      <w:pPr>
        <w:spacing w:line="179" w:lineRule="exact" w:before="17"/>
        <w:ind w:left="576" w:right="0" w:firstLine="0"/>
        <w:jc w:val="left"/>
        <w:rPr>
          <w:sz w:val="24"/>
        </w:rPr>
      </w:pPr>
      <w:r>
        <w:rPr>
          <w:sz w:val="24"/>
        </w:rPr>
        <w:t>State</w:t>
      </w:r>
      <w:r>
        <w:rPr>
          <w:spacing w:val="5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w w:val="85"/>
          <w:sz w:val="24"/>
        </w:rPr>
        <w:t>|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2017</w:t>
      </w:r>
    </w:p>
    <w:p>
      <w:pPr>
        <w:spacing w:before="102"/>
        <w:ind w:left="576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Event</w:t>
      </w:r>
      <w:r>
        <w:rPr>
          <w:spacing w:val="-2"/>
          <w:w w:val="105"/>
          <w:sz w:val="24"/>
        </w:rPr>
        <w:t> Coordinator</w:t>
      </w:r>
    </w:p>
    <w:p>
      <w:pPr>
        <w:spacing w:before="16"/>
        <w:ind w:left="576" w:right="0" w:firstLine="0"/>
        <w:jc w:val="left"/>
        <w:rPr>
          <w:sz w:val="24"/>
        </w:rPr>
      </w:pPr>
      <w:r>
        <w:rPr>
          <w:sz w:val="24"/>
        </w:rPr>
        <w:t>Vista</w:t>
      </w:r>
      <w:r>
        <w:rPr>
          <w:spacing w:val="11"/>
          <w:sz w:val="24"/>
        </w:rPr>
        <w:t> </w:t>
      </w:r>
      <w:r>
        <w:rPr>
          <w:sz w:val="24"/>
        </w:rPr>
        <w:t>Grande</w:t>
      </w:r>
      <w:r>
        <w:rPr>
          <w:spacing w:val="12"/>
          <w:sz w:val="24"/>
        </w:rPr>
        <w:t> </w:t>
      </w:r>
      <w:r>
        <w:rPr>
          <w:sz w:val="24"/>
        </w:rPr>
        <w:t>Hotel</w:t>
      </w:r>
      <w:r>
        <w:rPr>
          <w:spacing w:val="3"/>
          <w:sz w:val="24"/>
        </w:rPr>
        <w:t> </w:t>
      </w:r>
      <w:r>
        <w:rPr>
          <w:w w:val="85"/>
          <w:sz w:val="24"/>
        </w:rPr>
        <w:t>|</w:t>
      </w:r>
      <w:r>
        <w:rPr>
          <w:spacing w:val="3"/>
          <w:sz w:val="24"/>
        </w:rPr>
        <w:t> </w:t>
      </w:r>
      <w:r>
        <w:rPr>
          <w:sz w:val="24"/>
        </w:rPr>
        <w:t>Austin,</w:t>
      </w:r>
      <w:r>
        <w:rPr>
          <w:spacing w:val="3"/>
          <w:sz w:val="24"/>
        </w:rPr>
        <w:t> </w:t>
      </w:r>
      <w:r>
        <w:rPr>
          <w:sz w:val="24"/>
        </w:rPr>
        <w:t>TX,</w:t>
      </w:r>
      <w:r>
        <w:rPr>
          <w:spacing w:val="44"/>
          <w:w w:val="150"/>
          <w:sz w:val="24"/>
        </w:rPr>
        <w:t> </w:t>
      </w:r>
      <w:r>
        <w:rPr>
          <w:w w:val="85"/>
          <w:position w:val="1"/>
          <w:sz w:val="24"/>
        </w:rPr>
        <w:t>|</w:t>
      </w:r>
      <w:r>
        <w:rPr>
          <w:position w:val="1"/>
          <w:sz w:val="24"/>
        </w:rPr>
        <w:t> </w:t>
      </w:r>
      <w:r>
        <w:rPr>
          <w:sz w:val="24"/>
        </w:rPr>
        <w:t>May</w:t>
      </w:r>
      <w:r>
        <w:rPr>
          <w:spacing w:val="5"/>
          <w:sz w:val="24"/>
        </w:rPr>
        <w:t> </w:t>
      </w:r>
      <w:r>
        <w:rPr>
          <w:sz w:val="24"/>
        </w:rPr>
        <w:t>2020</w:t>
      </w:r>
      <w:r>
        <w:rPr>
          <w:spacing w:val="-7"/>
          <w:w w:val="125"/>
          <w:sz w:val="24"/>
        </w:rPr>
        <w:t> </w:t>
      </w:r>
      <w:r>
        <w:rPr>
          <w:w w:val="125"/>
          <w:sz w:val="24"/>
        </w:rPr>
        <w:t>–</w:t>
      </w:r>
      <w:r>
        <w:rPr>
          <w:spacing w:val="-6"/>
          <w:w w:val="125"/>
          <w:sz w:val="24"/>
        </w:rPr>
        <w:t> </w:t>
      </w:r>
      <w:r>
        <w:rPr>
          <w:spacing w:val="-2"/>
          <w:sz w:val="24"/>
        </w:rPr>
        <w:t>Present</w:t>
      </w:r>
    </w:p>
    <w:p>
      <w:pPr>
        <w:spacing w:after="0"/>
        <w:jc w:val="left"/>
        <w:rPr>
          <w:sz w:val="24"/>
        </w:rPr>
        <w:sectPr>
          <w:type w:val="continuous"/>
          <w:pgSz w:w="11920" w:h="16860"/>
          <w:pgMar w:top="400" w:bottom="280" w:left="0" w:right="141"/>
          <w:cols w:num="2" w:equalWidth="0">
            <w:col w:w="3427" w:space="442"/>
            <w:col w:w="7910"/>
          </w:cols>
        </w:sect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92"/>
        <w:ind w:firstLine="0"/>
        <w:rPr>
          <w:sz w:val="20"/>
        </w:rPr>
      </w:pPr>
    </w:p>
    <w:p>
      <w:pPr>
        <w:spacing w:line="240" w:lineRule="auto"/>
        <w:ind w:left="0" w:right="-332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38375" cy="37147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041" w:right="0" w:firstLine="0"/>
                              <w:jc w:val="left"/>
                              <w:rPr>
                                <w:rFonts w:ascii="Calibri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35"/>
                                <w:sz w:val="35"/>
                              </w:rPr>
                              <w:t>KEY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8"/>
                                <w:w w:val="135"/>
                                <w:sz w:val="3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35"/>
                                <w:sz w:val="35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6.25pt;height:29.25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101"/>
                        <w:ind w:left="1041" w:right="0" w:firstLine="0"/>
                        <w:jc w:val="left"/>
                        <w:rPr>
                          <w:rFonts w:ascii="Calibri"/>
                          <w:b/>
                          <w:sz w:val="35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35"/>
                          <w:sz w:val="35"/>
                        </w:rPr>
                        <w:t>KEY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8"/>
                          <w:w w:val="135"/>
                          <w:sz w:val="35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35"/>
                          <w:sz w:val="35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8"/>
        <w:ind w:firstLine="0"/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0" w:after="0"/>
        <w:ind w:left="872" w:right="0" w:hanging="296"/>
        <w:jc w:val="left"/>
        <w:rPr>
          <w:rFonts w:ascii="Arial" w:hAnsi="Arial"/>
          <w:sz w:val="31"/>
        </w:rPr>
      </w:pPr>
      <w:r>
        <w:rPr>
          <w:w w:val="105"/>
          <w:position w:val="1"/>
          <w:sz w:val="22"/>
        </w:rPr>
        <w:t>Event</w:t>
      </w:r>
      <w:r>
        <w:rPr>
          <w:spacing w:val="5"/>
          <w:w w:val="105"/>
          <w:position w:val="1"/>
          <w:sz w:val="22"/>
        </w:rPr>
        <w:t> </w:t>
      </w:r>
      <w:r>
        <w:rPr>
          <w:spacing w:val="-2"/>
          <w:w w:val="105"/>
          <w:position w:val="1"/>
          <w:sz w:val="22"/>
        </w:rPr>
        <w:t>planning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9" w:after="0"/>
        <w:ind w:left="872" w:right="0" w:hanging="296"/>
        <w:jc w:val="left"/>
        <w:rPr>
          <w:rFonts w:ascii="Arial" w:hAnsi="Arial"/>
          <w:sz w:val="31"/>
        </w:rPr>
      </w:pPr>
      <w:r>
        <w:rPr>
          <w:position w:val="1"/>
          <w:sz w:val="22"/>
        </w:rPr>
        <w:t>Client</w:t>
      </w:r>
      <w:r>
        <w:rPr>
          <w:spacing w:val="21"/>
          <w:position w:val="1"/>
          <w:sz w:val="22"/>
        </w:rPr>
        <w:t> </w:t>
      </w:r>
      <w:r>
        <w:rPr>
          <w:spacing w:val="-2"/>
          <w:position w:val="1"/>
          <w:sz w:val="22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37" w:lineRule="auto" w:before="0" w:after="0"/>
        <w:ind w:left="873" w:right="84" w:hanging="298"/>
        <w:jc w:val="left"/>
        <w:rPr>
          <w:rFonts w:ascii="Arial" w:hAnsi="Arial"/>
          <w:sz w:val="31"/>
        </w:rPr>
      </w:pPr>
      <w:r>
        <w:rPr/>
        <w:br w:type="column"/>
      </w:r>
      <w:r>
        <w:rPr>
          <w:w w:val="105"/>
          <w:position w:val="1"/>
          <w:sz w:val="22"/>
        </w:rPr>
        <w:t>Planned and executed 150+ events annually, including weddings </w:t>
      </w:r>
      <w:r>
        <w:rPr>
          <w:w w:val="105"/>
          <w:sz w:val="22"/>
        </w:rPr>
        <w:t>and corporate meetings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25" w:lineRule="auto" w:before="67" w:after="0"/>
        <w:ind w:left="873" w:right="239" w:hanging="298"/>
        <w:jc w:val="left"/>
        <w:rPr>
          <w:rFonts w:ascii="Arial" w:hAnsi="Arial"/>
          <w:sz w:val="31"/>
        </w:rPr>
      </w:pPr>
      <w:r>
        <w:rPr>
          <w:w w:val="105"/>
          <w:position w:val="1"/>
          <w:sz w:val="22"/>
        </w:rPr>
        <w:t>Reduced setup time by 25% by introducing a digital scheduling </w:t>
      </w:r>
      <w:r>
        <w:rPr>
          <w:spacing w:val="-2"/>
          <w:w w:val="105"/>
          <w:sz w:val="22"/>
        </w:rPr>
        <w:t>system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37" w:lineRule="auto" w:before="56" w:after="0"/>
        <w:ind w:left="873" w:right="635" w:hanging="298"/>
        <w:jc w:val="left"/>
        <w:rPr>
          <w:rFonts w:ascii="Arial" w:hAnsi="Arial"/>
          <w:sz w:val="31"/>
        </w:rPr>
      </w:pPr>
      <w:r>
        <w:rPr>
          <w:w w:val="105"/>
          <w:position w:val="1"/>
          <w:sz w:val="22"/>
        </w:rPr>
        <w:t>Collaborated with catering and AV teams to ensure smooth </w:t>
      </w:r>
      <w:r>
        <w:rPr>
          <w:spacing w:val="-2"/>
          <w:w w:val="105"/>
          <w:sz w:val="22"/>
        </w:rPr>
        <w:t>transitions</w:t>
      </w:r>
    </w:p>
    <w:p>
      <w:pPr>
        <w:pStyle w:val="ListParagraph"/>
        <w:spacing w:after="0" w:line="237" w:lineRule="auto"/>
        <w:jc w:val="left"/>
        <w:rPr>
          <w:rFonts w:ascii="Arial" w:hAnsi="Arial"/>
          <w:sz w:val="31"/>
        </w:rPr>
        <w:sectPr>
          <w:type w:val="continuous"/>
          <w:pgSz w:w="11920" w:h="16860"/>
          <w:pgMar w:top="400" w:bottom="280" w:left="0" w:right="141"/>
          <w:cols w:num="2" w:equalWidth="0">
            <w:col w:w="3244" w:space="754"/>
            <w:col w:w="7781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9" w:after="0"/>
        <w:ind w:left="872" w:right="0" w:hanging="296"/>
        <w:jc w:val="left"/>
        <w:rPr>
          <w:rFonts w:ascii="Arial" w:hAnsi="Arial"/>
          <w:sz w:val="31"/>
        </w:rPr>
      </w:pPr>
      <w:r>
        <w:rPr>
          <w:w w:val="105"/>
          <w:position w:val="1"/>
          <w:sz w:val="22"/>
        </w:rPr>
        <w:t>Vendor</w:t>
      </w:r>
      <w:r>
        <w:rPr>
          <w:spacing w:val="18"/>
          <w:w w:val="105"/>
          <w:position w:val="1"/>
          <w:sz w:val="22"/>
        </w:rPr>
        <w:t> </w:t>
      </w:r>
      <w:r>
        <w:rPr>
          <w:spacing w:val="-2"/>
          <w:w w:val="105"/>
          <w:position w:val="1"/>
          <w:sz w:val="22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8" w:after="0"/>
        <w:ind w:left="872" w:right="0" w:hanging="296"/>
        <w:jc w:val="left"/>
        <w:rPr>
          <w:rFonts w:ascii="Arial" w:hAnsi="Arial"/>
          <w:sz w:val="31"/>
        </w:rPr>
      </w:pPr>
      <w:r>
        <w:rPr>
          <w:w w:val="105"/>
          <w:position w:val="1"/>
          <w:sz w:val="22"/>
        </w:rPr>
        <w:t>Banquet</w:t>
      </w:r>
      <w:r>
        <w:rPr>
          <w:spacing w:val="28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setup</w:t>
      </w:r>
      <w:r>
        <w:rPr>
          <w:spacing w:val="28"/>
          <w:w w:val="105"/>
          <w:position w:val="1"/>
          <w:sz w:val="22"/>
        </w:rPr>
        <w:t> </w:t>
      </w:r>
      <w:r>
        <w:rPr>
          <w:spacing w:val="-2"/>
          <w:w w:val="105"/>
          <w:position w:val="1"/>
          <w:sz w:val="22"/>
        </w:rPr>
        <w:t>oversight</w:t>
      </w:r>
    </w:p>
    <w:p>
      <w:pPr>
        <w:spacing w:before="39"/>
        <w:ind w:left="576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Event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Assistant</w:t>
      </w:r>
    </w:p>
    <w:p>
      <w:pPr>
        <w:spacing w:before="1"/>
        <w:ind w:left="576" w:right="0" w:firstLine="0"/>
        <w:jc w:val="left"/>
        <w:rPr>
          <w:sz w:val="24"/>
        </w:rPr>
      </w:pPr>
      <w:r>
        <w:rPr>
          <w:sz w:val="24"/>
        </w:rPr>
        <w:t>Baystone</w:t>
      </w:r>
      <w:r>
        <w:rPr>
          <w:spacing w:val="16"/>
          <w:sz w:val="24"/>
        </w:rPr>
        <w:t> </w:t>
      </w:r>
      <w:r>
        <w:rPr>
          <w:sz w:val="24"/>
        </w:rPr>
        <w:t>Suites</w:t>
      </w:r>
      <w:r>
        <w:rPr>
          <w:spacing w:val="17"/>
          <w:sz w:val="24"/>
        </w:rPr>
        <w:t> </w:t>
      </w:r>
      <w:r>
        <w:rPr>
          <w:w w:val="85"/>
          <w:sz w:val="24"/>
        </w:rPr>
        <w:t>|</w:t>
      </w:r>
      <w:r>
        <w:rPr>
          <w:spacing w:val="8"/>
          <w:sz w:val="24"/>
        </w:rPr>
        <w:t> </w:t>
      </w:r>
      <w:r>
        <w:rPr>
          <w:sz w:val="24"/>
        </w:rPr>
        <w:t>Austin,</w:t>
      </w:r>
      <w:r>
        <w:rPr>
          <w:spacing w:val="7"/>
          <w:sz w:val="24"/>
        </w:rPr>
        <w:t> </w:t>
      </w:r>
      <w:r>
        <w:rPr>
          <w:sz w:val="24"/>
        </w:rPr>
        <w:t>TX,</w:t>
      </w:r>
      <w:r>
        <w:rPr>
          <w:spacing w:val="54"/>
          <w:w w:val="150"/>
          <w:sz w:val="24"/>
        </w:rPr>
        <w:t> </w:t>
      </w:r>
      <w:r>
        <w:rPr>
          <w:w w:val="85"/>
          <w:position w:val="1"/>
          <w:sz w:val="24"/>
        </w:rPr>
        <w:t>|</w:t>
      </w:r>
      <w:r>
        <w:rPr>
          <w:spacing w:val="5"/>
          <w:position w:val="1"/>
          <w:sz w:val="24"/>
        </w:rPr>
        <w:t> </w:t>
      </w:r>
      <w:r>
        <w:rPr>
          <w:sz w:val="24"/>
        </w:rPr>
        <w:t>May</w:t>
      </w:r>
      <w:r>
        <w:rPr>
          <w:spacing w:val="9"/>
          <w:sz w:val="24"/>
        </w:rPr>
        <w:t> </w:t>
      </w:r>
      <w:r>
        <w:rPr>
          <w:sz w:val="24"/>
        </w:rPr>
        <w:t>2017</w:t>
      </w:r>
      <w:r>
        <w:rPr>
          <w:spacing w:val="-1"/>
          <w:w w:val="125"/>
          <w:sz w:val="24"/>
        </w:rPr>
        <w:t> </w:t>
      </w:r>
      <w:r>
        <w:rPr>
          <w:w w:val="125"/>
          <w:sz w:val="24"/>
        </w:rPr>
        <w:t>–</w:t>
      </w:r>
      <w:r>
        <w:rPr>
          <w:spacing w:val="-1"/>
          <w:w w:val="125"/>
          <w:sz w:val="24"/>
        </w:rPr>
        <w:t> </w:t>
      </w:r>
      <w:r>
        <w:rPr>
          <w:sz w:val="24"/>
        </w:rPr>
        <w:t>February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2020</w:t>
      </w:r>
    </w:p>
    <w:p>
      <w:pPr>
        <w:spacing w:after="0"/>
        <w:jc w:val="left"/>
        <w:rPr>
          <w:sz w:val="24"/>
        </w:rPr>
        <w:sectPr>
          <w:type w:val="continuous"/>
          <w:pgSz w:w="11920" w:h="16860"/>
          <w:pgMar w:top="400" w:bottom="280" w:left="0" w:right="141"/>
          <w:cols w:num="2" w:equalWidth="0">
            <w:col w:w="3519" w:space="350"/>
            <w:col w:w="7910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9" w:after="0"/>
        <w:ind w:left="872" w:right="0" w:hanging="296"/>
        <w:jc w:val="left"/>
        <w:rPr>
          <w:rFonts w:ascii="Arial" w:hAnsi="Arial"/>
          <w:sz w:val="31"/>
        </w:rPr>
      </w:pPr>
      <w:r>
        <w:rPr>
          <w:rFonts w:ascii="Arial" w:hAnsi="Arial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457462"/>
                            <a:ext cx="9525" cy="824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486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87"/>
                                </a:lnTo>
                                <a:lnTo>
                                  <a:pt x="0" y="5638787"/>
                                </a:lnTo>
                                <a:lnTo>
                                  <a:pt x="0" y="8248624"/>
                                </a:lnTo>
                                <a:lnTo>
                                  <a:pt x="9525" y="8248624"/>
                                </a:lnTo>
                                <a:lnTo>
                                  <a:pt x="9525" y="5638787"/>
                                </a:lnTo>
                                <a:lnTo>
                                  <a:pt x="9525" y="1523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57450">
                                <a:moveTo>
                                  <a:pt x="7568183" y="2457449"/>
                                </a:moveTo>
                                <a:lnTo>
                                  <a:pt x="0" y="24574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57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609849"/>
                            <a:ext cx="490156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38150">
                                <a:moveTo>
                                  <a:pt x="4901184" y="66687"/>
                                </a:moveTo>
                                <a:lnTo>
                                  <a:pt x="370827" y="66687"/>
                                </a:lnTo>
                                <a:lnTo>
                                  <a:pt x="361467" y="57327"/>
                                </a:lnTo>
                                <a:lnTo>
                                  <a:pt x="356311" y="52666"/>
                                </a:lnTo>
                                <a:lnTo>
                                  <a:pt x="322427" y="28384"/>
                                </a:lnTo>
                                <a:lnTo>
                                  <a:pt x="284454" y="11176"/>
                                </a:lnTo>
                                <a:lnTo>
                                  <a:pt x="243865" y="1714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23825" y="409346"/>
                                </a:lnTo>
                                <a:lnTo>
                                  <a:pt x="123825" y="438150"/>
                                </a:lnTo>
                                <a:lnTo>
                                  <a:pt x="4901184" y="438150"/>
                                </a:lnTo>
                                <a:lnTo>
                                  <a:pt x="4901184" y="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69557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457449"/>
                            <a:ext cx="9525" cy="472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724400">
                                <a:moveTo>
                                  <a:pt x="9524" y="4724399"/>
                                </a:moveTo>
                                <a:lnTo>
                                  <a:pt x="0" y="47243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724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647962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12"/>
                                </a:moveTo>
                                <a:lnTo>
                                  <a:pt x="561606" y="47612"/>
                                </a:lnTo>
                                <a:lnTo>
                                  <a:pt x="556247" y="43205"/>
                                </a:lnTo>
                                <a:lnTo>
                                  <a:pt x="550748" y="39116"/>
                                </a:lnTo>
                                <a:lnTo>
                                  <a:pt x="515150" y="18567"/>
                                </a:lnTo>
                                <a:lnTo>
                                  <a:pt x="476224" y="5359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59"/>
                                </a:lnTo>
                                <a:lnTo>
                                  <a:pt x="332562" y="18567"/>
                                </a:lnTo>
                                <a:lnTo>
                                  <a:pt x="296964" y="39116"/>
                                </a:lnTo>
                                <a:lnTo>
                                  <a:pt x="28609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419087"/>
                                </a:lnTo>
                                <a:lnTo>
                                  <a:pt x="412229" y="419087"/>
                                </a:lnTo>
                                <a:lnTo>
                                  <a:pt x="435483" y="419087"/>
                                </a:lnTo>
                                <a:lnTo>
                                  <a:pt x="2238362" y="419087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71462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09574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419100"/>
                                </a:lnTo>
                                <a:lnTo>
                                  <a:pt x="359117" y="419100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488581" y="419100"/>
                                </a:lnTo>
                                <a:lnTo>
                                  <a:pt x="2238362" y="41910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17194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232" id="docshapegroup3" coordorigin="0,0" coordsize="11919,16860">
                <v:shape style="position:absolute;left:3734;top:3870;width:15;height:12990" id="docshape4" coordorigin="3735,3870" coordsize="15,12990" path="m3750,3870l3735,3870,3735,4110,3735,12750,3735,16860,3750,16860,3750,12750,3750,4110,3750,3870xe" filled="true" fillcolor="#000000" stroked="false">
                  <v:path arrowok="t"/>
                  <v:fill type="solid"/>
                </v:shape>
                <v:rect style="position:absolute;left:0;top:0;width:11919;height:3870" id="docshape5" filled="true" fillcolor="#424242" stroked="false">
                  <v:fill type="solid"/>
                </v:rect>
                <v:shape style="position:absolute;left:4199;top:4110;width:7719;height:690" id="docshape6" coordorigin="4200,4110" coordsize="7719,690" path="m11918,4215l4784,4215,4769,4200,4761,4193,4708,4155,4648,4128,4584,4113,4551,4110,4524,4110,4459,4119,4396,4140,4340,4172,4290,4216,4250,4268,4221,4327,4204,4390,4200,4450,4200,4461,4209,4526,4230,4589,4262,4645,4306,4695,4358,4735,4395,4755,4395,4800,11918,4800,11918,4215xe" filled="true" fillcolor="#bc9300" stroked="false">
                  <v:path arrowok="t"/>
                  <v:fill type="solid"/>
                </v:shape>
                <v:shape style="position:absolute;left:4335;top:4245;width:405;height:405" type="#_x0000_t75" id="docshape7" stroked="false">
                  <v:imagedata r:id="rId6" o:title=""/>
                </v:shape>
                <v:rect style="position:absolute;left:3735;top:3870;width:15;height:7440" id="docshape8" filled="true" fillcolor="#000000" stroked="false">
                  <v:fill type="solid"/>
                </v:rect>
                <v:shape style="position:absolute;left:0;top:4170;width:3525;height:660" id="docshape9" coordorigin="0,4170" coordsize="3525,660" path="m3525,4245l884,4245,876,4238,867,4232,811,4199,750,4178,686,4170,649,4170,585,4178,524,4199,468,4232,451,4245,0,4245,0,4830,649,4830,686,4830,3525,4830,3525,4245xe" filled="true" fillcolor="#bc9300" stroked="false">
                  <v:path arrowok="t"/>
                  <v:fill type="solid"/>
                </v:shape>
                <v:shape style="position:absolute;left:450;top:4275;width:435;height:450" type="#_x0000_t75" id="docshape10" stroked="false">
                  <v:imagedata r:id="rId7" o:title=""/>
                </v:shape>
                <v:shape style="position:absolute;left:0;top:6450;width:3525;height:675" id="docshape11" coordorigin="0,6450" coordsize="3525,675" path="m3525,6525l881,6525,874,6519,865,6512,809,6480,746,6459,681,6450,654,6450,589,6459,526,6480,470,6512,454,6525,0,6525,0,7110,566,7110,578,7114,643,7124,654,7125,681,7125,746,7116,769,7110,3525,7110,3525,6525xe" filled="true" fillcolor="#bc9300" stroked="false">
                  <v:path arrowok="t"/>
                  <v:fill type="solid"/>
                </v:shape>
                <v:shape style="position:absolute;left:450;top:6570;width:435;height:435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10"/>
          <w:position w:val="1"/>
          <w:sz w:val="22"/>
        </w:rPr>
        <w:t>Budget</w:t>
      </w:r>
      <w:r>
        <w:rPr>
          <w:spacing w:val="12"/>
          <w:w w:val="110"/>
          <w:position w:val="1"/>
          <w:sz w:val="22"/>
        </w:rPr>
        <w:t> </w:t>
      </w:r>
      <w:r>
        <w:rPr>
          <w:spacing w:val="-2"/>
          <w:w w:val="110"/>
          <w:position w:val="1"/>
          <w:sz w:val="22"/>
        </w:rPr>
        <w:t>adherence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8" w:after="0"/>
        <w:ind w:left="872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22"/>
        </w:rPr>
        <w:t>Multi-event</w:t>
      </w:r>
      <w:r>
        <w:rPr>
          <w:spacing w:val="21"/>
          <w:w w:val="105"/>
          <w:sz w:val="22"/>
        </w:rPr>
        <w:t> </w:t>
      </w:r>
      <w:r>
        <w:rPr>
          <w:spacing w:val="-2"/>
          <w:w w:val="105"/>
          <w:sz w:val="22"/>
        </w:rPr>
        <w:t>scheduling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25" w:lineRule="auto" w:before="111" w:after="0"/>
        <w:ind w:left="873" w:right="1159" w:hanging="298"/>
        <w:jc w:val="left"/>
        <w:rPr>
          <w:rFonts w:ascii="Arial" w:hAnsi="Arial"/>
          <w:sz w:val="31"/>
        </w:rPr>
      </w:pPr>
      <w:r>
        <w:rPr/>
        <w:br w:type="column"/>
      </w:r>
      <w:r>
        <w:rPr>
          <w:w w:val="105"/>
          <w:position w:val="1"/>
          <w:sz w:val="22"/>
        </w:rPr>
        <w:t>Supported event managers with logistics and setup of </w:t>
      </w:r>
      <w:r>
        <w:rPr>
          <w:w w:val="105"/>
          <w:sz w:val="22"/>
        </w:rPr>
        <w:t>conference spaces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37" w:lineRule="auto" w:before="55" w:after="0"/>
        <w:ind w:left="873" w:right="729" w:hanging="298"/>
        <w:jc w:val="left"/>
        <w:rPr>
          <w:rFonts w:ascii="Arial" w:hAnsi="Arial"/>
          <w:sz w:val="31"/>
        </w:rPr>
      </w:pPr>
      <w:r>
        <w:rPr>
          <w:w w:val="105"/>
          <w:position w:val="1"/>
          <w:sz w:val="22"/>
        </w:rPr>
        <w:t>Communicated with guests pre- and post-event to ensure </w:t>
      </w:r>
      <w:r>
        <w:rPr>
          <w:spacing w:val="-2"/>
          <w:w w:val="105"/>
          <w:sz w:val="22"/>
        </w:rPr>
        <w:t>satisfaction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52" w:after="0"/>
        <w:ind w:left="872" w:right="0" w:hanging="296"/>
        <w:jc w:val="left"/>
        <w:rPr>
          <w:rFonts w:ascii="Arial" w:hAnsi="Arial"/>
          <w:sz w:val="31"/>
        </w:rPr>
      </w:pPr>
      <w:r>
        <w:rPr>
          <w:w w:val="105"/>
          <w:position w:val="1"/>
          <w:sz w:val="22"/>
        </w:rPr>
        <w:t>Assisted</w:t>
      </w:r>
      <w:r>
        <w:rPr>
          <w:spacing w:val="16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with</w:t>
      </w:r>
      <w:r>
        <w:rPr>
          <w:spacing w:val="28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budgeting</w:t>
      </w:r>
      <w:r>
        <w:rPr>
          <w:spacing w:val="27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and</w:t>
      </w:r>
      <w:r>
        <w:rPr>
          <w:spacing w:val="17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vendor</w:t>
      </w:r>
      <w:r>
        <w:rPr>
          <w:spacing w:val="18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payment</w:t>
      </w:r>
      <w:r>
        <w:rPr>
          <w:spacing w:val="28"/>
          <w:w w:val="105"/>
          <w:position w:val="1"/>
          <w:sz w:val="22"/>
        </w:rPr>
        <w:t> </w:t>
      </w:r>
      <w:r>
        <w:rPr>
          <w:spacing w:val="-2"/>
          <w:w w:val="105"/>
          <w:position w:val="1"/>
          <w:sz w:val="22"/>
        </w:rPr>
        <w:t>processing</w:t>
      </w:r>
    </w:p>
    <w:sectPr>
      <w:type w:val="continuous"/>
      <w:pgSz w:w="11920" w:h="16860"/>
      <w:pgMar w:top="400" w:bottom="280" w:left="0" w:right="141"/>
      <w:cols w:num="2" w:equalWidth="0">
        <w:col w:w="3373" w:space="625"/>
        <w:col w:w="77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2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6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1041"/>
      <w:outlineLvl w:val="1"/>
    </w:pPr>
    <w:rPr>
      <w:rFonts w:ascii="Calibri" w:hAnsi="Calibri" w:eastAsia="Calibri" w:cs="Calibri"/>
      <w:b/>
      <w:bCs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0"/>
      <w:ind w:left="669"/>
      <w:outlineLvl w:val="2"/>
    </w:pPr>
    <w:rPr>
      <w:rFonts w:ascii="Calibri" w:hAnsi="Calibri" w:eastAsia="Calibri" w:cs="Calibri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2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2026-03-07T12:16:55Z</dcterms:created>
  <dcterms:modified xsi:type="dcterms:W3CDTF">2026-03-07T12:16:55Z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