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106"/>
        <w:ind w:left="3" w:right="11" w:firstLine="0"/>
        <w:jc w:val="center"/>
        <w:rPr>
          <w:rFonts w:ascii="Calibri"/>
          <w:sz w:val="70"/>
        </w:rPr>
      </w:pPr>
      <w:r>
        <w:rPr>
          <w:rFonts w:ascii="Calibri"/>
          <w:b/>
          <w:color w:val="FFFFFF"/>
          <w:w w:val="125"/>
          <w:sz w:val="70"/>
        </w:rPr>
        <w:t>Sarah</w:t>
      </w:r>
      <w:r>
        <w:rPr>
          <w:rFonts w:ascii="Calibri"/>
          <w:b/>
          <w:color w:val="FFFFFF"/>
          <w:spacing w:val="75"/>
          <w:w w:val="150"/>
          <w:sz w:val="70"/>
        </w:rPr>
        <w:t> </w:t>
      </w:r>
      <w:r>
        <w:rPr>
          <w:rFonts w:ascii="Calibri"/>
          <w:color w:val="FFFFFF"/>
          <w:spacing w:val="10"/>
          <w:w w:val="125"/>
          <w:sz w:val="70"/>
        </w:rPr>
        <w:t>Thompson</w:t>
      </w:r>
    </w:p>
    <w:p>
      <w:pPr>
        <w:pStyle w:val="Heading1"/>
      </w:pPr>
      <w:r>
        <w:rPr>
          <w:color w:val="FFFFFF"/>
          <w:w w:val="130"/>
        </w:rPr>
        <w:t>Pediatric</w:t>
      </w:r>
      <w:r>
        <w:rPr>
          <w:color w:val="FFFFFF"/>
          <w:spacing w:val="6"/>
          <w:w w:val="130"/>
        </w:rPr>
        <w:t> </w:t>
      </w:r>
      <w:r>
        <w:rPr>
          <w:color w:val="FFFFFF"/>
          <w:w w:val="130"/>
        </w:rPr>
        <w:t>Registered</w:t>
      </w:r>
      <w:r>
        <w:rPr>
          <w:color w:val="FFFFFF"/>
          <w:spacing w:val="7"/>
          <w:w w:val="130"/>
        </w:rPr>
        <w:t> </w:t>
      </w:r>
      <w:r>
        <w:rPr>
          <w:color w:val="FFFFFF"/>
          <w:spacing w:val="-2"/>
          <w:w w:val="130"/>
        </w:rPr>
        <w:t>Nurse</w:t>
      </w:r>
    </w:p>
    <w:p>
      <w:pPr>
        <w:spacing w:before="162"/>
        <w:ind w:left="590" w:right="0" w:firstLine="0"/>
        <w:jc w:val="left"/>
        <w:rPr>
          <w:b/>
          <w:sz w:val="16"/>
        </w:rPr>
      </w:pPr>
      <w:r>
        <w:rPr>
          <w:b/>
          <w:color w:val="FFFFFF"/>
          <w:w w:val="105"/>
          <w:sz w:val="16"/>
        </w:rPr>
        <w:t>Pediatric</w:t>
      </w:r>
      <w:r>
        <w:rPr>
          <w:b/>
          <w:color w:val="FFFFFF"/>
          <w:spacing w:val="-4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Registered</w:t>
      </w:r>
      <w:r>
        <w:rPr>
          <w:b/>
          <w:color w:val="FFFFFF"/>
          <w:spacing w:val="-4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Nurse</w:t>
      </w:r>
      <w:r>
        <w:rPr>
          <w:b/>
          <w:color w:val="FFFFFF"/>
          <w:spacing w:val="-10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With</w:t>
      </w:r>
      <w:r>
        <w:rPr>
          <w:b/>
          <w:color w:val="FFFFFF"/>
          <w:spacing w:val="-4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6</w:t>
      </w:r>
      <w:r>
        <w:rPr>
          <w:b/>
          <w:color w:val="FFFFFF"/>
          <w:spacing w:val="-11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Years</w:t>
      </w:r>
      <w:r>
        <w:rPr>
          <w:b/>
          <w:color w:val="FFFFFF"/>
          <w:spacing w:val="-4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of</w:t>
      </w:r>
      <w:r>
        <w:rPr>
          <w:b/>
          <w:color w:val="FFFFFF"/>
          <w:spacing w:val="-7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Experience</w:t>
      </w:r>
      <w:r>
        <w:rPr>
          <w:b/>
          <w:color w:val="FFFFFF"/>
          <w:spacing w:val="-4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in</w:t>
      </w:r>
      <w:r>
        <w:rPr>
          <w:b/>
          <w:color w:val="FFFFFF"/>
          <w:spacing w:val="-4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Pediatric</w:t>
      </w:r>
      <w:r>
        <w:rPr>
          <w:b/>
          <w:color w:val="FFFFFF"/>
          <w:spacing w:val="-10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Acute</w:t>
      </w:r>
      <w:r>
        <w:rPr>
          <w:b/>
          <w:color w:val="FFFFFF"/>
          <w:spacing w:val="-4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and</w:t>
      </w:r>
      <w:r>
        <w:rPr>
          <w:b/>
          <w:color w:val="FFFFFF"/>
          <w:spacing w:val="-4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Primary</w:t>
      </w:r>
      <w:r>
        <w:rPr>
          <w:b/>
          <w:color w:val="FFFFFF"/>
          <w:spacing w:val="-8"/>
          <w:w w:val="105"/>
          <w:sz w:val="16"/>
        </w:rPr>
        <w:t> </w:t>
      </w:r>
      <w:r>
        <w:rPr>
          <w:b/>
          <w:color w:val="FFFFFF"/>
          <w:spacing w:val="-4"/>
          <w:w w:val="105"/>
          <w:sz w:val="16"/>
        </w:rPr>
        <w:t>Care</w:t>
      </w:r>
    </w:p>
    <w:p>
      <w:pPr>
        <w:spacing w:line="271" w:lineRule="auto" w:before="24"/>
        <w:ind w:left="590" w:right="549" w:firstLine="0"/>
        <w:jc w:val="left"/>
        <w:rPr>
          <w:sz w:val="16"/>
        </w:rPr>
      </w:pPr>
      <w:r>
        <w:rPr>
          <w:color w:val="FFFFFF"/>
          <w:w w:val="105"/>
          <w:sz w:val="16"/>
        </w:rPr>
        <w:t>Compassionate pediatric RN with a strong background in providing high-quality care to infants, children, and adolescents in both hospital</w:t>
      </w:r>
      <w:r>
        <w:rPr>
          <w:color w:val="FFFFFF"/>
          <w:spacing w:val="-2"/>
          <w:w w:val="105"/>
          <w:sz w:val="16"/>
        </w:rPr>
        <w:t> </w:t>
      </w:r>
      <w:r>
        <w:rPr>
          <w:color w:val="FFFFFF"/>
          <w:w w:val="105"/>
          <w:sz w:val="16"/>
        </w:rPr>
        <w:t>and outpatient settings. Skilled in patient assessment, medication administration, and family</w:t>
      </w:r>
      <w:r>
        <w:rPr>
          <w:color w:val="FFFFFF"/>
          <w:spacing w:val="-2"/>
          <w:w w:val="105"/>
          <w:sz w:val="16"/>
        </w:rPr>
        <w:t> </w:t>
      </w:r>
      <w:r>
        <w:rPr>
          <w:color w:val="FFFFFF"/>
          <w:w w:val="105"/>
          <w:sz w:val="16"/>
        </w:rPr>
        <w:t>education.</w:t>
      </w:r>
      <w:r>
        <w:rPr>
          <w:color w:val="FFFFFF"/>
          <w:spacing w:val="-2"/>
          <w:w w:val="105"/>
          <w:sz w:val="16"/>
        </w:rPr>
        <w:t> </w:t>
      </w:r>
      <w:r>
        <w:rPr>
          <w:color w:val="FFFFFF"/>
          <w:w w:val="105"/>
          <w:sz w:val="16"/>
        </w:rPr>
        <w:t>Adept at collaborating with multidisciplinary teams to enhance patient outcomes and ensure child and family-centered care.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9"/>
      </w:pPr>
    </w:p>
    <w:p>
      <w:pPr>
        <w:pStyle w:val="BodyText"/>
        <w:tabs>
          <w:tab w:pos="3734" w:val="left" w:leader="none"/>
        </w:tabs>
        <w:ind w:left="51"/>
        <w:rPr>
          <w:rFonts w:ascii="Calibri"/>
          <w:position w:val="1"/>
        </w:rPr>
      </w:pPr>
      <w:r>
        <w:rPr>
          <w:rFonts w:ascii="Calibri"/>
          <w:color w:val="A26E00"/>
          <w:w w:val="125"/>
        </w:rPr>
        <w:t>Personal</w:t>
      </w:r>
      <w:r>
        <w:rPr>
          <w:rFonts w:ascii="Calibri"/>
          <w:color w:val="A26E00"/>
          <w:spacing w:val="60"/>
          <w:w w:val="125"/>
        </w:rPr>
        <w:t> </w:t>
      </w:r>
      <w:r>
        <w:rPr>
          <w:rFonts w:ascii="Calibri"/>
          <w:color w:val="A26E00"/>
          <w:spacing w:val="-2"/>
          <w:w w:val="125"/>
        </w:rPr>
        <w:t>Information</w:t>
      </w:r>
      <w:r>
        <w:rPr>
          <w:rFonts w:ascii="Calibri"/>
          <w:color w:val="A26E00"/>
        </w:rPr>
        <w:tab/>
      </w:r>
      <w:r>
        <w:rPr>
          <w:rFonts w:ascii="Calibri"/>
          <w:w w:val="125"/>
          <w:position w:val="1"/>
        </w:rPr>
        <w:t>Professional</w:t>
      </w:r>
      <w:r>
        <w:rPr>
          <w:rFonts w:ascii="Calibri"/>
          <w:spacing w:val="66"/>
          <w:w w:val="125"/>
          <w:position w:val="1"/>
        </w:rPr>
        <w:t> </w:t>
      </w:r>
      <w:r>
        <w:rPr>
          <w:rFonts w:ascii="Calibri"/>
          <w:spacing w:val="-2"/>
          <w:w w:val="125"/>
          <w:position w:val="1"/>
        </w:rPr>
        <w:t>Experience</w:t>
      </w:r>
    </w:p>
    <w:p>
      <w:pPr>
        <w:pStyle w:val="BodyText"/>
        <w:spacing w:before="10"/>
        <w:rPr>
          <w:rFonts w:ascii="Calibri"/>
          <w:sz w:val="12"/>
        </w:rPr>
      </w:pPr>
    </w:p>
    <w:p>
      <w:pPr>
        <w:pStyle w:val="BodyText"/>
        <w:spacing w:after="0"/>
        <w:rPr>
          <w:rFonts w:ascii="Calibri"/>
          <w:sz w:val="12"/>
        </w:rPr>
        <w:sectPr>
          <w:type w:val="continuous"/>
          <w:pgSz w:w="11920" w:h="16860"/>
          <w:pgMar w:top="740" w:bottom="280" w:left="283" w:right="283"/>
        </w:sectPr>
      </w:pPr>
    </w:p>
    <w:p>
      <w:pPr>
        <w:pStyle w:val="BodyText"/>
        <w:spacing w:before="110"/>
        <w:ind w:left="347"/>
      </w:pPr>
      <w:r>
        <w:rPr>
          <w:position w:val="-6"/>
        </w:rPr>
        <w:drawing>
          <wp:inline distT="0" distB="0" distL="0" distR="0">
            <wp:extent cx="165346" cy="16534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46" cy="165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color w:val="424242"/>
          <w:w w:val="105"/>
        </w:rPr>
        <w:t>(555) 987-6543</w:t>
      </w:r>
    </w:p>
    <w:p>
      <w:pPr>
        <w:pStyle w:val="BodyText"/>
        <w:spacing w:before="141"/>
      </w:pPr>
    </w:p>
    <w:p>
      <w:pPr>
        <w:pStyle w:val="BodyText"/>
        <w:spacing w:before="1"/>
        <w:ind w:left="795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400051</wp:posOffset>
            </wp:positionH>
            <wp:positionV relativeFrom="paragraph">
              <wp:posOffset>-25408</wp:posOffset>
            </wp:positionV>
            <wp:extent cx="165344" cy="190415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44" cy="190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7">
        <w:r>
          <w:rPr>
            <w:color w:val="424242"/>
            <w:spacing w:val="-2"/>
            <w:w w:val="105"/>
          </w:rPr>
          <w:t>sarah.thompson@email.com</w:t>
        </w:r>
      </w:hyperlink>
    </w:p>
    <w:p>
      <w:pPr>
        <w:pStyle w:val="BodyText"/>
        <w:spacing w:line="266" w:lineRule="auto" w:before="104"/>
        <w:ind w:left="347" w:right="294"/>
      </w:pPr>
      <w:r>
        <w:rPr/>
        <w:br w:type="column"/>
      </w:r>
      <w:r>
        <w:rPr>
          <w:w w:val="110"/>
        </w:rPr>
        <w:t>PEDIATRIC</w:t>
      </w:r>
      <w:r>
        <w:rPr>
          <w:spacing w:val="40"/>
          <w:w w:val="110"/>
        </w:rPr>
        <w:t> </w:t>
      </w:r>
      <w:r>
        <w:rPr>
          <w:w w:val="110"/>
        </w:rPr>
        <w:t>REGISTERED</w:t>
      </w:r>
      <w:r>
        <w:rPr>
          <w:spacing w:val="40"/>
          <w:w w:val="110"/>
        </w:rPr>
        <w:t> </w:t>
      </w:r>
      <w:r>
        <w:rPr>
          <w:w w:val="110"/>
        </w:rPr>
        <w:t>NURSE</w:t>
      </w:r>
      <w:r>
        <w:rPr>
          <w:spacing w:val="40"/>
          <w:w w:val="110"/>
        </w:rPr>
        <w:t> </w:t>
      </w:r>
      <w:r>
        <w:rPr>
          <w:w w:val="85"/>
          <w:position w:val="1"/>
        </w:rPr>
        <w:t>|</w:t>
      </w:r>
      <w:r>
        <w:rPr>
          <w:spacing w:val="40"/>
          <w:w w:val="110"/>
          <w:position w:val="1"/>
        </w:rPr>
        <w:t> </w:t>
      </w:r>
      <w:r>
        <w:rPr>
          <w:w w:val="110"/>
        </w:rPr>
        <w:t>NEWYORK-PRESBYTERIAN</w:t>
      </w:r>
      <w:r>
        <w:rPr>
          <w:spacing w:val="40"/>
          <w:w w:val="110"/>
        </w:rPr>
        <w:t> </w:t>
      </w:r>
      <w:r>
        <w:rPr>
          <w:w w:val="110"/>
        </w:rPr>
        <w:t>HOSPITAL,</w:t>
      </w:r>
      <w:r>
        <w:rPr>
          <w:spacing w:val="40"/>
          <w:w w:val="110"/>
        </w:rPr>
        <w:t> </w:t>
      </w:r>
      <w:r>
        <w:rPr>
          <w:w w:val="110"/>
        </w:rPr>
        <w:t>NEW YORK, NY</w:t>
      </w:r>
    </w:p>
    <w:p>
      <w:pPr>
        <w:pStyle w:val="BodyText"/>
        <w:spacing w:before="8"/>
        <w:ind w:left="347"/>
      </w:pPr>
      <w:r>
        <w:rPr>
          <w:w w:val="115"/>
        </w:rPr>
        <w:t>AUGUST</w:t>
      </w:r>
      <w:r>
        <w:rPr>
          <w:spacing w:val="1"/>
          <w:w w:val="115"/>
        </w:rPr>
        <w:t> </w:t>
      </w:r>
      <w:r>
        <w:rPr>
          <w:w w:val="115"/>
        </w:rPr>
        <w:t>2020</w:t>
      </w:r>
      <w:r>
        <w:rPr>
          <w:spacing w:val="8"/>
          <w:w w:val="115"/>
        </w:rPr>
        <w:t> </w:t>
      </w:r>
      <w:r>
        <w:rPr>
          <w:w w:val="115"/>
        </w:rPr>
        <w:t>–</w:t>
      </w:r>
      <w:r>
        <w:rPr>
          <w:spacing w:val="8"/>
          <w:w w:val="115"/>
        </w:rPr>
        <w:t> </w:t>
      </w:r>
      <w:r>
        <w:rPr>
          <w:spacing w:val="-2"/>
          <w:w w:val="115"/>
        </w:rPr>
        <w:t>PRESENT</w:t>
      </w:r>
    </w:p>
    <w:p>
      <w:pPr>
        <w:pStyle w:val="BodyText"/>
        <w:spacing w:after="0"/>
        <w:sectPr>
          <w:type w:val="continuous"/>
          <w:pgSz w:w="11920" w:h="16860"/>
          <w:pgMar w:top="740" w:bottom="280" w:left="283" w:right="283"/>
          <w:cols w:num="2" w:equalWidth="0">
            <w:col w:w="3339" w:space="48"/>
            <w:col w:w="7967"/>
          </w:cols>
        </w:sectPr>
      </w:pPr>
    </w:p>
    <w:p>
      <w:pPr>
        <w:pStyle w:val="BodyText"/>
        <w:spacing w:before="125"/>
      </w:pPr>
    </w:p>
    <w:p>
      <w:pPr>
        <w:pStyle w:val="BodyText"/>
        <w:spacing w:before="1"/>
        <w:ind w:left="347"/>
      </w:pPr>
      <w:r>
        <w:rPr>
          <w:position w:val="-6"/>
        </w:rPr>
        <w:drawing>
          <wp:inline distT="0" distB="0" distL="0" distR="0">
            <wp:extent cx="165321" cy="166389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21" cy="166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rFonts w:ascii="Times New Roman"/>
          <w:spacing w:val="31"/>
          <w:w w:val="110"/>
          <w:sz w:val="20"/>
        </w:rPr>
        <w:t>  </w:t>
      </w:r>
      <w:r>
        <w:rPr>
          <w:color w:val="424242"/>
          <w:w w:val="110"/>
        </w:rPr>
        <w:t>New</w:t>
      </w:r>
      <w:r>
        <w:rPr>
          <w:color w:val="424242"/>
          <w:spacing w:val="-18"/>
          <w:w w:val="110"/>
        </w:rPr>
        <w:t> </w:t>
      </w:r>
      <w:r>
        <w:rPr>
          <w:color w:val="424242"/>
          <w:w w:val="110"/>
        </w:rPr>
        <w:t>York,</w:t>
      </w:r>
      <w:r>
        <w:rPr>
          <w:color w:val="424242"/>
          <w:spacing w:val="-9"/>
          <w:w w:val="110"/>
        </w:rPr>
        <w:t> </w:t>
      </w:r>
      <w:r>
        <w:rPr>
          <w:color w:val="424242"/>
          <w:w w:val="110"/>
        </w:rPr>
        <w:t>NY</w:t>
      </w:r>
      <w:r>
        <w:rPr>
          <w:color w:val="424242"/>
          <w:spacing w:val="-15"/>
          <w:w w:val="110"/>
        </w:rPr>
        <w:t> </w:t>
      </w:r>
      <w:r>
        <w:rPr>
          <w:color w:val="424242"/>
          <w:w w:val="110"/>
        </w:rPr>
        <w:t>10001</w:t>
      </w:r>
    </w:p>
    <w:p>
      <w:pPr>
        <w:pStyle w:val="BodyText"/>
        <w:spacing w:before="62"/>
      </w:pPr>
    </w:p>
    <w:p>
      <w:pPr>
        <w:pStyle w:val="BodyText"/>
        <w:ind w:left="51"/>
        <w:rPr>
          <w:rFonts w:ascii="Calibri"/>
        </w:rPr>
      </w:pPr>
      <w:r>
        <w:rPr>
          <w:rFonts w:ascii="Calibri"/>
          <w:color w:val="A26E00"/>
          <w:spacing w:val="-2"/>
          <w:w w:val="130"/>
        </w:rPr>
        <w:t>Education</w:t>
      </w:r>
    </w:p>
    <w:p>
      <w:pPr>
        <w:pStyle w:val="ListParagraph"/>
        <w:numPr>
          <w:ilvl w:val="0"/>
          <w:numId w:val="1"/>
        </w:numPr>
        <w:tabs>
          <w:tab w:pos="347" w:val="left" w:leader="none"/>
          <w:tab w:pos="349" w:val="left" w:leader="none"/>
        </w:tabs>
        <w:spacing w:line="204" w:lineRule="auto" w:before="83" w:after="0"/>
        <w:ind w:left="349" w:right="125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Provide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comprehensive0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care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an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average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of 15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pediatric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patients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per shift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in a</w:t>
      </w:r>
      <w:r>
        <w:rPr>
          <w:spacing w:val="32"/>
          <w:w w:val="105"/>
          <w:sz w:val="18"/>
        </w:rPr>
        <w:t> </w:t>
      </w:r>
      <w:r>
        <w:rPr>
          <w:w w:val="105"/>
          <w:sz w:val="18"/>
        </w:rPr>
        <w:t>30-bed</w:t>
      </w:r>
      <w:r>
        <w:rPr>
          <w:spacing w:val="32"/>
          <w:w w:val="105"/>
          <w:sz w:val="18"/>
        </w:rPr>
        <w:t> </w:t>
      </w:r>
      <w:r>
        <w:rPr>
          <w:w w:val="105"/>
          <w:sz w:val="18"/>
        </w:rPr>
        <w:t>unit,</w:t>
      </w:r>
      <w:r>
        <w:rPr>
          <w:spacing w:val="32"/>
          <w:w w:val="105"/>
          <w:sz w:val="18"/>
        </w:rPr>
        <w:t> </w:t>
      </w:r>
      <w:r>
        <w:rPr>
          <w:w w:val="105"/>
          <w:sz w:val="18"/>
        </w:rPr>
        <w:t>including</w:t>
      </w:r>
      <w:r>
        <w:rPr>
          <w:spacing w:val="32"/>
          <w:w w:val="105"/>
          <w:sz w:val="18"/>
        </w:rPr>
        <w:t> </w:t>
      </w:r>
      <w:r>
        <w:rPr>
          <w:w w:val="105"/>
          <w:sz w:val="18"/>
        </w:rPr>
        <w:t>children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32"/>
          <w:w w:val="105"/>
          <w:sz w:val="18"/>
        </w:rPr>
        <w:t> </w:t>
      </w:r>
      <w:r>
        <w:rPr>
          <w:w w:val="105"/>
          <w:sz w:val="18"/>
        </w:rPr>
        <w:t>chronic</w:t>
      </w:r>
      <w:r>
        <w:rPr>
          <w:spacing w:val="32"/>
          <w:w w:val="105"/>
          <w:sz w:val="18"/>
        </w:rPr>
        <w:t> </w:t>
      </w:r>
      <w:r>
        <w:rPr>
          <w:w w:val="105"/>
          <w:sz w:val="18"/>
        </w:rPr>
        <w:t>illnesses,</w:t>
      </w:r>
      <w:r>
        <w:rPr>
          <w:spacing w:val="32"/>
          <w:w w:val="105"/>
          <w:sz w:val="18"/>
        </w:rPr>
        <w:t> </w:t>
      </w:r>
      <w:r>
        <w:rPr>
          <w:w w:val="105"/>
          <w:sz w:val="18"/>
        </w:rPr>
        <w:t>post-surgical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recovery</w:t>
      </w:r>
    </w:p>
    <w:p>
      <w:pPr>
        <w:pStyle w:val="BodyText"/>
        <w:spacing w:before="37"/>
        <w:ind w:left="349"/>
      </w:pPr>
      <w:r>
        <w:rPr>
          <w:w w:val="105"/>
        </w:rPr>
        <w:t>needs,</w:t>
      </w:r>
      <w:r>
        <w:rPr>
          <w:spacing w:val="19"/>
          <w:w w:val="105"/>
        </w:rPr>
        <w:t> </w:t>
      </w:r>
      <w:r>
        <w:rPr>
          <w:w w:val="105"/>
        </w:rPr>
        <w:t>and</w:t>
      </w:r>
      <w:r>
        <w:rPr>
          <w:spacing w:val="20"/>
          <w:w w:val="105"/>
        </w:rPr>
        <w:t> </w:t>
      </w:r>
      <w:r>
        <w:rPr>
          <w:w w:val="105"/>
        </w:rPr>
        <w:t>acute</w:t>
      </w:r>
      <w:r>
        <w:rPr>
          <w:spacing w:val="19"/>
          <w:w w:val="105"/>
        </w:rPr>
        <w:t> </w:t>
      </w:r>
      <w:r>
        <w:rPr>
          <w:spacing w:val="-2"/>
          <w:w w:val="105"/>
        </w:rPr>
        <w:t>conditions</w:t>
      </w:r>
    </w:p>
    <w:p>
      <w:pPr>
        <w:pStyle w:val="ListParagraph"/>
        <w:numPr>
          <w:ilvl w:val="0"/>
          <w:numId w:val="1"/>
        </w:numPr>
        <w:tabs>
          <w:tab w:pos="347" w:val="left" w:leader="none"/>
        </w:tabs>
        <w:spacing w:line="344" w:lineRule="exact" w:before="14" w:after="0"/>
        <w:ind w:left="347" w:right="0" w:hanging="296"/>
        <w:jc w:val="left"/>
        <w:rPr>
          <w:sz w:val="18"/>
        </w:rPr>
      </w:pPr>
      <w:r>
        <w:rPr>
          <w:spacing w:val="2"/>
          <w:sz w:val="18"/>
        </w:rPr>
        <w:t>Administer</w:t>
      </w:r>
      <w:r>
        <w:rPr>
          <w:spacing w:val="34"/>
          <w:sz w:val="18"/>
        </w:rPr>
        <w:t> </w:t>
      </w:r>
      <w:r>
        <w:rPr>
          <w:spacing w:val="2"/>
          <w:sz w:val="18"/>
        </w:rPr>
        <w:t>medications,</w:t>
      </w:r>
      <w:r>
        <w:rPr>
          <w:spacing w:val="41"/>
          <w:sz w:val="18"/>
        </w:rPr>
        <w:t> </w:t>
      </w:r>
      <w:r>
        <w:rPr>
          <w:spacing w:val="2"/>
          <w:sz w:val="18"/>
        </w:rPr>
        <w:t>IV</w:t>
      </w:r>
      <w:r>
        <w:rPr>
          <w:spacing w:val="30"/>
          <w:sz w:val="18"/>
        </w:rPr>
        <w:t> </w:t>
      </w:r>
      <w:r>
        <w:rPr>
          <w:spacing w:val="2"/>
          <w:sz w:val="18"/>
        </w:rPr>
        <w:t>fluids,</w:t>
      </w:r>
      <w:r>
        <w:rPr>
          <w:spacing w:val="41"/>
          <w:sz w:val="18"/>
        </w:rPr>
        <w:t> </w:t>
      </w:r>
      <w:r>
        <w:rPr>
          <w:spacing w:val="2"/>
          <w:sz w:val="18"/>
        </w:rPr>
        <w:t>and</w:t>
      </w:r>
      <w:r>
        <w:rPr>
          <w:spacing w:val="33"/>
          <w:sz w:val="18"/>
        </w:rPr>
        <w:t> </w:t>
      </w:r>
      <w:r>
        <w:rPr>
          <w:spacing w:val="2"/>
          <w:sz w:val="18"/>
        </w:rPr>
        <w:t>vaccinations</w:t>
      </w:r>
      <w:r>
        <w:rPr>
          <w:spacing w:val="32"/>
          <w:sz w:val="18"/>
        </w:rPr>
        <w:t> </w:t>
      </w:r>
      <w:r>
        <w:rPr>
          <w:spacing w:val="2"/>
          <w:sz w:val="18"/>
        </w:rPr>
        <w:t>while</w:t>
      </w:r>
      <w:r>
        <w:rPr>
          <w:spacing w:val="41"/>
          <w:sz w:val="18"/>
        </w:rPr>
        <w:t> </w:t>
      </w:r>
      <w:r>
        <w:rPr>
          <w:spacing w:val="2"/>
          <w:sz w:val="18"/>
        </w:rPr>
        <w:t>monitoring</w:t>
      </w:r>
      <w:r>
        <w:rPr>
          <w:spacing w:val="41"/>
          <w:sz w:val="18"/>
        </w:rPr>
        <w:t> </w:t>
      </w:r>
      <w:r>
        <w:rPr>
          <w:spacing w:val="-5"/>
          <w:sz w:val="18"/>
        </w:rPr>
        <w:t>for</w:t>
      </w:r>
    </w:p>
    <w:p>
      <w:pPr>
        <w:pStyle w:val="BodyText"/>
        <w:spacing w:line="110" w:lineRule="exact"/>
        <w:ind w:left="349"/>
      </w:pPr>
      <w:r>
        <w:rPr>
          <w:w w:val="105"/>
        </w:rPr>
        <w:t>potential</w:t>
      </w:r>
      <w:r>
        <w:rPr>
          <w:spacing w:val="16"/>
          <w:w w:val="105"/>
        </w:rPr>
        <w:t> </w:t>
      </w:r>
      <w:r>
        <w:rPr>
          <w:w w:val="105"/>
        </w:rPr>
        <w:t>adverse</w:t>
      </w:r>
      <w:r>
        <w:rPr>
          <w:spacing w:val="24"/>
          <w:w w:val="105"/>
        </w:rPr>
        <w:t> </w:t>
      </w:r>
      <w:r>
        <w:rPr>
          <w:spacing w:val="-2"/>
          <w:w w:val="105"/>
        </w:rPr>
        <w:t>reactions</w:t>
      </w:r>
    </w:p>
    <w:p>
      <w:pPr>
        <w:pStyle w:val="BodyText"/>
        <w:spacing w:after="0" w:line="110" w:lineRule="exact"/>
        <w:sectPr>
          <w:type w:val="continuous"/>
          <w:pgSz w:w="11920" w:h="16860"/>
          <w:pgMar w:top="740" w:bottom="280" w:left="283" w:right="283"/>
          <w:cols w:num="2" w:equalWidth="0">
            <w:col w:w="2567" w:space="1357"/>
            <w:col w:w="7430"/>
          </w:cols>
        </w:sectPr>
      </w:pPr>
    </w:p>
    <w:p>
      <w:pPr>
        <w:pStyle w:val="ListParagraph"/>
        <w:numPr>
          <w:ilvl w:val="1"/>
          <w:numId w:val="1"/>
        </w:numPr>
        <w:tabs>
          <w:tab w:pos="644" w:val="left" w:leader="none"/>
          <w:tab w:pos="646" w:val="left" w:leader="none"/>
        </w:tabs>
        <w:spacing w:line="218" w:lineRule="auto" w:before="19" w:after="0"/>
        <w:ind w:left="646" w:right="325" w:hanging="298"/>
        <w:jc w:val="left"/>
        <w:rPr>
          <w:sz w:val="18"/>
        </w:rPr>
      </w:pPr>
      <w:r>
        <w:rPr>
          <w:w w:val="105"/>
          <w:sz w:val="18"/>
        </w:rPr>
        <w:t>Bachelor of Science in Nursing (BSN)</w:t>
      </w:r>
    </w:p>
    <w:p>
      <w:pPr>
        <w:pStyle w:val="BodyText"/>
        <w:spacing w:before="110"/>
      </w:pPr>
    </w:p>
    <w:p>
      <w:pPr>
        <w:pStyle w:val="BodyText"/>
        <w:spacing w:line="276" w:lineRule="auto"/>
        <w:ind w:left="646"/>
      </w:pPr>
      <w:r>
        <w:rPr>
          <w:w w:val="110"/>
        </w:rPr>
        <w:t>New</w:t>
      </w:r>
      <w:r>
        <w:rPr>
          <w:spacing w:val="-18"/>
          <w:w w:val="110"/>
        </w:rPr>
        <w:t> </w:t>
      </w:r>
      <w:r>
        <w:rPr>
          <w:w w:val="110"/>
        </w:rPr>
        <w:t>York</w:t>
      </w:r>
      <w:r>
        <w:rPr>
          <w:spacing w:val="-15"/>
          <w:w w:val="110"/>
        </w:rPr>
        <w:t> </w:t>
      </w:r>
      <w:r>
        <w:rPr>
          <w:w w:val="110"/>
        </w:rPr>
        <w:t>University,</w:t>
      </w:r>
      <w:r>
        <w:rPr>
          <w:spacing w:val="-15"/>
          <w:w w:val="110"/>
        </w:rPr>
        <w:t> </w:t>
      </w:r>
      <w:r>
        <w:rPr>
          <w:w w:val="110"/>
        </w:rPr>
        <w:t>New York, NY</w:t>
      </w:r>
    </w:p>
    <w:p>
      <w:pPr>
        <w:pStyle w:val="BodyText"/>
        <w:spacing w:before="75"/>
      </w:pPr>
    </w:p>
    <w:p>
      <w:pPr>
        <w:pStyle w:val="BodyText"/>
        <w:ind w:left="646"/>
      </w:pPr>
      <w:r>
        <w:rPr>
          <w:w w:val="110"/>
        </w:rPr>
        <w:t>May</w:t>
      </w:r>
      <w:r>
        <w:rPr>
          <w:spacing w:val="13"/>
          <w:w w:val="110"/>
        </w:rPr>
        <w:t> </w:t>
      </w:r>
      <w:r>
        <w:rPr>
          <w:spacing w:val="-4"/>
          <w:w w:val="110"/>
        </w:rPr>
        <w:t>2018</w:t>
      </w:r>
    </w:p>
    <w:p>
      <w:pPr>
        <w:pStyle w:val="ListParagraph"/>
        <w:numPr>
          <w:ilvl w:val="2"/>
          <w:numId w:val="1"/>
        </w:numPr>
        <w:tabs>
          <w:tab w:pos="886" w:val="left" w:leader="none"/>
          <w:tab w:pos="888" w:val="left" w:leader="none"/>
        </w:tabs>
        <w:spacing w:line="204" w:lineRule="auto" w:before="155" w:after="0"/>
        <w:ind w:left="888" w:right="400" w:hanging="298"/>
        <w:jc w:val="left"/>
        <w:rPr>
          <w:sz w:val="18"/>
        </w:rPr>
      </w:pPr>
      <w:r>
        <w:rPr/>
        <w:br w:type="column"/>
      </w:r>
      <w:r>
        <w:rPr>
          <w:sz w:val="18"/>
        </w:rPr>
        <w:t>Educate</w:t>
      </w:r>
      <w:r>
        <w:rPr>
          <w:spacing w:val="40"/>
          <w:sz w:val="18"/>
        </w:rPr>
        <w:t> </w:t>
      </w:r>
      <w:r>
        <w:rPr>
          <w:sz w:val="18"/>
        </w:rPr>
        <w:t>families</w:t>
      </w:r>
      <w:r>
        <w:rPr>
          <w:spacing w:val="40"/>
          <w:sz w:val="18"/>
        </w:rPr>
        <w:t> </w:t>
      </w:r>
      <w:r>
        <w:rPr>
          <w:sz w:val="18"/>
        </w:rPr>
        <w:t>on</w:t>
      </w:r>
      <w:r>
        <w:rPr>
          <w:spacing w:val="40"/>
          <w:sz w:val="18"/>
        </w:rPr>
        <w:t> </w:t>
      </w:r>
      <w:r>
        <w:rPr>
          <w:sz w:val="18"/>
        </w:rPr>
        <w:t>managing</w:t>
      </w:r>
      <w:r>
        <w:rPr>
          <w:spacing w:val="40"/>
          <w:sz w:val="18"/>
        </w:rPr>
        <w:t> </w:t>
      </w:r>
      <w:r>
        <w:rPr>
          <w:sz w:val="18"/>
        </w:rPr>
        <w:t>chronic</w:t>
      </w:r>
      <w:r>
        <w:rPr>
          <w:spacing w:val="40"/>
          <w:sz w:val="18"/>
        </w:rPr>
        <w:t> </w:t>
      </w:r>
      <w:r>
        <w:rPr>
          <w:sz w:val="18"/>
        </w:rPr>
        <w:t>conditions,</w:t>
      </w:r>
      <w:r>
        <w:rPr>
          <w:spacing w:val="40"/>
          <w:sz w:val="18"/>
        </w:rPr>
        <w:t> </w:t>
      </w:r>
      <w:r>
        <w:rPr>
          <w:sz w:val="18"/>
        </w:rPr>
        <w:t>post-discharge</w:t>
      </w:r>
      <w:r>
        <w:rPr>
          <w:spacing w:val="40"/>
          <w:sz w:val="18"/>
        </w:rPr>
        <w:t> </w:t>
      </w:r>
      <w:r>
        <w:rPr>
          <w:sz w:val="18"/>
        </w:rPr>
        <w:t>care,</w:t>
      </w:r>
      <w:r>
        <w:rPr>
          <w:spacing w:val="40"/>
          <w:sz w:val="18"/>
        </w:rPr>
        <w:t> </w:t>
      </w:r>
      <w:r>
        <w:rPr>
          <w:sz w:val="18"/>
        </w:rPr>
        <w:t>and</w:t>
      </w:r>
      <w:r>
        <w:rPr>
          <w:spacing w:val="80"/>
          <w:w w:val="110"/>
          <w:sz w:val="18"/>
        </w:rPr>
        <w:t> </w:t>
      </w:r>
      <w:r>
        <w:rPr>
          <w:w w:val="110"/>
          <w:sz w:val="18"/>
        </w:rPr>
        <w:t>medication compliance, improving patient adherence by 30%</w:t>
      </w:r>
    </w:p>
    <w:p>
      <w:pPr>
        <w:pStyle w:val="ListParagraph"/>
        <w:numPr>
          <w:ilvl w:val="2"/>
          <w:numId w:val="1"/>
        </w:numPr>
        <w:tabs>
          <w:tab w:pos="886" w:val="left" w:leader="none"/>
          <w:tab w:pos="888" w:val="left" w:leader="none"/>
        </w:tabs>
        <w:spacing w:line="218" w:lineRule="auto" w:before="59" w:after="0"/>
        <w:ind w:left="888" w:right="405" w:hanging="298"/>
        <w:jc w:val="left"/>
        <w:rPr>
          <w:sz w:val="18"/>
        </w:rPr>
      </w:pPr>
      <w:r>
        <w:rPr>
          <w:sz w:val="18"/>
        </w:rPr>
        <w:t>Collaborate</w:t>
      </w:r>
      <w:r>
        <w:rPr>
          <w:spacing w:val="37"/>
          <w:sz w:val="18"/>
        </w:rPr>
        <w:t> </w:t>
      </w:r>
      <w:r>
        <w:rPr>
          <w:sz w:val="18"/>
        </w:rPr>
        <w:t>with</w:t>
      </w:r>
      <w:r>
        <w:rPr>
          <w:spacing w:val="40"/>
          <w:sz w:val="18"/>
        </w:rPr>
        <w:t> </w:t>
      </w:r>
      <w:r>
        <w:rPr>
          <w:sz w:val="18"/>
        </w:rPr>
        <w:t>pediatricians,</w:t>
      </w:r>
      <w:r>
        <w:rPr>
          <w:spacing w:val="40"/>
          <w:sz w:val="18"/>
        </w:rPr>
        <w:t> </w:t>
      </w:r>
      <w:r>
        <w:rPr>
          <w:sz w:val="18"/>
        </w:rPr>
        <w:t>child</w:t>
      </w:r>
      <w:r>
        <w:rPr>
          <w:spacing w:val="40"/>
          <w:sz w:val="18"/>
        </w:rPr>
        <w:t> </w:t>
      </w:r>
      <w:r>
        <w:rPr>
          <w:sz w:val="18"/>
        </w:rPr>
        <w:t>life</w:t>
      </w:r>
      <w:r>
        <w:rPr>
          <w:spacing w:val="40"/>
          <w:sz w:val="18"/>
        </w:rPr>
        <w:t> </w:t>
      </w:r>
      <w:r>
        <w:rPr>
          <w:sz w:val="18"/>
        </w:rPr>
        <w:t>specialists,</w:t>
      </w:r>
      <w:r>
        <w:rPr>
          <w:spacing w:val="40"/>
          <w:sz w:val="18"/>
        </w:rPr>
        <w:t> </w:t>
      </w:r>
      <w:r>
        <w:rPr>
          <w:sz w:val="18"/>
        </w:rPr>
        <w:t>and</w:t>
      </w:r>
      <w:r>
        <w:rPr>
          <w:spacing w:val="40"/>
          <w:sz w:val="18"/>
        </w:rPr>
        <w:t> </w:t>
      </w:r>
      <w:r>
        <w:rPr>
          <w:sz w:val="18"/>
        </w:rPr>
        <w:t>therapists</w:t>
      </w:r>
      <w:r>
        <w:rPr>
          <w:spacing w:val="40"/>
          <w:sz w:val="18"/>
        </w:rPr>
        <w:t> </w:t>
      </w:r>
      <w:r>
        <w:rPr>
          <w:sz w:val="18"/>
        </w:rPr>
        <w:t>to</w:t>
      </w:r>
      <w:r>
        <w:rPr>
          <w:spacing w:val="40"/>
          <w:sz w:val="18"/>
        </w:rPr>
        <w:t> </w:t>
      </w:r>
      <w:r>
        <w:rPr>
          <w:sz w:val="18"/>
        </w:rPr>
        <w:t>create individualized</w:t>
      </w:r>
      <w:r>
        <w:rPr>
          <w:spacing w:val="40"/>
          <w:sz w:val="18"/>
        </w:rPr>
        <w:t> </w:t>
      </w:r>
      <w:r>
        <w:rPr>
          <w:sz w:val="18"/>
        </w:rPr>
        <w:t>care</w:t>
      </w:r>
      <w:r>
        <w:rPr>
          <w:spacing w:val="40"/>
          <w:sz w:val="18"/>
        </w:rPr>
        <w:t> </w:t>
      </w:r>
      <w:r>
        <w:rPr>
          <w:sz w:val="18"/>
        </w:rPr>
        <w:t>plans</w:t>
      </w:r>
      <w:r>
        <w:rPr>
          <w:spacing w:val="40"/>
          <w:sz w:val="18"/>
        </w:rPr>
        <w:t> </w:t>
      </w:r>
      <w:r>
        <w:rPr>
          <w:sz w:val="18"/>
        </w:rPr>
        <w:t>and</w:t>
      </w:r>
      <w:r>
        <w:rPr>
          <w:spacing w:val="40"/>
          <w:sz w:val="18"/>
        </w:rPr>
        <w:t> </w:t>
      </w:r>
      <w:r>
        <w:rPr>
          <w:sz w:val="18"/>
        </w:rPr>
        <w:t>enhance</w:t>
      </w:r>
      <w:r>
        <w:rPr>
          <w:spacing w:val="40"/>
          <w:sz w:val="18"/>
        </w:rPr>
        <w:t> </w:t>
      </w:r>
      <w:r>
        <w:rPr>
          <w:sz w:val="18"/>
        </w:rPr>
        <w:t>patient</w:t>
      </w:r>
      <w:r>
        <w:rPr>
          <w:spacing w:val="40"/>
          <w:sz w:val="18"/>
        </w:rPr>
        <w:t> </w:t>
      </w:r>
      <w:r>
        <w:rPr>
          <w:sz w:val="18"/>
        </w:rPr>
        <w:t>recovery</w:t>
      </w:r>
    </w:p>
    <w:p>
      <w:pPr>
        <w:pStyle w:val="BodyText"/>
        <w:spacing w:before="47"/>
      </w:pPr>
    </w:p>
    <w:p>
      <w:pPr>
        <w:pStyle w:val="BodyText"/>
        <w:spacing w:line="266" w:lineRule="auto" w:before="1"/>
        <w:ind w:left="349" w:right="275"/>
      </w:pPr>
      <w:r>
        <w:rPr>
          <w:w w:val="115"/>
        </w:rPr>
        <w:t>REGISTERED NURSE </w:t>
      </w:r>
      <w:r>
        <w:rPr>
          <w:w w:val="130"/>
        </w:rPr>
        <w:t>–</w:t>
      </w:r>
      <w:r>
        <w:rPr>
          <w:spacing w:val="-3"/>
          <w:w w:val="130"/>
        </w:rPr>
        <w:t> </w:t>
      </w:r>
      <w:r>
        <w:rPr>
          <w:w w:val="115"/>
        </w:rPr>
        <w:t>PEDIATRICS </w:t>
      </w:r>
      <w:r>
        <w:rPr>
          <w:w w:val="85"/>
          <w:position w:val="1"/>
        </w:rPr>
        <w:t>|</w:t>
      </w:r>
      <w:r>
        <w:rPr>
          <w:w w:val="115"/>
          <w:position w:val="1"/>
        </w:rPr>
        <w:t> </w:t>
      </w:r>
      <w:r>
        <w:rPr>
          <w:w w:val="115"/>
        </w:rPr>
        <w:t>MOUNT</w:t>
      </w:r>
      <w:r>
        <w:rPr>
          <w:spacing w:val="-1"/>
          <w:w w:val="115"/>
        </w:rPr>
        <w:t> </w:t>
      </w:r>
      <w:r>
        <w:rPr>
          <w:w w:val="115"/>
        </w:rPr>
        <w:t>SINAI HOSPITAL, NEW</w:t>
      </w:r>
      <w:r>
        <w:rPr>
          <w:spacing w:val="-11"/>
          <w:w w:val="115"/>
        </w:rPr>
        <w:t> </w:t>
      </w:r>
      <w:r>
        <w:rPr>
          <w:w w:val="115"/>
        </w:rPr>
        <w:t>YORK, NY JULY 2018 </w:t>
      </w:r>
      <w:r>
        <w:rPr>
          <w:w w:val="130"/>
        </w:rPr>
        <w:t>– </w:t>
      </w:r>
      <w:r>
        <w:rPr>
          <w:w w:val="115"/>
        </w:rPr>
        <w:t>AUGUST 2020</w:t>
      </w:r>
    </w:p>
    <w:p>
      <w:pPr>
        <w:pStyle w:val="BodyText"/>
        <w:spacing w:after="0" w:line="266" w:lineRule="auto"/>
        <w:sectPr>
          <w:type w:val="continuous"/>
          <w:pgSz w:w="11920" w:h="16860"/>
          <w:pgMar w:top="740" w:bottom="280" w:left="283" w:right="283"/>
          <w:cols w:num="2" w:equalWidth="0">
            <w:col w:w="2960" w:space="426"/>
            <w:col w:w="7968"/>
          </w:cols>
        </w:sectPr>
      </w:pPr>
    </w:p>
    <w:p>
      <w:pPr>
        <w:pStyle w:val="BodyText"/>
        <w:spacing w:before="170"/>
        <w:ind w:left="51"/>
        <w:rPr>
          <w:rFonts w:ascii="Calibri"/>
        </w:rPr>
      </w:pPr>
      <w:r>
        <w:rPr>
          <w:rFonts w:ascii="Calibri"/>
          <w:color w:val="A26E00"/>
          <w:w w:val="130"/>
        </w:rPr>
        <w:t>Key</w:t>
      </w:r>
      <w:r>
        <w:rPr>
          <w:rFonts w:ascii="Calibri"/>
          <w:color w:val="A26E00"/>
          <w:spacing w:val="11"/>
          <w:w w:val="130"/>
        </w:rPr>
        <w:t> </w:t>
      </w:r>
      <w:r>
        <w:rPr>
          <w:rFonts w:ascii="Calibri"/>
          <w:color w:val="A26E00"/>
          <w:spacing w:val="-2"/>
          <w:w w:val="130"/>
        </w:rPr>
        <w:t>Skills</w:t>
      </w:r>
    </w:p>
    <w:p>
      <w:pPr>
        <w:pStyle w:val="ListParagraph"/>
        <w:numPr>
          <w:ilvl w:val="0"/>
          <w:numId w:val="1"/>
        </w:numPr>
        <w:tabs>
          <w:tab w:pos="347" w:val="left" w:leader="none"/>
        </w:tabs>
        <w:spacing w:line="344" w:lineRule="exact" w:before="155" w:after="0"/>
        <w:ind w:left="347" w:right="0" w:hanging="296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Monitored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cared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3"/>
          <w:w w:val="105"/>
          <w:sz w:val="18"/>
        </w:rPr>
        <w:t> </w:t>
      </w:r>
      <w:r>
        <w:rPr>
          <w:w w:val="105"/>
          <w:sz w:val="18"/>
        </w:rPr>
        <w:t>an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average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4"/>
          <w:w w:val="105"/>
          <w:sz w:val="18"/>
        </w:rPr>
        <w:t> </w:t>
      </w:r>
      <w:r>
        <w:rPr>
          <w:w w:val="105"/>
          <w:sz w:val="18"/>
        </w:rPr>
        <w:t>12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pediatric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patients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daily</w:t>
      </w:r>
      <w:r>
        <w:rPr>
          <w:spacing w:val="2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9"/>
          <w:w w:val="105"/>
          <w:sz w:val="18"/>
        </w:rPr>
        <w:t> </w:t>
      </w:r>
      <w:r>
        <w:rPr>
          <w:spacing w:val="-2"/>
          <w:w w:val="105"/>
          <w:sz w:val="18"/>
        </w:rPr>
        <w:t>high-</w:t>
      </w:r>
    </w:p>
    <w:p>
      <w:pPr>
        <w:pStyle w:val="BodyText"/>
        <w:spacing w:line="80" w:lineRule="exact"/>
        <w:ind w:left="349"/>
      </w:pPr>
      <w:r>
        <w:rPr>
          <w:w w:val="105"/>
        </w:rPr>
        <w:t>volume</w:t>
      </w:r>
      <w:r>
        <w:rPr>
          <w:spacing w:val="17"/>
          <w:w w:val="105"/>
        </w:rPr>
        <w:t> </w:t>
      </w:r>
      <w:r>
        <w:rPr>
          <w:w w:val="105"/>
        </w:rPr>
        <w:t>inpatient</w:t>
      </w:r>
      <w:r>
        <w:rPr>
          <w:spacing w:val="17"/>
          <w:w w:val="105"/>
        </w:rPr>
        <w:t> </w:t>
      </w:r>
      <w:r>
        <w:rPr>
          <w:spacing w:val="-2"/>
          <w:w w:val="105"/>
        </w:rPr>
        <w:t>setting</w:t>
      </w:r>
    </w:p>
    <w:p>
      <w:pPr>
        <w:pStyle w:val="BodyText"/>
        <w:spacing w:after="0" w:line="80" w:lineRule="exact"/>
        <w:sectPr>
          <w:type w:val="continuous"/>
          <w:pgSz w:w="11920" w:h="16860"/>
          <w:pgMar w:top="740" w:bottom="280" w:left="283" w:right="283"/>
          <w:cols w:num="2" w:equalWidth="0">
            <w:col w:w="960" w:space="2964"/>
            <w:col w:w="7430"/>
          </w:cols>
        </w:sectPr>
      </w:pPr>
    </w:p>
    <w:p>
      <w:pPr>
        <w:pStyle w:val="ListParagraph"/>
        <w:numPr>
          <w:ilvl w:val="1"/>
          <w:numId w:val="1"/>
        </w:numPr>
        <w:tabs>
          <w:tab w:pos="645" w:val="left" w:leader="none"/>
        </w:tabs>
        <w:spacing w:line="340" w:lineRule="exact" w:before="0" w:after="0"/>
        <w:ind w:left="645" w:right="0" w:hanging="296"/>
        <w:jc w:val="left"/>
        <w:rPr>
          <w:sz w:val="18"/>
        </w:rPr>
      </w:pPr>
      <w:r>
        <w:rPr>
          <w:spacing w:val="-4"/>
          <w:w w:val="120"/>
          <w:sz w:val="18"/>
        </w:rPr>
        <w:t>PALS</w:t>
      </w:r>
    </w:p>
    <w:p>
      <w:pPr>
        <w:pStyle w:val="ListParagraph"/>
        <w:numPr>
          <w:ilvl w:val="1"/>
          <w:numId w:val="1"/>
        </w:numPr>
        <w:tabs>
          <w:tab w:pos="645" w:val="left" w:leader="none"/>
        </w:tabs>
        <w:spacing w:line="330" w:lineRule="exact" w:before="0" w:after="0"/>
        <w:ind w:left="645" w:right="0" w:hanging="296"/>
        <w:jc w:val="left"/>
        <w:rPr>
          <w:sz w:val="18"/>
        </w:rPr>
      </w:pPr>
      <w:r>
        <w:rPr>
          <w:spacing w:val="2"/>
          <w:w w:val="105"/>
          <w:sz w:val="18"/>
        </w:rPr>
        <w:t>Childhood</w:t>
      </w:r>
      <w:r>
        <w:rPr>
          <w:spacing w:val="45"/>
          <w:w w:val="105"/>
          <w:sz w:val="18"/>
        </w:rPr>
        <w:t> </w:t>
      </w:r>
      <w:r>
        <w:rPr>
          <w:spacing w:val="-2"/>
          <w:w w:val="105"/>
          <w:sz w:val="18"/>
        </w:rPr>
        <w:t>immunizations</w:t>
      </w:r>
    </w:p>
    <w:p>
      <w:pPr>
        <w:pStyle w:val="ListParagraph"/>
        <w:numPr>
          <w:ilvl w:val="1"/>
          <w:numId w:val="1"/>
        </w:numPr>
        <w:tabs>
          <w:tab w:pos="644" w:val="left" w:leader="none"/>
          <w:tab w:pos="646" w:val="left" w:leader="none"/>
        </w:tabs>
        <w:spacing w:line="204" w:lineRule="auto" w:before="26" w:after="0"/>
        <w:ind w:left="646" w:right="38" w:hanging="298"/>
        <w:jc w:val="left"/>
        <w:rPr>
          <w:sz w:val="18"/>
        </w:rPr>
      </w:pPr>
      <w:r>
        <w:rPr>
          <w:w w:val="110"/>
          <w:sz w:val="18"/>
        </w:rPr>
        <w:t>Developmental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milestone </w:t>
      </w:r>
      <w:r>
        <w:rPr>
          <w:spacing w:val="-2"/>
          <w:w w:val="110"/>
          <w:sz w:val="18"/>
        </w:rPr>
        <w:t>assessment</w:t>
      </w:r>
    </w:p>
    <w:p>
      <w:pPr>
        <w:pStyle w:val="ListParagraph"/>
        <w:numPr>
          <w:ilvl w:val="1"/>
          <w:numId w:val="1"/>
        </w:numPr>
        <w:tabs>
          <w:tab w:pos="644" w:val="left" w:leader="none"/>
          <w:tab w:pos="646" w:val="left" w:leader="none"/>
        </w:tabs>
        <w:spacing w:line="218" w:lineRule="auto" w:before="58" w:after="0"/>
        <w:ind w:left="646" w:right="429" w:hanging="298"/>
        <w:jc w:val="left"/>
        <w:rPr>
          <w:sz w:val="18"/>
        </w:rPr>
      </w:pPr>
      <w:r>
        <w:rPr>
          <w:w w:val="105"/>
          <w:sz w:val="18"/>
        </w:rPr>
        <w:t>Family education and </w:t>
      </w:r>
      <w:r>
        <w:rPr>
          <w:spacing w:val="-2"/>
          <w:w w:val="105"/>
          <w:sz w:val="18"/>
        </w:rPr>
        <w:t>counseling</w:t>
      </w:r>
    </w:p>
    <w:p>
      <w:pPr>
        <w:pStyle w:val="ListParagraph"/>
        <w:numPr>
          <w:ilvl w:val="1"/>
          <w:numId w:val="1"/>
        </w:numPr>
        <w:tabs>
          <w:tab w:pos="645" w:val="left" w:leader="none"/>
        </w:tabs>
        <w:spacing w:line="276" w:lineRule="exact" w:before="17" w:after="0"/>
        <w:ind w:left="645" w:right="0" w:hanging="296"/>
        <w:jc w:val="left"/>
        <w:rPr>
          <w:sz w:val="18"/>
        </w:rPr>
      </w:pPr>
      <w:r>
        <w:rPr>
          <w:w w:val="105"/>
          <w:sz w:val="18"/>
        </w:rPr>
        <w:t>Neonatal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infant</w:t>
      </w:r>
      <w:r>
        <w:rPr>
          <w:spacing w:val="18"/>
          <w:w w:val="105"/>
          <w:sz w:val="18"/>
        </w:rPr>
        <w:t> </w:t>
      </w:r>
      <w:r>
        <w:rPr>
          <w:spacing w:val="-4"/>
          <w:w w:val="105"/>
          <w:sz w:val="18"/>
        </w:rPr>
        <w:t>care</w:t>
      </w:r>
    </w:p>
    <w:p>
      <w:pPr>
        <w:pStyle w:val="ListParagraph"/>
        <w:numPr>
          <w:ilvl w:val="1"/>
          <w:numId w:val="1"/>
        </w:numPr>
        <w:tabs>
          <w:tab w:pos="644" w:val="left" w:leader="none"/>
          <w:tab w:pos="646" w:val="left" w:leader="none"/>
        </w:tabs>
        <w:spacing w:line="218" w:lineRule="auto" w:before="154" w:after="0"/>
        <w:ind w:left="646" w:right="55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Assisted in emergency interventions for critically ill children, reducing response times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33"/>
          <w:w w:val="105"/>
          <w:sz w:val="18"/>
        </w:rPr>
        <w:t> </w:t>
      </w:r>
      <w:r>
        <w:rPr>
          <w:w w:val="105"/>
          <w:sz w:val="18"/>
        </w:rPr>
        <w:t>20%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through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streamlined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triage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processes</w:t>
      </w:r>
    </w:p>
    <w:p>
      <w:pPr>
        <w:pStyle w:val="ListParagraph"/>
        <w:numPr>
          <w:ilvl w:val="1"/>
          <w:numId w:val="1"/>
        </w:numPr>
        <w:tabs>
          <w:tab w:pos="644" w:val="left" w:leader="none"/>
          <w:tab w:pos="646" w:val="left" w:leader="none"/>
        </w:tabs>
        <w:spacing w:line="204" w:lineRule="auto" w:before="72" w:after="0"/>
        <w:ind w:left="646" w:right="1000" w:hanging="298"/>
        <w:jc w:val="left"/>
        <w:rPr>
          <w:sz w:val="18"/>
        </w:rPr>
      </w:pPr>
      <w:r>
        <w:rPr>
          <w:w w:val="105"/>
          <w:sz w:val="18"/>
        </w:rPr>
        <w:t>Implemented a parent education initiative that increased vaccination compliance rates by 25%</w:t>
      </w:r>
    </w:p>
    <w:p>
      <w:pPr>
        <w:pStyle w:val="ListParagraph"/>
        <w:numPr>
          <w:ilvl w:val="1"/>
          <w:numId w:val="1"/>
        </w:numPr>
        <w:tabs>
          <w:tab w:pos="644" w:val="left" w:leader="none"/>
          <w:tab w:pos="646" w:val="left" w:leader="none"/>
        </w:tabs>
        <w:spacing w:line="218" w:lineRule="auto" w:before="58" w:after="0"/>
        <w:ind w:left="646" w:right="478" w:hanging="298"/>
        <w:jc w:val="left"/>
        <w:rPr>
          <w:sz w:val="18"/>
        </w:rPr>
      </w:pPr>
      <w:r>
        <w:rPr>
          <w:w w:val="105"/>
          <w:sz w:val="18"/>
        </w:rPr>
        <w:t>Provided</w:t>
      </w:r>
      <w:r>
        <w:rPr>
          <w:spacing w:val="32"/>
          <w:w w:val="105"/>
          <w:sz w:val="18"/>
        </w:rPr>
        <w:t> </w:t>
      </w:r>
      <w:r>
        <w:rPr>
          <w:w w:val="105"/>
          <w:sz w:val="18"/>
        </w:rPr>
        <w:t>emotional support</w:t>
      </w:r>
      <w:r>
        <w:rPr>
          <w:spacing w:val="32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32"/>
          <w:w w:val="105"/>
          <w:sz w:val="18"/>
        </w:rPr>
        <w:t> </w:t>
      </w:r>
      <w:r>
        <w:rPr>
          <w:w w:val="105"/>
          <w:sz w:val="18"/>
        </w:rPr>
        <w:t>counseling</w:t>
      </w:r>
      <w:r>
        <w:rPr>
          <w:spacing w:val="32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32"/>
          <w:w w:val="105"/>
          <w:sz w:val="18"/>
        </w:rPr>
        <w:t> </w:t>
      </w:r>
      <w:r>
        <w:rPr>
          <w:w w:val="105"/>
          <w:sz w:val="18"/>
        </w:rPr>
        <w:t>families,</w:t>
      </w:r>
      <w:r>
        <w:rPr>
          <w:spacing w:val="32"/>
          <w:w w:val="105"/>
          <w:sz w:val="18"/>
        </w:rPr>
        <w:t> </w:t>
      </w:r>
      <w:r>
        <w:rPr>
          <w:w w:val="105"/>
          <w:sz w:val="18"/>
        </w:rPr>
        <w:t>ensuring</w:t>
      </w:r>
      <w:r>
        <w:rPr>
          <w:spacing w:val="32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32"/>
          <w:w w:val="105"/>
          <w:sz w:val="18"/>
        </w:rPr>
        <w:t> </w:t>
      </w:r>
      <w:r>
        <w:rPr>
          <w:w w:val="105"/>
          <w:sz w:val="18"/>
        </w:rPr>
        <w:t>smooth transition from hospital to home care</w:t>
      </w:r>
    </w:p>
    <w:p>
      <w:pPr>
        <w:pStyle w:val="ListParagraph"/>
        <w:spacing w:after="0" w:line="218" w:lineRule="auto"/>
        <w:jc w:val="left"/>
        <w:rPr>
          <w:sz w:val="18"/>
        </w:rPr>
        <w:sectPr>
          <w:type w:val="continuous"/>
          <w:pgSz w:w="11920" w:h="16860"/>
          <w:pgMar w:top="740" w:bottom="280" w:left="283" w:right="283"/>
          <w:cols w:num="2" w:equalWidth="0">
            <w:col w:w="2982" w:space="645"/>
            <w:col w:w="7727"/>
          </w:cols>
        </w:sectPr>
      </w:pPr>
    </w:p>
    <w:p>
      <w:pPr>
        <w:pStyle w:val="ListParagraph"/>
        <w:numPr>
          <w:ilvl w:val="1"/>
          <w:numId w:val="1"/>
        </w:numPr>
        <w:tabs>
          <w:tab w:pos="645" w:val="left" w:leader="none"/>
        </w:tabs>
        <w:spacing w:line="240" w:lineRule="auto" w:before="55" w:after="0"/>
        <w:ind w:left="645" w:right="0" w:hanging="296"/>
        <w:jc w:val="left"/>
        <w:rPr>
          <w:sz w:val="18"/>
        </w:rPr>
      </w:pPr>
      <w:r>
        <w:rPr>
          <w:spacing w:val="2"/>
          <w:sz w:val="18"/>
        </w:rPr>
        <w:t>Pain</w:t>
      </w:r>
      <w:r>
        <w:rPr>
          <w:spacing w:val="45"/>
          <w:sz w:val="18"/>
        </w:rPr>
        <w:t> </w:t>
      </w:r>
      <w:r>
        <w:rPr>
          <w:spacing w:val="2"/>
          <w:sz w:val="18"/>
        </w:rPr>
        <w:t>management</w:t>
      </w:r>
      <w:r>
        <w:rPr>
          <w:spacing w:val="45"/>
          <w:sz w:val="18"/>
        </w:rPr>
        <w:t> </w:t>
      </w:r>
      <w:r>
        <w:rPr>
          <w:spacing w:val="2"/>
          <w:sz w:val="18"/>
        </w:rPr>
        <w:t>in</w:t>
      </w:r>
      <w:r>
        <w:rPr>
          <w:spacing w:val="45"/>
          <w:sz w:val="18"/>
        </w:rPr>
        <w:t> </w:t>
      </w:r>
      <w:r>
        <w:rPr>
          <w:spacing w:val="-2"/>
          <w:sz w:val="18"/>
        </w:rPr>
        <w:t>children</w:t>
      </w:r>
    </w:p>
    <w:p>
      <w:pPr>
        <w:pStyle w:val="BodyText"/>
        <w:spacing w:before="9"/>
        <w:ind w:left="349"/>
        <w:rPr>
          <w:rFonts w:ascii="Calibri"/>
        </w:rPr>
      </w:pPr>
      <w:r>
        <w:rPr/>
        <w:br w:type="column"/>
      </w:r>
      <w:r>
        <w:rPr>
          <w:rFonts w:ascii="Calibri"/>
          <w:spacing w:val="-2"/>
          <w:w w:val="125"/>
        </w:rPr>
        <w:t>References</w:t>
      </w:r>
    </w:p>
    <w:p>
      <w:pPr>
        <w:pStyle w:val="BodyText"/>
        <w:rPr>
          <w:rFonts w:ascii="Calibri"/>
        </w:rPr>
      </w:pPr>
    </w:p>
    <w:p>
      <w:pPr>
        <w:pStyle w:val="BodyText"/>
        <w:spacing w:before="76"/>
        <w:rPr>
          <w:rFonts w:ascii="Calibri"/>
        </w:rPr>
      </w:pPr>
    </w:p>
    <w:p>
      <w:pPr>
        <w:pStyle w:val="BodyText"/>
        <w:ind w:left="349"/>
        <w:rPr>
          <w:rFonts w:ascii="Calibri"/>
        </w:rPr>
      </w:pPr>
      <w:r>
        <w:rPr>
          <w:rFonts w:ascii="Calibri"/>
          <w:spacing w:val="-2"/>
          <w:w w:val="125"/>
        </w:rPr>
        <w:t>Certifications</w:t>
      </w:r>
    </w:p>
    <w:p>
      <w:pPr>
        <w:pStyle w:val="BodyText"/>
        <w:spacing w:after="0"/>
        <w:rPr>
          <w:rFonts w:ascii="Calibri"/>
        </w:rPr>
        <w:sectPr>
          <w:type w:val="continuous"/>
          <w:pgSz w:w="11920" w:h="16860"/>
          <w:pgMar w:top="740" w:bottom="280" w:left="283" w:right="283"/>
          <w:cols w:num="2" w:equalWidth="0">
            <w:col w:w="3292" w:space="94"/>
            <w:col w:w="7968"/>
          </w:cols>
        </w:sectPr>
      </w:pPr>
    </w:p>
    <w:p>
      <w:pPr>
        <w:pStyle w:val="ListParagraph"/>
        <w:numPr>
          <w:ilvl w:val="2"/>
          <w:numId w:val="1"/>
        </w:numPr>
        <w:tabs>
          <w:tab w:pos="4030" w:val="left" w:leader="none"/>
        </w:tabs>
        <w:spacing w:line="343" w:lineRule="exact" w:before="186" w:after="0"/>
        <w:ind w:left="4030" w:right="0" w:hanging="296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3356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2396073" y="9029698"/>
                            <a:ext cx="5172710" cy="1675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2710" h="1675130">
                                <a:moveTo>
                                  <a:pt x="0" y="1674876"/>
                                </a:moveTo>
                                <a:lnTo>
                                  <a:pt x="5172110" y="1674876"/>
                                </a:lnTo>
                                <a:lnTo>
                                  <a:pt x="51721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48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6E00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7568565" cy="2495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495550">
                                <a:moveTo>
                                  <a:pt x="7568183" y="2495549"/>
                                </a:moveTo>
                                <a:lnTo>
                                  <a:pt x="0" y="24955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49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400299" y="2495549"/>
                            <a:ext cx="5168265" cy="653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68265" h="6534150">
                                <a:moveTo>
                                  <a:pt x="5167883" y="6534149"/>
                                </a:moveTo>
                                <a:lnTo>
                                  <a:pt x="0" y="6534149"/>
                                </a:lnTo>
                                <a:lnTo>
                                  <a:pt x="0" y="0"/>
                                </a:lnTo>
                                <a:lnTo>
                                  <a:pt x="5167883" y="0"/>
                                </a:lnTo>
                                <a:lnTo>
                                  <a:pt x="5167883" y="6534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6E00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2.9pt;mso-position-horizontal-relative:page;mso-position-vertical-relative:page;z-index:-15782912" id="docshapegroup1" coordorigin="0,0" coordsize="11919,16858">
                <v:rect style="position:absolute;left:3773;top:14220;width:8146;height:2638" id="docshape2" filled="true" fillcolor="#a26e00" stroked="false">
                  <v:fill opacity="32899f" type="solid"/>
                </v:rect>
                <v:rect style="position:absolute;left:0;top:0;width:11919;height:3930" id="docshape3" filled="true" fillcolor="#424242" stroked="false">
                  <v:fill type="solid"/>
                </v:rect>
                <v:rect style="position:absolute;left:3780;top:3930;width:8139;height:10290" id="docshape4" filled="true" fillcolor="#a26e00" stroked="false">
                  <v:fill opacity="32899f" type="solid"/>
                </v:rect>
                <w10:wrap type="none"/>
              </v:group>
            </w:pict>
          </mc:Fallback>
        </mc:AlternateContent>
      </w:r>
      <w:r>
        <w:rPr>
          <w:sz w:val="18"/>
        </w:rPr>
        <w:t>Pediatric</w:t>
      </w:r>
      <w:r>
        <w:rPr>
          <w:spacing w:val="35"/>
          <w:sz w:val="18"/>
        </w:rPr>
        <w:t> </w:t>
      </w:r>
      <w:r>
        <w:rPr>
          <w:sz w:val="18"/>
        </w:rPr>
        <w:t>Advanced</w:t>
      </w:r>
      <w:r>
        <w:rPr>
          <w:spacing w:val="44"/>
          <w:sz w:val="18"/>
        </w:rPr>
        <w:t> </w:t>
      </w:r>
      <w:r>
        <w:rPr>
          <w:sz w:val="18"/>
        </w:rPr>
        <w:t>Life</w:t>
      </w:r>
      <w:r>
        <w:rPr>
          <w:spacing w:val="45"/>
          <w:sz w:val="18"/>
        </w:rPr>
        <w:t> </w:t>
      </w:r>
      <w:r>
        <w:rPr>
          <w:sz w:val="18"/>
        </w:rPr>
        <w:t>Support</w:t>
      </w:r>
      <w:r>
        <w:rPr>
          <w:spacing w:val="45"/>
          <w:sz w:val="18"/>
        </w:rPr>
        <w:t> </w:t>
      </w:r>
      <w:r>
        <w:rPr>
          <w:sz w:val="18"/>
        </w:rPr>
        <w:t>(PALS)</w:t>
      </w:r>
      <w:r>
        <w:rPr>
          <w:spacing w:val="44"/>
          <w:sz w:val="18"/>
        </w:rPr>
        <w:t> </w:t>
      </w:r>
      <w:r>
        <w:rPr>
          <w:w w:val="85"/>
          <w:sz w:val="18"/>
        </w:rPr>
        <w:t>|</w:t>
      </w:r>
      <w:r>
        <w:rPr>
          <w:spacing w:val="45"/>
          <w:sz w:val="18"/>
        </w:rPr>
        <w:t> </w:t>
      </w:r>
      <w:r>
        <w:rPr>
          <w:spacing w:val="-4"/>
          <w:sz w:val="18"/>
        </w:rPr>
        <w:t>2018</w:t>
      </w:r>
    </w:p>
    <w:p>
      <w:pPr>
        <w:pStyle w:val="ListParagraph"/>
        <w:numPr>
          <w:ilvl w:val="2"/>
          <w:numId w:val="1"/>
        </w:numPr>
        <w:tabs>
          <w:tab w:pos="4030" w:val="left" w:leader="none"/>
        </w:tabs>
        <w:spacing w:line="330" w:lineRule="exact" w:before="0" w:after="0"/>
        <w:ind w:left="4030" w:right="0" w:hanging="296"/>
        <w:jc w:val="left"/>
        <w:rPr>
          <w:sz w:val="18"/>
        </w:rPr>
      </w:pPr>
      <w:r>
        <w:rPr>
          <w:sz w:val="18"/>
        </w:rPr>
        <w:t>Basic</w:t>
      </w:r>
      <w:r>
        <w:rPr>
          <w:spacing w:val="31"/>
          <w:sz w:val="18"/>
        </w:rPr>
        <w:t> </w:t>
      </w:r>
      <w:r>
        <w:rPr>
          <w:sz w:val="18"/>
        </w:rPr>
        <w:t>Life</w:t>
      </w:r>
      <w:r>
        <w:rPr>
          <w:spacing w:val="32"/>
          <w:sz w:val="18"/>
        </w:rPr>
        <w:t> </w:t>
      </w:r>
      <w:r>
        <w:rPr>
          <w:sz w:val="18"/>
        </w:rPr>
        <w:t>Support</w:t>
      </w:r>
      <w:r>
        <w:rPr>
          <w:spacing w:val="31"/>
          <w:sz w:val="18"/>
        </w:rPr>
        <w:t> </w:t>
      </w:r>
      <w:r>
        <w:rPr>
          <w:sz w:val="18"/>
        </w:rPr>
        <w:t>(BLS)</w:t>
      </w:r>
      <w:r>
        <w:rPr>
          <w:spacing w:val="32"/>
          <w:sz w:val="18"/>
        </w:rPr>
        <w:t> </w:t>
      </w:r>
      <w:r>
        <w:rPr>
          <w:w w:val="85"/>
          <w:sz w:val="18"/>
        </w:rPr>
        <w:t>|</w:t>
      </w:r>
      <w:r>
        <w:rPr>
          <w:spacing w:val="31"/>
          <w:sz w:val="18"/>
        </w:rPr>
        <w:t> </w:t>
      </w:r>
      <w:r>
        <w:rPr>
          <w:spacing w:val="-4"/>
          <w:sz w:val="18"/>
        </w:rPr>
        <w:t>2018</w:t>
      </w:r>
    </w:p>
    <w:p>
      <w:pPr>
        <w:pStyle w:val="ListParagraph"/>
        <w:numPr>
          <w:ilvl w:val="2"/>
          <w:numId w:val="1"/>
        </w:numPr>
        <w:tabs>
          <w:tab w:pos="4030" w:val="left" w:leader="none"/>
        </w:tabs>
        <w:spacing w:line="343" w:lineRule="exact" w:before="0" w:after="0"/>
        <w:ind w:left="4030" w:right="0" w:hanging="296"/>
        <w:jc w:val="left"/>
        <w:rPr>
          <w:sz w:val="18"/>
        </w:rPr>
      </w:pPr>
      <w:r>
        <w:rPr>
          <w:sz w:val="18"/>
        </w:rPr>
        <w:t>Certified</w:t>
      </w:r>
      <w:r>
        <w:rPr>
          <w:spacing w:val="30"/>
          <w:sz w:val="18"/>
        </w:rPr>
        <w:t> </w:t>
      </w:r>
      <w:r>
        <w:rPr>
          <w:sz w:val="18"/>
        </w:rPr>
        <w:t>Pediatric</w:t>
      </w:r>
      <w:r>
        <w:rPr>
          <w:spacing w:val="31"/>
          <w:sz w:val="18"/>
        </w:rPr>
        <w:t> </w:t>
      </w:r>
      <w:r>
        <w:rPr>
          <w:sz w:val="18"/>
        </w:rPr>
        <w:t>Nurse</w:t>
      </w:r>
      <w:r>
        <w:rPr>
          <w:spacing w:val="30"/>
          <w:sz w:val="18"/>
        </w:rPr>
        <w:t> </w:t>
      </w:r>
      <w:r>
        <w:rPr>
          <w:sz w:val="18"/>
        </w:rPr>
        <w:t>(CPN)</w:t>
      </w:r>
      <w:r>
        <w:rPr>
          <w:spacing w:val="31"/>
          <w:sz w:val="18"/>
        </w:rPr>
        <w:t> </w:t>
      </w:r>
      <w:r>
        <w:rPr>
          <w:w w:val="85"/>
          <w:sz w:val="18"/>
        </w:rPr>
        <w:t>|</w:t>
      </w:r>
      <w:r>
        <w:rPr>
          <w:spacing w:val="30"/>
          <w:sz w:val="18"/>
        </w:rPr>
        <w:t> </w:t>
      </w:r>
      <w:r>
        <w:rPr>
          <w:spacing w:val="-4"/>
          <w:sz w:val="18"/>
        </w:rPr>
        <w:t>2018</w:t>
      </w:r>
    </w:p>
    <w:sectPr>
      <w:type w:val="continuous"/>
      <w:pgSz w:w="11920" w:h="16860"/>
      <w:pgMar w:top="740" w:bottom="28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49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2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6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2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88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2"/>
        <w:sz w:val="31"/>
        <w:szCs w:val="31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40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4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09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94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79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4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20"/>
      <w:ind w:left="11" w:right="8"/>
      <w:jc w:val="center"/>
      <w:outlineLvl w:val="1"/>
    </w:pPr>
    <w:rPr>
      <w:rFonts w:ascii="Calibri" w:hAnsi="Calibri" w:eastAsia="Calibri" w:cs="Calibri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46" w:hanging="298"/>
    </w:pPr>
    <w:rPr>
      <w:rFonts w:ascii="Trebuchet MS" w:hAnsi="Trebuchet MS" w:eastAsia="Trebuchet MS" w:cs="Trebuchet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sarah.thompson@email.com" TargetMode="External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2026-03-07T12:30:08Z</dcterms:created>
  <dcterms:modified xsi:type="dcterms:W3CDTF">2026-03-07T12:30:08Z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2026-03-07T00:00:00Z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2026-03-07T00:00:00Z</vt:filetime>
  </property>
  <property fmtid="{D5CDD505-2E9C-101B-9397-08002B2CF9AE}" pid="5" name="Producer">
    <vt:lpwstr>Skia/PDF m121</vt:lpwstr>
  </property>
</Properties>
</file>