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3610" w:right="0" w:firstLine="0"/>
        <w:jc w:val="center"/>
        <w:rPr>
          <w:sz w:val="83"/>
        </w:rPr>
      </w:pPr>
      <w:r>
        <w:rPr>
          <w:color w:val="00BCA2"/>
          <w:sz w:val="83"/>
        </w:rPr>
        <w:t>Reese</w:t>
      </w:r>
      <w:r>
        <w:rPr>
          <w:color w:val="00BCA2"/>
          <w:spacing w:val="-2"/>
          <w:sz w:val="83"/>
        </w:rPr>
        <w:t> </w:t>
      </w:r>
      <w:r>
        <w:rPr>
          <w:color w:val="646464"/>
          <w:spacing w:val="-4"/>
          <w:sz w:val="83"/>
        </w:rPr>
        <w:t>King</w:t>
      </w:r>
    </w:p>
    <w:p>
      <w:pPr>
        <w:pStyle w:val="Heading2"/>
        <w:spacing w:before="161"/>
        <w:ind w:left="3610"/>
        <w:jc w:val="center"/>
      </w:pPr>
      <w:r>
        <w:rPr>
          <w:color w:val="00BCA2"/>
        </w:rPr>
        <w:t>Special</w:t>
      </w:r>
      <w:r>
        <w:rPr>
          <w:color w:val="00BCA2"/>
          <w:spacing w:val="9"/>
        </w:rPr>
        <w:t> </w:t>
      </w:r>
      <w:r>
        <w:rPr>
          <w:color w:val="00BCA2"/>
        </w:rPr>
        <w:t>Education</w:t>
      </w:r>
      <w:r>
        <w:rPr>
          <w:color w:val="00BCA2"/>
          <w:spacing w:val="5"/>
        </w:rPr>
        <w:t> </w:t>
      </w:r>
      <w:r>
        <w:rPr>
          <w:color w:val="00BCA2"/>
          <w:spacing w:val="-2"/>
        </w:rPr>
        <w:t>Teacher</w:t>
      </w:r>
    </w:p>
    <w:p>
      <w:pPr>
        <w:pStyle w:val="BodyText"/>
        <w:spacing w:before="9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2162174</wp:posOffset>
                </wp:positionH>
                <wp:positionV relativeFrom="paragraph">
                  <wp:posOffset>116288</wp:posOffset>
                </wp:positionV>
                <wp:extent cx="5406390" cy="9906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990600"/>
                        </a:xfrm>
                        <a:prstGeom prst="rect">
                          <a:avLst/>
                        </a:prstGeom>
                        <a:solidFill>
                          <a:srgbClr val="00BCA2"/>
                        </a:solidFill>
                      </wps:spPr>
                      <wps:txbx>
                        <w:txbxContent>
                          <w:p>
                            <w:pPr>
                              <w:spacing w:line="292" w:lineRule="auto" w:before="172"/>
                              <w:ind w:left="776" w:right="490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Special Education Teacher with six years of experience supporting students with diverse learning needs in inclusive and self-contained classrooms. Skilled in individualized instruction, assistive technology, and behavior modiﬁcation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strategies.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0.249985pt;margin-top:9.156562pt;width:425.7pt;height:78pt;mso-position-horizontal-relative:page;mso-position-vertical-relative:paragraph;z-index:-15728640;mso-wrap-distance-left:0;mso-wrap-distance-right:0" type="#_x0000_t202" id="docshape1" filled="true" fillcolor="#00bca2" stroked="false">
                <v:textbox inset="0,0,0,0">
                  <w:txbxContent>
                    <w:p>
                      <w:pPr>
                        <w:spacing w:line="292" w:lineRule="auto" w:before="172"/>
                        <w:ind w:left="776" w:right="490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Special Education Teacher with six years of experience supporting students with diverse learning needs in inclusive and self-contained classrooms. Skilled in individualized instruction, assistive technology, and behavior modiﬁcation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strategies.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0"/>
        </w:sectPr>
      </w:pPr>
    </w:p>
    <w:p>
      <w:pPr>
        <w:pStyle w:val="BodyText"/>
        <w:spacing w:before="175"/>
        <w:ind w:left="0"/>
        <w:rPr>
          <w:sz w:val="24"/>
        </w:rPr>
      </w:pPr>
    </w:p>
    <w:p>
      <w:pPr>
        <w:pStyle w:val="Heading1"/>
        <w:spacing w:line="261" w:lineRule="auto" w:before="1"/>
        <w:ind w:right="38"/>
      </w:pPr>
      <w:r>
        <w:rPr>
          <w:color w:val="00BCA2"/>
          <w:spacing w:val="-2"/>
        </w:rPr>
        <w:t>PERSONAL INFORMATION</w:t>
      </w:r>
    </w:p>
    <w:p>
      <w:pPr>
        <w:spacing w:before="62"/>
        <w:ind w:left="108" w:right="0" w:firstLine="0"/>
        <w:jc w:val="left"/>
        <w:rPr>
          <w:sz w:val="24"/>
        </w:rPr>
      </w:pPr>
      <w:r>
        <w:rPr/>
        <w:br w:type="column"/>
      </w:r>
      <w:r>
        <w:rPr>
          <w:color w:val="00BCA2"/>
          <w:spacing w:val="-2"/>
          <w:sz w:val="24"/>
        </w:rPr>
        <w:t>PROFESSIONAL</w:t>
      </w:r>
      <w:r>
        <w:rPr>
          <w:color w:val="00BCA2"/>
          <w:spacing w:val="4"/>
          <w:sz w:val="24"/>
        </w:rPr>
        <w:t> </w:t>
      </w:r>
      <w:r>
        <w:rPr>
          <w:color w:val="00BCA2"/>
          <w:spacing w:val="-2"/>
          <w:sz w:val="24"/>
        </w:rPr>
        <w:t>EXPERIENCE</w:t>
      </w:r>
    </w:p>
    <w:p>
      <w:pPr>
        <w:spacing w:before="166"/>
        <w:ind w:left="108" w:right="0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Education</w:t>
      </w:r>
      <w:r>
        <w:rPr>
          <w:spacing w:val="-3"/>
          <w:sz w:val="20"/>
        </w:rPr>
        <w:t> </w:t>
      </w:r>
      <w:r>
        <w:rPr>
          <w:sz w:val="20"/>
        </w:rPr>
        <w:t>Teacher</w:t>
      </w:r>
      <w:r>
        <w:rPr>
          <w:spacing w:val="2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Liberty</w:t>
      </w:r>
      <w:r>
        <w:rPr>
          <w:color w:val="134E5C"/>
          <w:spacing w:val="2"/>
          <w:sz w:val="20"/>
        </w:rPr>
        <w:t> </w:t>
      </w:r>
      <w:r>
        <w:rPr>
          <w:color w:val="134E5C"/>
          <w:sz w:val="20"/>
        </w:rPr>
        <w:t>Oaks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Elementary,</w:t>
      </w:r>
      <w:r>
        <w:rPr>
          <w:color w:val="134E5C"/>
          <w:spacing w:val="2"/>
          <w:sz w:val="20"/>
        </w:rPr>
        <w:t> </w:t>
      </w:r>
      <w:r>
        <w:rPr>
          <w:color w:val="134E5C"/>
          <w:sz w:val="20"/>
        </w:rPr>
        <w:t>Kansas</w:t>
      </w:r>
      <w:r>
        <w:rPr>
          <w:color w:val="134E5C"/>
          <w:spacing w:val="1"/>
          <w:sz w:val="20"/>
        </w:rPr>
        <w:t> </w:t>
      </w:r>
      <w:r>
        <w:rPr>
          <w:color w:val="134E5C"/>
          <w:sz w:val="20"/>
        </w:rPr>
        <w:t>City,</w:t>
      </w:r>
      <w:r>
        <w:rPr>
          <w:color w:val="134E5C"/>
          <w:spacing w:val="1"/>
          <w:sz w:val="20"/>
        </w:rPr>
        <w:t> </w:t>
      </w:r>
      <w:r>
        <w:rPr>
          <w:color w:val="134E5C"/>
          <w:spacing w:val="-5"/>
          <w:sz w:val="20"/>
        </w:rPr>
        <w:t>MO</w:t>
      </w:r>
    </w:p>
    <w:p>
      <w:pPr>
        <w:pStyle w:val="BodyText"/>
        <w:spacing w:before="29"/>
        <w:ind w:left="108"/>
      </w:pPr>
      <w:r>
        <w:rPr>
          <w:color w:val="134E5C"/>
          <w:w w:val="105"/>
        </w:rPr>
        <w:t>August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2020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0"/>
          <w:cols w:num="2" w:equalWidth="0">
            <w:col w:w="1823" w:space="2195"/>
            <w:col w:w="7619"/>
          </w:cols>
        </w:sectPr>
      </w:pPr>
    </w:p>
    <w:p>
      <w:pPr>
        <w:pStyle w:val="Heading2"/>
        <w:spacing w:before="201"/>
        <w:ind w:left="740"/>
      </w:pPr>
      <w:r>
        <w:rPr>
          <w:color w:val="134E5C"/>
        </w:rPr>
        <w:t>(123)</w:t>
      </w:r>
      <w:r>
        <w:rPr>
          <w:color w:val="134E5C"/>
          <w:spacing w:val="10"/>
        </w:rPr>
        <w:t> </w:t>
      </w:r>
      <w:r>
        <w:rPr>
          <w:color w:val="134E5C"/>
        </w:rPr>
        <w:t>456-</w:t>
      </w:r>
      <w:r>
        <w:rPr>
          <w:color w:val="134E5C"/>
          <w:spacing w:val="-4"/>
        </w:rPr>
        <w:t>7890</w:t>
      </w:r>
    </w:p>
    <w:p>
      <w:pPr>
        <w:spacing w:line="439" w:lineRule="auto" w:before="205"/>
        <w:ind w:left="740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email@example.com</w:t>
        </w:r>
      </w:hyperlink>
      <w:r>
        <w:rPr>
          <w:color w:val="134E5C"/>
          <w:spacing w:val="-2"/>
          <w:sz w:val="20"/>
        </w:rPr>
        <w:t> </w:t>
      </w:r>
      <w:r>
        <w:rPr>
          <w:color w:val="134E5C"/>
          <w:sz w:val="20"/>
        </w:rPr>
        <w:t>City, ST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1" w:lineRule="auto" w:before="59" w:after="0"/>
        <w:ind w:left="1038" w:right="462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position w:val="1"/>
          <w:sz w:val="18"/>
        </w:rPr>
        <w:t>Develop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manage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IEPs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for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14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students,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meeting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92%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goal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achievement </w:t>
      </w:r>
      <w:r>
        <w:rPr>
          <w:color w:val="134E5C"/>
          <w:spacing w:val="-4"/>
          <w:w w:val="105"/>
          <w:sz w:val="18"/>
        </w:rPr>
        <w:t>rate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61" w:lineRule="auto" w:before="104" w:after="0"/>
        <w:ind w:left="1038" w:right="559" w:hanging="298"/>
        <w:jc w:val="left"/>
        <w:rPr>
          <w:sz w:val="18"/>
        </w:rPr>
      </w:pPr>
      <w:r>
        <w:rPr>
          <w:color w:val="134E5C"/>
          <w:w w:val="105"/>
          <w:sz w:val="18"/>
        </w:rPr>
        <w:t>Partner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occupational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therapists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families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build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consistent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support </w:t>
      </w:r>
      <w:r>
        <w:rPr>
          <w:color w:val="134E5C"/>
          <w:spacing w:val="-2"/>
          <w:w w:val="105"/>
          <w:sz w:val="18"/>
        </w:rPr>
        <w:t>plans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40" w:lineRule="auto" w:before="104" w:after="0"/>
        <w:ind w:left="1038" w:right="0" w:hanging="298"/>
        <w:jc w:val="left"/>
        <w:rPr>
          <w:sz w:val="18"/>
        </w:rPr>
      </w:pPr>
      <w:r>
        <w:rPr>
          <w:color w:val="134E5C"/>
          <w:w w:val="105"/>
          <w:sz w:val="18"/>
        </w:rPr>
        <w:t>Lead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after-school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social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skills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groups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improve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peer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interaction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0"/>
          <w:cols w:num="2" w:equalWidth="0">
            <w:col w:w="2693" w:space="1046"/>
            <w:col w:w="7898"/>
          </w:cols>
        </w:sectPr>
      </w:pPr>
    </w:p>
    <w:p>
      <w:pPr>
        <w:pStyle w:val="BodyText"/>
        <w:spacing w:before="164"/>
        <w:ind w:left="0"/>
        <w:rPr>
          <w:sz w:val="24"/>
        </w:rPr>
      </w:pPr>
    </w:p>
    <w:p>
      <w:pPr>
        <w:pStyle w:val="Heading1"/>
        <w:spacing w:line="262" w:lineRule="exact"/>
      </w:pPr>
      <w:r>
        <w:rPr>
          <w:color w:val="00BCA2"/>
        </w:rPr>
        <w:t>KEY</w:t>
      </w:r>
      <w:r>
        <w:rPr>
          <w:color w:val="00BCA2"/>
          <w:spacing w:val="-6"/>
        </w:rPr>
        <w:t> </w:t>
      </w:r>
      <w:r>
        <w:rPr>
          <w:color w:val="00BCA2"/>
          <w:spacing w:val="-2"/>
        </w:rPr>
        <w:t>SKILLS</w:t>
      </w:r>
    </w:p>
    <w:p>
      <w:pPr>
        <w:spacing w:before="58"/>
        <w:ind w:left="10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Special</w:t>
      </w:r>
      <w:r>
        <w:rPr>
          <w:spacing w:val="3"/>
          <w:sz w:val="20"/>
        </w:rPr>
        <w:t> </w:t>
      </w:r>
      <w:r>
        <w:rPr>
          <w:sz w:val="20"/>
        </w:rPr>
        <w:t>Education</w:t>
      </w:r>
      <w:r>
        <w:rPr>
          <w:spacing w:val="-1"/>
          <w:sz w:val="20"/>
        </w:rPr>
        <w:t> </w:t>
      </w:r>
      <w:r>
        <w:rPr>
          <w:sz w:val="20"/>
        </w:rPr>
        <w:t>Teacher</w:t>
      </w:r>
      <w:r>
        <w:rPr>
          <w:spacing w:val="4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Brookdale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Learning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Center,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Kansas</w:t>
      </w:r>
      <w:r>
        <w:rPr>
          <w:color w:val="134E5C"/>
          <w:spacing w:val="3"/>
          <w:sz w:val="20"/>
        </w:rPr>
        <w:t> </w:t>
      </w:r>
      <w:r>
        <w:rPr>
          <w:color w:val="134E5C"/>
          <w:sz w:val="20"/>
        </w:rPr>
        <w:t>City,</w:t>
      </w:r>
      <w:r>
        <w:rPr>
          <w:color w:val="134E5C"/>
          <w:spacing w:val="4"/>
          <w:sz w:val="20"/>
        </w:rPr>
        <w:t> </w:t>
      </w:r>
      <w:r>
        <w:rPr>
          <w:color w:val="134E5C"/>
          <w:spacing w:val="-5"/>
          <w:sz w:val="20"/>
        </w:rPr>
        <w:t>MO</w:t>
      </w:r>
    </w:p>
    <w:p>
      <w:pPr>
        <w:pStyle w:val="BodyText"/>
        <w:spacing w:before="44"/>
        <w:ind w:left="108"/>
      </w:pPr>
      <w:r>
        <w:rPr>
          <w:color w:val="134E5C"/>
          <w:w w:val="105"/>
        </w:rPr>
        <w:t>August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2018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June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4"/>
          <w:w w:val="105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283" w:right="0"/>
          <w:cols w:num="2" w:equalWidth="0">
            <w:col w:w="1515" w:space="2503"/>
            <w:col w:w="7619"/>
          </w:cols>
        </w:sectPr>
      </w:pPr>
    </w:p>
    <w:p>
      <w:pPr>
        <w:pStyle w:val="BodyText"/>
        <w:spacing w:before="13"/>
        <w:ind w:left="0"/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0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position w:val="1"/>
          <w:sz w:val="18"/>
        </w:rPr>
        <w:t>Assistive</w:t>
      </w:r>
      <w:r>
        <w:rPr>
          <w:color w:val="134E5C"/>
          <w:spacing w:val="14"/>
          <w:position w:val="1"/>
          <w:sz w:val="18"/>
        </w:rPr>
        <w:t> </w:t>
      </w:r>
      <w:r>
        <w:rPr>
          <w:color w:val="134E5C"/>
          <w:spacing w:val="-2"/>
          <w:position w:val="1"/>
          <w:sz w:val="18"/>
        </w:rPr>
        <w:t>technology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Behavior</w:t>
      </w:r>
      <w:r>
        <w:rPr>
          <w:color w:val="134E5C"/>
          <w:spacing w:val="15"/>
          <w:sz w:val="18"/>
        </w:rPr>
        <w:t> </w:t>
      </w:r>
      <w:r>
        <w:rPr>
          <w:color w:val="134E5C"/>
          <w:spacing w:val="-2"/>
          <w:sz w:val="18"/>
        </w:rPr>
        <w:t>support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182" w:lineRule="exact" w:before="0" w:after="0"/>
        <w:ind w:left="591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spacing w:val="-2"/>
          <w:w w:val="105"/>
          <w:sz w:val="18"/>
        </w:rPr>
        <w:t>Taught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K–2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students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with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moderate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to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severe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disabilities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using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multisensory</w:t>
      </w:r>
    </w:p>
    <w:p>
      <w:pPr>
        <w:pStyle w:val="BodyText"/>
        <w:spacing w:before="18"/>
      </w:pPr>
      <w:r>
        <w:rPr>
          <w:color w:val="134E5C"/>
          <w:w w:val="105"/>
        </w:rPr>
        <w:t>learning</w:t>
      </w:r>
      <w:r>
        <w:rPr>
          <w:color w:val="134E5C"/>
          <w:spacing w:val="-6"/>
          <w:w w:val="105"/>
        </w:rPr>
        <w:t> </w:t>
      </w:r>
      <w:r>
        <w:rPr>
          <w:color w:val="134E5C"/>
          <w:w w:val="105"/>
        </w:rPr>
        <w:t>and</w:t>
      </w:r>
      <w:r>
        <w:rPr>
          <w:color w:val="134E5C"/>
          <w:spacing w:val="-5"/>
          <w:w w:val="105"/>
        </w:rPr>
        <w:t> </w:t>
      </w:r>
      <w:r>
        <w:rPr>
          <w:color w:val="134E5C"/>
          <w:w w:val="105"/>
        </w:rPr>
        <w:t>structured</w:t>
      </w:r>
      <w:r>
        <w:rPr>
          <w:color w:val="134E5C"/>
          <w:spacing w:val="-6"/>
          <w:w w:val="105"/>
        </w:rPr>
        <w:t> </w:t>
      </w:r>
      <w:r>
        <w:rPr>
          <w:color w:val="134E5C"/>
          <w:spacing w:val="-2"/>
          <w:w w:val="105"/>
        </w:rPr>
        <w:t>routines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Created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behavior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support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systems,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reducing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classroom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disruptions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5"/>
          <w:w w:val="105"/>
          <w:sz w:val="18"/>
        </w:rPr>
        <w:t>40%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0"/>
          <w:cols w:num="2" w:equalWidth="0">
            <w:col w:w="2337" w:space="1848"/>
            <w:col w:w="7452"/>
          </w:cols>
        </w:sectPr>
      </w:pP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333387"/>
                            <a:ext cx="50920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371455">
                                <a:moveTo>
                                  <a:pt x="5091684" y="2105025"/>
                                </a:moveTo>
                                <a:lnTo>
                                  <a:pt x="0" y="2105025"/>
                                </a:lnTo>
                                <a:lnTo>
                                  <a:pt x="0" y="10371188"/>
                                </a:lnTo>
                                <a:lnTo>
                                  <a:pt x="5091684" y="10371188"/>
                                </a:lnTo>
                                <a:lnTo>
                                  <a:pt x="5091684" y="2105025"/>
                                </a:lnTo>
                                <a:close/>
                              </a:path>
                              <a:path w="5092065" h="10371455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425"/>
                                </a:lnTo>
                                <a:lnTo>
                                  <a:pt x="5091684" y="111442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681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6810375">
                                <a:moveTo>
                                  <a:pt x="2466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87"/>
                                </a:lnTo>
                                <a:lnTo>
                                  <a:pt x="0" y="6810375"/>
                                </a:lnTo>
                                <a:lnTo>
                                  <a:pt x="2466962" y="6810375"/>
                                </a:lnTo>
                                <a:lnTo>
                                  <a:pt x="2466962" y="333387"/>
                                </a:lnTo>
                                <a:lnTo>
                                  <a:pt x="246696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6576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39377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66962" y="12"/>
                            <a:ext cx="5101590" cy="681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1590" h="6810375">
                                <a:moveTo>
                                  <a:pt x="5101209" y="2438400"/>
                                </a:moveTo>
                                <a:lnTo>
                                  <a:pt x="0" y="2438400"/>
                                </a:lnTo>
                                <a:lnTo>
                                  <a:pt x="0" y="6810362"/>
                                </a:lnTo>
                                <a:lnTo>
                                  <a:pt x="5101209" y="6810362"/>
                                </a:lnTo>
                                <a:lnTo>
                                  <a:pt x="5101209" y="2438400"/>
                                </a:lnTo>
                                <a:close/>
                              </a:path>
                              <a:path w="5101590" h="6810375">
                                <a:moveTo>
                                  <a:pt x="5101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0"/>
                                </a:lnTo>
                                <a:lnTo>
                                  <a:pt x="5101209" y="1447800"/>
                                </a:lnTo>
                                <a:lnTo>
                                  <a:pt x="5101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243839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3184" id="docshapegroup2" coordorigin="0,0" coordsize="11919,16858">
                <v:shape style="position:absolute;left:3899;top:525;width:8019;height:16333" id="docshape3" coordorigin="3900,525" coordsize="8019,16333" path="m11918,3840l3900,3840,3900,16858,11918,16858,11918,3840xm11918,525l3900,525,3900,2280,11918,2280,11918,525xe" filled="true" fillcolor="#f5f5f5" stroked="false">
                  <v:path arrowok="t"/>
                  <v:fill type="solid"/>
                </v:shape>
                <v:shape style="position:absolute;left:0;top:0;width:3885;height:10725" id="docshape4" coordorigin="0,0" coordsize="3885,10725" path="m3885,0l0,0,0,525,0,10725,3885,10725,3885,525,3885,0xe" filled="true" fillcolor="#ffffff" stroked="false">
                  <v:path arrowok="t"/>
                  <v:fill type="solid"/>
                </v:shape>
                <v:shape style="position:absolute;left:435;top:875;width:2730;height:2740" type="#_x0000_t75" id="docshape5" stroked="false">
                  <v:imagedata r:id="rId6" o:title=""/>
                </v:shape>
                <v:shape style="position:absolute;left:585;top:5325;width:317;height:317" type="#_x0000_t75" id="docshape6" stroked="false">
                  <v:imagedata r:id="rId7" o:title=""/>
                </v:shape>
                <v:shape style="position:absolute;left:605;top:5760;width:275;height:317" type="#_x0000_t75" id="docshape7" stroked="false">
                  <v:imagedata r:id="rId8" o:title=""/>
                </v:shape>
                <v:shape style="position:absolute;left:585;top:6201;width:317;height:274" type="#_x0000_t75" id="docshape8" stroked="false">
                  <v:imagedata r:id="rId9" o:title=""/>
                </v:shape>
                <v:shape style="position:absolute;left:3884;top:0;width:8034;height:10725" id="docshape9" coordorigin="3885,0" coordsize="8034,10725" path="m11918,3840l3885,3840,3885,10725,11918,10725,11918,3840xm11918,0l3885,0,3885,2280,11918,2280,11918,0xe" filled="true" fillcolor="#f5f5f5" stroked="false">
                  <v:path arrowok="t"/>
                  <v:fill type="solid"/>
                </v:shape>
                <v:shape style="position:absolute;left:3405;top:3840;width:480;height:600" id="docshape10" coordorigin="3405,3840" coordsize="480,600" path="m3885,4440l3405,3840,3885,3840,3885,444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sz w:val="18"/>
        </w:rPr>
        <w:t>Differentiated</w:t>
      </w:r>
      <w:r>
        <w:rPr>
          <w:color w:val="134E5C"/>
          <w:spacing w:val="24"/>
          <w:sz w:val="18"/>
        </w:rPr>
        <w:t> </w:t>
      </w:r>
      <w:r>
        <w:rPr>
          <w:color w:val="134E5C"/>
          <w:spacing w:val="-2"/>
          <w:sz w:val="18"/>
        </w:rPr>
        <w:t>instruction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sz w:val="18"/>
        </w:rPr>
        <w:t>IEP</w:t>
      </w:r>
      <w:r>
        <w:rPr>
          <w:color w:val="134E5C"/>
          <w:spacing w:val="-8"/>
          <w:sz w:val="18"/>
        </w:rPr>
        <w:t> </w:t>
      </w:r>
      <w:r>
        <w:rPr>
          <w:color w:val="134E5C"/>
          <w:spacing w:val="-2"/>
          <w:sz w:val="18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Social-emotional</w:t>
      </w:r>
      <w:r>
        <w:rPr>
          <w:color w:val="134E5C"/>
          <w:spacing w:val="25"/>
          <w:sz w:val="18"/>
        </w:rPr>
        <w:t> </w:t>
      </w:r>
      <w:r>
        <w:rPr>
          <w:color w:val="134E5C"/>
          <w:spacing w:val="-2"/>
          <w:sz w:val="18"/>
        </w:rPr>
        <w:t>learning</w:t>
      </w:r>
    </w:p>
    <w:p>
      <w:pPr>
        <w:pStyle w:val="Heading1"/>
        <w:spacing w:before="186"/>
        <w:ind w:left="294"/>
      </w:pPr>
      <w:r>
        <w:rPr/>
        <w:br w:type="column"/>
      </w:r>
      <w:r>
        <w:rPr>
          <w:color w:val="00BCA2"/>
          <w:spacing w:val="-2"/>
        </w:rPr>
        <w:t>EDUCATION</w:t>
      </w:r>
    </w:p>
    <w:p>
      <w:pPr>
        <w:pStyle w:val="Heading2"/>
        <w:spacing w:before="167"/>
        <w:ind w:left="294"/>
      </w:pPr>
      <w:r>
        <w:rPr/>
        <w:t>Bachelor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Science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Special</w:t>
      </w:r>
      <w:r>
        <w:rPr>
          <w:spacing w:val="7"/>
        </w:rPr>
        <w:t> </w:t>
      </w:r>
      <w:r>
        <w:rPr>
          <w:spacing w:val="-2"/>
        </w:rPr>
        <w:t>Education</w:t>
      </w:r>
    </w:p>
    <w:p>
      <w:pPr>
        <w:pStyle w:val="BodyText"/>
        <w:spacing w:before="29"/>
        <w:ind w:left="294"/>
      </w:pPr>
      <w:r>
        <w:rPr>
          <w:color w:val="134E5C"/>
          <w:spacing w:val="-2"/>
          <w:w w:val="105"/>
        </w:rPr>
        <w:t>University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of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Missouri,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Columbia,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MO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|</w:t>
      </w:r>
      <w:r>
        <w:rPr>
          <w:color w:val="134E5C"/>
          <w:spacing w:val="-4"/>
          <w:w w:val="105"/>
        </w:rPr>
        <w:t> 2018</w:t>
      </w:r>
    </w:p>
    <w:p>
      <w:pPr>
        <w:pStyle w:val="Heading1"/>
        <w:spacing w:before="202"/>
        <w:ind w:left="294"/>
      </w:pPr>
      <w:r>
        <w:rPr>
          <w:color w:val="00BCA2"/>
          <w:spacing w:val="-2"/>
        </w:rPr>
        <w:t>CERTIFICATIONS</w:t>
      </w:r>
    </w:p>
    <w:p>
      <w:pPr>
        <w:pStyle w:val="BodyText"/>
        <w:spacing w:before="170"/>
        <w:ind w:left="294"/>
      </w:pPr>
      <w:r>
        <w:rPr>
          <w:color w:val="134E5C"/>
          <w:spacing w:val="-2"/>
          <w:w w:val="105"/>
        </w:rPr>
        <w:t>Missouri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Teaching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Certiﬁcate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in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Special Education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|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4"/>
          <w:w w:val="105"/>
        </w:rPr>
        <w:t>2018</w:t>
      </w:r>
    </w:p>
    <w:sectPr>
      <w:type w:val="continuous"/>
      <w:pgSz w:w="11920" w:h="16860"/>
      <w:pgMar w:top="780" w:bottom="280" w:left="283" w:right="0"/>
      <w:cols w:num="2" w:equalWidth="0">
        <w:col w:w="2733" w:space="1099"/>
        <w:col w:w="78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1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8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38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5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8"/>
      <w:ind w:left="108"/>
      <w:outlineLvl w:val="2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591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2026-03-04T11:18:43Z</dcterms:created>
  <dcterms:modified xsi:type="dcterms:W3CDTF">2026-03-04T11:18:43Z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