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23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21A699"/>
          <w:w w:val="130"/>
          <w:sz w:val="63"/>
        </w:rPr>
        <w:t>Devon</w:t>
      </w:r>
      <w:r>
        <w:rPr>
          <w:rFonts w:ascii="Calibri"/>
          <w:b/>
          <w:color w:val="21A699"/>
          <w:spacing w:val="9"/>
          <w:w w:val="130"/>
          <w:sz w:val="63"/>
        </w:rPr>
        <w:t> </w:t>
      </w:r>
      <w:r>
        <w:rPr>
          <w:rFonts w:ascii="Calibri"/>
          <w:color w:val="21A699"/>
          <w:spacing w:val="-2"/>
          <w:w w:val="130"/>
          <w:sz w:val="63"/>
        </w:rPr>
        <w:t>Young</w:t>
      </w:r>
    </w:p>
    <w:p>
      <w:pPr>
        <w:spacing w:before="124"/>
        <w:ind w:left="154" w:right="0" w:firstLine="0"/>
        <w:jc w:val="left"/>
        <w:rPr>
          <w:rFonts w:ascii="Calibri"/>
          <w:sz w:val="18"/>
        </w:rPr>
      </w:pPr>
      <w:r>
        <w:rPr>
          <w:rFonts w:ascii="Calibri"/>
          <w:color w:val="21A699"/>
          <w:w w:val="130"/>
          <w:sz w:val="18"/>
        </w:rPr>
        <w:t>E-commerce</w:t>
      </w:r>
      <w:r>
        <w:rPr>
          <w:rFonts w:ascii="Calibri"/>
          <w:color w:val="21A699"/>
          <w:spacing w:val="-10"/>
          <w:w w:val="130"/>
          <w:sz w:val="18"/>
        </w:rPr>
        <w:t> </w:t>
      </w:r>
      <w:r>
        <w:rPr>
          <w:rFonts w:ascii="Calibri"/>
          <w:color w:val="21A699"/>
          <w:w w:val="130"/>
          <w:sz w:val="18"/>
        </w:rPr>
        <w:t>Sales</w:t>
      </w:r>
      <w:r>
        <w:rPr>
          <w:rFonts w:ascii="Calibri"/>
          <w:color w:val="21A699"/>
          <w:spacing w:val="-9"/>
          <w:w w:val="130"/>
          <w:sz w:val="18"/>
        </w:rPr>
        <w:t> </w:t>
      </w:r>
      <w:r>
        <w:rPr>
          <w:rFonts w:ascii="Calibri"/>
          <w:color w:val="21A699"/>
          <w:spacing w:val="-2"/>
          <w:w w:val="130"/>
          <w:sz w:val="18"/>
        </w:rPr>
        <w:t>Representative</w:t>
      </w:r>
    </w:p>
    <w:p>
      <w:pPr>
        <w:spacing w:before="175"/>
        <w:ind w:left="154" w:right="0" w:firstLine="0"/>
        <w:jc w:val="left"/>
        <w:rPr>
          <w:sz w:val="13"/>
        </w:rPr>
      </w:pPr>
      <w:r>
        <w:rPr>
          <w:sz w:val="13"/>
        </w:rPr>
        <w:t>(555)</w:t>
      </w:r>
      <w:r>
        <w:rPr>
          <w:spacing w:val="13"/>
          <w:sz w:val="13"/>
        </w:rPr>
        <w:t> </w:t>
      </w:r>
      <w:r>
        <w:rPr>
          <w:sz w:val="13"/>
        </w:rPr>
        <w:t>112</w:t>
      </w:r>
      <w:r>
        <w:rPr>
          <w:rFonts w:ascii="Times New Roman" w:hAnsi="Times New Roman"/>
          <w:sz w:val="13"/>
        </w:rPr>
        <w:t>-</w:t>
      </w:r>
      <w:r>
        <w:rPr>
          <w:sz w:val="13"/>
        </w:rPr>
        <w:t>9988</w:t>
      </w:r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50"/>
          <w:sz w:val="9"/>
        </w:rPr>
        <w:t> </w:t>
      </w:r>
      <w:r>
        <w:rPr>
          <w:sz w:val="13"/>
        </w:rPr>
        <w:t>Sacramento,</w:t>
      </w:r>
      <w:r>
        <w:rPr>
          <w:spacing w:val="13"/>
          <w:sz w:val="13"/>
        </w:rPr>
        <w:t> </w:t>
      </w:r>
      <w:r>
        <w:rPr>
          <w:sz w:val="13"/>
        </w:rPr>
        <w:t>CA</w:t>
      </w:r>
      <w:r>
        <w:rPr>
          <w:spacing w:val="38"/>
          <w:sz w:val="13"/>
        </w:rPr>
        <w:t> </w:t>
      </w:r>
      <w:r>
        <w:rPr>
          <w:sz w:val="9"/>
        </w:rPr>
        <w:t>•</w:t>
      </w:r>
      <w:r>
        <w:rPr>
          <w:spacing w:val="49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8"/>
          <w:sz w:val="13"/>
        </w:rPr>
        <w:t> </w:t>
      </w:r>
      <w:r>
        <w:rPr>
          <w:sz w:val="9"/>
        </w:rPr>
        <w:t>•</w:t>
      </w:r>
      <w:r>
        <w:rPr>
          <w:spacing w:val="50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2"/>
      </w:pPr>
    </w:p>
    <w:p>
      <w:pPr>
        <w:pStyle w:val="Heading2"/>
      </w:pPr>
      <w:r>
        <w:rPr/>
        <w:t>E-commerce</w:t>
      </w:r>
      <w:r>
        <w:rPr>
          <w:spacing w:val="20"/>
        </w:rPr>
        <w:t> </w:t>
      </w:r>
      <w:r>
        <w:rPr/>
        <w:t>Sales</w:t>
      </w:r>
      <w:r>
        <w:rPr>
          <w:spacing w:val="21"/>
        </w:rPr>
        <w:t> </w:t>
      </w:r>
      <w:r>
        <w:rPr/>
        <w:t>Representative</w:t>
      </w:r>
      <w:r>
        <w:rPr>
          <w:spacing w:val="13"/>
        </w:rPr>
        <w:t> </w:t>
      </w:r>
      <w:r>
        <w:rPr/>
        <w:t>with</w:t>
      </w:r>
      <w:r>
        <w:rPr>
          <w:spacing w:val="21"/>
        </w:rPr>
        <w:t> </w:t>
      </w:r>
      <w:r>
        <w:rPr/>
        <w:t>5</w:t>
      </w:r>
      <w:r>
        <w:rPr>
          <w:spacing w:val="15"/>
        </w:rPr>
        <w:t> </w:t>
      </w:r>
      <w:r>
        <w:rPr/>
        <w:t>years</w:t>
      </w:r>
      <w:r>
        <w:rPr>
          <w:spacing w:val="21"/>
        </w:rPr>
        <w:t> </w:t>
      </w:r>
      <w:r>
        <w:rPr/>
        <w:t>of</w:t>
      </w:r>
      <w:r>
        <w:rPr>
          <w:spacing w:val="14"/>
        </w:rPr>
        <w:t> </w:t>
      </w:r>
      <w:r>
        <w:rPr/>
        <w:t>experience</w:t>
      </w:r>
      <w:r>
        <w:rPr>
          <w:spacing w:val="21"/>
        </w:rPr>
        <w:t> </w:t>
      </w:r>
      <w:r>
        <w:rPr/>
        <w:t>in</w:t>
      </w:r>
      <w:r>
        <w:rPr>
          <w:spacing w:val="21"/>
        </w:rPr>
        <w:t> </w:t>
      </w:r>
      <w:r>
        <w:rPr/>
        <w:t>online</w:t>
      </w:r>
      <w:r>
        <w:rPr>
          <w:spacing w:val="21"/>
        </w:rPr>
        <w:t> </w:t>
      </w:r>
      <w:r>
        <w:rPr/>
        <w:t>retail</w:t>
      </w:r>
      <w:r>
        <w:rPr>
          <w:spacing w:val="15"/>
        </w:rPr>
        <w:t> </w:t>
      </w:r>
      <w:r>
        <w:rPr/>
        <w:t>and</w:t>
      </w:r>
      <w:r>
        <w:rPr>
          <w:spacing w:val="20"/>
        </w:rPr>
        <w:t> </w:t>
      </w:r>
      <w:r>
        <w:rPr/>
        <w:t>digital</w:t>
      </w:r>
      <w:r>
        <w:rPr>
          <w:spacing w:val="15"/>
        </w:rPr>
        <w:t> </w:t>
      </w:r>
      <w:r>
        <w:rPr>
          <w:spacing w:val="-2"/>
        </w:rPr>
        <w:t>platforms</w:t>
      </w:r>
    </w:p>
    <w:p>
      <w:pPr>
        <w:pStyle w:val="BodyText"/>
        <w:spacing w:line="268" w:lineRule="auto" w:before="35"/>
        <w:ind w:left="23"/>
      </w:pPr>
      <w:r>
        <w:rPr/>
        <w:t>Focused</w:t>
      </w:r>
      <w:r>
        <w:rPr>
          <w:spacing w:val="27"/>
        </w:rPr>
        <w:t> </w:t>
      </w:r>
      <w:r>
        <w:rPr/>
        <w:t>on</w:t>
      </w:r>
      <w:r>
        <w:rPr>
          <w:spacing w:val="27"/>
        </w:rPr>
        <w:t> </w:t>
      </w:r>
      <w:r>
        <w:rPr/>
        <w:t>digital</w:t>
      </w:r>
      <w:r>
        <w:rPr>
          <w:spacing w:val="19"/>
        </w:rPr>
        <w:t> </w:t>
      </w:r>
      <w:r>
        <w:rPr/>
        <w:t>sales</w:t>
      </w:r>
      <w:r>
        <w:rPr>
          <w:spacing w:val="27"/>
        </w:rPr>
        <w:t> </w:t>
      </w:r>
      <w:r>
        <w:rPr/>
        <w:t>growth,</w:t>
      </w:r>
      <w:r>
        <w:rPr>
          <w:spacing w:val="27"/>
        </w:rPr>
        <w:t> </w:t>
      </w:r>
      <w:r>
        <w:rPr/>
        <w:t>product</w:t>
      </w:r>
      <w:r>
        <w:rPr>
          <w:spacing w:val="27"/>
        </w:rPr>
        <w:t> </w:t>
      </w:r>
      <w:r>
        <w:rPr/>
        <w:t>listing</w:t>
      </w:r>
      <w:r>
        <w:rPr>
          <w:spacing w:val="27"/>
        </w:rPr>
        <w:t> </w:t>
      </w:r>
      <w:r>
        <w:rPr/>
        <w:t>optimization,</w:t>
      </w:r>
      <w:r>
        <w:rPr>
          <w:spacing w:val="27"/>
        </w:rPr>
        <w:t> </w:t>
      </w:r>
      <w:r>
        <w:rPr/>
        <w:t>and</w:t>
      </w:r>
      <w:r>
        <w:rPr>
          <w:spacing w:val="27"/>
        </w:rPr>
        <w:t> </w:t>
      </w:r>
      <w:r>
        <w:rPr/>
        <w:t>customer</w:t>
      </w:r>
      <w:r>
        <w:rPr>
          <w:spacing w:val="20"/>
        </w:rPr>
        <w:t> </w:t>
      </w:r>
      <w:r>
        <w:rPr/>
        <w:t>retention</w:t>
      </w:r>
      <w:r>
        <w:rPr>
          <w:spacing w:val="20"/>
        </w:rPr>
        <w:t> </w:t>
      </w:r>
      <w:r>
        <w:rPr/>
        <w:t>via</w:t>
      </w:r>
      <w:r>
        <w:rPr>
          <w:spacing w:val="27"/>
        </w:rPr>
        <w:t> </w:t>
      </w:r>
      <w:r>
        <w:rPr/>
        <w:t>online</w:t>
      </w:r>
      <w:r>
        <w:rPr>
          <w:spacing w:val="27"/>
        </w:rPr>
        <w:t> </w:t>
      </w:r>
      <w:r>
        <w:rPr/>
        <w:t>channels.</w:t>
      </w:r>
      <w:r>
        <w:rPr>
          <w:spacing w:val="27"/>
        </w:rPr>
        <w:t> </w:t>
      </w:r>
      <w:r>
        <w:rPr/>
        <w:t>Experienced</w:t>
      </w:r>
      <w:r>
        <w:rPr>
          <w:spacing w:val="27"/>
        </w:rPr>
        <w:t> </w:t>
      </w:r>
      <w:r>
        <w:rPr/>
        <w:t>in</w:t>
      </w:r>
      <w:r>
        <w:rPr>
          <w:spacing w:val="27"/>
        </w:rPr>
        <w:t> </w:t>
      </w:r>
      <w:r>
        <w:rPr/>
        <w:t>using</w:t>
      </w:r>
      <w:r>
        <w:rPr>
          <w:spacing w:val="27"/>
        </w:rPr>
        <w:t> </w:t>
      </w:r>
      <w:r>
        <w:rPr/>
        <w:t>analytics</w:t>
      </w:r>
      <w:r>
        <w:rPr>
          <w:spacing w:val="27"/>
        </w:rPr>
        <w:t> </w:t>
      </w:r>
      <w:r>
        <w:rPr/>
        <w:t>to improve</w:t>
      </w:r>
      <w:r>
        <w:rPr>
          <w:spacing w:val="36"/>
        </w:rPr>
        <w:t> </w:t>
      </w:r>
      <w:r>
        <w:rPr/>
        <w:t>upselling</w:t>
      </w:r>
      <w:r>
        <w:rPr>
          <w:spacing w:val="36"/>
        </w:rPr>
        <w:t> </w:t>
      </w:r>
      <w:r>
        <w:rPr/>
        <w:t>strategies</w:t>
      </w:r>
      <w:r>
        <w:rPr>
          <w:spacing w:val="36"/>
        </w:rPr>
        <w:t> </w:t>
      </w:r>
      <w:r>
        <w:rPr/>
        <w:t>and</w:t>
      </w:r>
      <w:r>
        <w:rPr>
          <w:spacing w:val="36"/>
        </w:rPr>
        <w:t> </w:t>
      </w:r>
      <w:r>
        <w:rPr/>
        <w:t>maximize</w:t>
      </w:r>
      <w:r>
        <w:rPr>
          <w:spacing w:val="36"/>
        </w:rPr>
        <w:t> </w:t>
      </w:r>
      <w:r>
        <w:rPr/>
        <w:t>conversion</w:t>
      </w:r>
      <w:r>
        <w:rPr>
          <w:spacing w:val="36"/>
        </w:rPr>
        <w:t> </w:t>
      </w:r>
      <w:r>
        <w:rPr/>
        <w:t>rates.</w:t>
      </w:r>
    </w:p>
    <w:p>
      <w:pPr>
        <w:pStyle w:val="BodyText"/>
        <w:spacing w:before="46"/>
      </w:pPr>
    </w:p>
    <w:p>
      <w:pPr>
        <w:pStyle w:val="Heading1"/>
        <w:spacing w:before="1"/>
      </w:pPr>
      <w:r>
        <w:rPr>
          <w:color w:val="21A699"/>
          <w:w w:val="135"/>
          <w:sz w:val="20"/>
        </w:rPr>
        <w:t>K</w:t>
      </w:r>
      <w:r>
        <w:rPr>
          <w:color w:val="21A699"/>
          <w:w w:val="135"/>
        </w:rPr>
        <w:t>ey</w:t>
      </w:r>
      <w:r>
        <w:rPr>
          <w:color w:val="21A699"/>
          <w:spacing w:val="14"/>
          <w:w w:val="135"/>
        </w:rPr>
        <w:t> </w:t>
      </w:r>
      <w:r>
        <w:rPr>
          <w:color w:val="21A699"/>
          <w:spacing w:val="-2"/>
          <w:w w:val="13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96" w:lineRule="auto" w:before="182" w:after="0"/>
        <w:ind w:left="655" w:right="835" w:hanging="298"/>
        <w:jc w:val="left"/>
        <w:rPr>
          <w:sz w:val="15"/>
        </w:rPr>
      </w:pPr>
      <w:r>
        <w:rPr>
          <w:sz w:val="15"/>
        </w:rPr>
        <w:t>Digital</w:t>
      </w:r>
      <w:r>
        <w:rPr>
          <w:spacing w:val="-9"/>
          <w:sz w:val="15"/>
        </w:rPr>
        <w:t> </w:t>
      </w:r>
      <w:r>
        <w:rPr>
          <w:sz w:val="15"/>
        </w:rPr>
        <w:t>storefront </w:t>
      </w:r>
      <w:r>
        <w:rPr>
          <w:spacing w:val="-2"/>
          <w:sz w:val="1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96" w:lineRule="auto" w:before="60" w:after="0"/>
        <w:ind w:left="655" w:right="215" w:hanging="298"/>
        <w:jc w:val="left"/>
        <w:rPr>
          <w:sz w:val="15"/>
        </w:rPr>
      </w:pPr>
      <w:r>
        <w:rPr>
          <w:w w:val="105"/>
          <w:sz w:val="15"/>
        </w:rPr>
        <w:t>E-commerce platforms (Shopify,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WooCommerce)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3" w:after="0"/>
        <w:ind w:left="654" w:right="0" w:hanging="296"/>
        <w:jc w:val="left"/>
        <w:rPr>
          <w:sz w:val="15"/>
        </w:rPr>
      </w:pPr>
      <w:r>
        <w:rPr>
          <w:sz w:val="15"/>
        </w:rPr>
        <w:t>Online</w:t>
      </w:r>
      <w:r>
        <w:rPr>
          <w:spacing w:val="27"/>
          <w:sz w:val="15"/>
        </w:rPr>
        <w:t> </w:t>
      </w:r>
      <w:r>
        <w:rPr>
          <w:sz w:val="15"/>
        </w:rPr>
        <w:t>product</w:t>
      </w:r>
      <w:r>
        <w:rPr>
          <w:spacing w:val="27"/>
          <w:sz w:val="15"/>
        </w:rPr>
        <w:t> </w:t>
      </w:r>
      <w:r>
        <w:rPr>
          <w:spacing w:val="-2"/>
          <w:sz w:val="15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35" w:after="0"/>
        <w:ind w:left="65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Email</w:t>
      </w:r>
      <w:r>
        <w:rPr>
          <w:spacing w:val="12"/>
          <w:sz w:val="15"/>
        </w:rPr>
        <w:t> </w:t>
      </w:r>
      <w:r>
        <w:rPr>
          <w:spacing w:val="-2"/>
          <w:sz w:val="15"/>
        </w:rPr>
        <w:t>campaigns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39" w:after="0"/>
        <w:ind w:left="654" w:right="0" w:hanging="296"/>
        <w:jc w:val="left"/>
        <w:rPr>
          <w:sz w:val="15"/>
        </w:rPr>
      </w:pPr>
      <w:r>
        <w:rPr>
          <w:sz w:val="15"/>
        </w:rPr>
        <w:t>Inventory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tracking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38" w:after="0"/>
        <w:ind w:left="654" w:right="0" w:hanging="296"/>
        <w:jc w:val="left"/>
        <w:rPr>
          <w:sz w:val="15"/>
        </w:rPr>
      </w:pPr>
      <w:r>
        <w:rPr>
          <w:w w:val="105"/>
          <w:sz w:val="15"/>
        </w:rPr>
        <w:t>Sales</w:t>
      </w:r>
      <w:r>
        <w:rPr>
          <w:spacing w:val="23"/>
          <w:w w:val="105"/>
          <w:sz w:val="15"/>
        </w:rPr>
        <w:t> </w:t>
      </w:r>
      <w:r>
        <w:rPr>
          <w:spacing w:val="-2"/>
          <w:w w:val="105"/>
          <w:sz w:val="15"/>
        </w:rPr>
        <w:t>reporting</w:t>
      </w:r>
    </w:p>
    <w:p>
      <w:pPr>
        <w:pStyle w:val="ListParagraph"/>
        <w:spacing w:after="0" w:line="240" w:lineRule="auto"/>
        <w:jc w:val="left"/>
        <w:rPr>
          <w:sz w:val="15"/>
        </w:rPr>
        <w:sectPr>
          <w:type w:val="continuous"/>
          <w:pgSz w:w="11920" w:h="16860"/>
          <w:pgMar w:top="0" w:bottom="0" w:left="850" w:right="1133"/>
          <w:cols w:num="2" w:equalWidth="0">
            <w:col w:w="2686" w:space="718"/>
            <w:col w:w="6533"/>
          </w:cols>
        </w:sectPr>
      </w:pPr>
    </w:p>
    <w:p>
      <w:pPr>
        <w:pStyle w:val="BodyText"/>
        <w:spacing w:before="8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21a69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3800474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9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6210299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88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21A699"/>
          <w:spacing w:val="2"/>
          <w:w w:val="130"/>
          <w:sz w:val="20"/>
        </w:rPr>
        <w:t>P</w:t>
      </w:r>
      <w:r>
        <w:rPr>
          <w:color w:val="21A699"/>
          <w:spacing w:val="2"/>
          <w:w w:val="130"/>
        </w:rPr>
        <w:t>rofessional</w:t>
      </w:r>
      <w:r>
        <w:rPr>
          <w:color w:val="21A699"/>
          <w:spacing w:val="52"/>
          <w:w w:val="135"/>
        </w:rPr>
        <w:t> </w:t>
      </w:r>
      <w:r>
        <w:rPr>
          <w:color w:val="21A699"/>
          <w:spacing w:val="-2"/>
          <w:w w:val="135"/>
        </w:rPr>
        <w:t>Experience</w:t>
      </w:r>
    </w:p>
    <w:p>
      <w:pPr>
        <w:pStyle w:val="BodyText"/>
        <w:spacing w:before="45"/>
        <w:rPr>
          <w:rFonts w:ascii="Calibri"/>
          <w:b/>
          <w:sz w:val="16"/>
        </w:rPr>
      </w:pPr>
    </w:p>
    <w:p>
      <w:pPr>
        <w:pStyle w:val="BodyText"/>
        <w:spacing w:line="290" w:lineRule="auto"/>
        <w:ind w:left="358" w:right="4507"/>
      </w:pPr>
      <w:r>
        <w:rPr/>
        <w:t>E-commerce</w:t>
      </w:r>
      <w:r>
        <w:rPr>
          <w:spacing w:val="32"/>
        </w:rPr>
        <w:t> </w:t>
      </w:r>
      <w:r>
        <w:rPr/>
        <w:t>Sales</w:t>
      </w:r>
      <w:r>
        <w:rPr>
          <w:spacing w:val="32"/>
        </w:rPr>
        <w:t> </w:t>
      </w:r>
      <w:r>
        <w:rPr/>
        <w:t>Representative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Urban</w:t>
      </w:r>
      <w:r>
        <w:rPr>
          <w:spacing w:val="32"/>
        </w:rPr>
        <w:t> </w:t>
      </w:r>
      <w:r>
        <w:rPr/>
        <w:t>Supply</w:t>
      </w:r>
      <w:r>
        <w:rPr>
          <w:spacing w:val="25"/>
        </w:rPr>
        <w:t> </w:t>
      </w:r>
      <w:r>
        <w:rPr/>
        <w:t>Co.,</w:t>
      </w:r>
      <w:r>
        <w:rPr>
          <w:spacing w:val="32"/>
        </w:rPr>
        <w:t> </w:t>
      </w:r>
      <w:r>
        <w:rPr/>
        <w:t>Sacramento,</w:t>
      </w:r>
      <w:r>
        <w:rPr>
          <w:spacing w:val="32"/>
        </w:rPr>
        <w:t> </w:t>
      </w:r>
      <w:r>
        <w:rPr/>
        <w:t>CA April 2021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Increased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average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order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value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by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19%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through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upsell </w:t>
      </w:r>
      <w:r>
        <w:rPr>
          <w:spacing w:val="-2"/>
          <w:w w:val="105"/>
          <w:sz w:val="15"/>
        </w:rPr>
        <w:t>bundles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Implemented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product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page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updates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that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boosted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conversion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rates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by</w:t>
      </w:r>
      <w:r>
        <w:rPr>
          <w:spacing w:val="2"/>
          <w:w w:val="105"/>
          <w:sz w:val="15"/>
        </w:rPr>
        <w:t> </w:t>
      </w:r>
      <w:r>
        <w:rPr>
          <w:spacing w:val="-5"/>
          <w:w w:val="105"/>
          <w:sz w:val="15"/>
        </w:rPr>
        <w:t>26%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Managed</w:t>
      </w:r>
      <w:r>
        <w:rPr>
          <w:spacing w:val="40"/>
          <w:sz w:val="15"/>
        </w:rPr>
        <w:t> </w:t>
      </w:r>
      <w:r>
        <w:rPr>
          <w:sz w:val="15"/>
        </w:rPr>
        <w:t>daily</w:t>
      </w:r>
      <w:r>
        <w:rPr>
          <w:spacing w:val="34"/>
          <w:sz w:val="15"/>
        </w:rPr>
        <w:t> </w:t>
      </w:r>
      <w:r>
        <w:rPr>
          <w:sz w:val="15"/>
        </w:rPr>
        <w:t>sales</w:t>
      </w:r>
      <w:r>
        <w:rPr>
          <w:spacing w:val="41"/>
          <w:sz w:val="15"/>
        </w:rPr>
        <w:t> </w:t>
      </w:r>
      <w:r>
        <w:rPr>
          <w:sz w:val="15"/>
        </w:rPr>
        <w:t>operations</w:t>
      </w:r>
      <w:r>
        <w:rPr>
          <w:spacing w:val="41"/>
          <w:sz w:val="15"/>
        </w:rPr>
        <w:t> </w:t>
      </w:r>
      <w:r>
        <w:rPr>
          <w:sz w:val="15"/>
        </w:rPr>
        <w:t>across</w:t>
      </w:r>
      <w:r>
        <w:rPr>
          <w:spacing w:val="41"/>
          <w:sz w:val="15"/>
        </w:rPr>
        <w:t> </w:t>
      </w:r>
      <w:r>
        <w:rPr>
          <w:sz w:val="15"/>
        </w:rPr>
        <w:t>Shopify</w:t>
      </w:r>
      <w:r>
        <w:rPr>
          <w:spacing w:val="33"/>
          <w:sz w:val="15"/>
        </w:rPr>
        <w:t> </w:t>
      </w:r>
      <w:r>
        <w:rPr>
          <w:sz w:val="15"/>
        </w:rPr>
        <w:t>and</w:t>
      </w:r>
      <w:r>
        <w:rPr>
          <w:spacing w:val="31"/>
          <w:sz w:val="15"/>
        </w:rPr>
        <w:t> </w:t>
      </w:r>
      <w:r>
        <w:rPr>
          <w:sz w:val="15"/>
        </w:rPr>
        <w:t>Amazon</w:t>
      </w:r>
      <w:r>
        <w:rPr>
          <w:spacing w:val="41"/>
          <w:sz w:val="15"/>
        </w:rPr>
        <w:t> </w:t>
      </w:r>
      <w:r>
        <w:rPr>
          <w:spacing w:val="-2"/>
          <w:sz w:val="15"/>
        </w:rPr>
        <w:t>storefronts</w:t>
      </w:r>
    </w:p>
    <w:p>
      <w:pPr>
        <w:pStyle w:val="BodyText"/>
        <w:spacing w:line="290" w:lineRule="auto" w:before="148"/>
        <w:ind w:left="358" w:right="4507"/>
      </w:pPr>
      <w:r>
        <w:rPr/>
        <w:t>Online</w:t>
      </w:r>
      <w:r>
        <w:rPr>
          <w:spacing w:val="31"/>
        </w:rPr>
        <w:t> </w:t>
      </w:r>
      <w:r>
        <w:rPr/>
        <w:t>Sales</w:t>
      </w:r>
      <w:r>
        <w:rPr>
          <w:spacing w:val="31"/>
        </w:rPr>
        <w:t> </w:t>
      </w:r>
      <w:r>
        <w:rPr/>
        <w:t>Coordinator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WestBay</w:t>
      </w:r>
      <w:r>
        <w:rPr>
          <w:spacing w:val="24"/>
        </w:rPr>
        <w:t> </w:t>
      </w:r>
      <w:r>
        <w:rPr/>
        <w:t>Home</w:t>
      </w:r>
      <w:r>
        <w:rPr>
          <w:spacing w:val="31"/>
        </w:rPr>
        <w:t> </w:t>
      </w:r>
      <w:r>
        <w:rPr/>
        <w:t>Goods,</w:t>
      </w:r>
      <w:r>
        <w:rPr>
          <w:spacing w:val="31"/>
        </w:rPr>
        <w:t> </w:t>
      </w:r>
      <w:r>
        <w:rPr/>
        <w:t>Sacramento,</w:t>
      </w:r>
      <w:r>
        <w:rPr>
          <w:spacing w:val="31"/>
        </w:rPr>
        <w:t> </w:t>
      </w:r>
      <w:r>
        <w:rPr/>
        <w:t>CA March 2019 </w:t>
      </w:r>
      <w:r>
        <w:rPr>
          <w:w w:val="125"/>
        </w:rPr>
        <w:t>– </w:t>
      </w:r>
      <w:r>
        <w:rPr/>
        <w:t>March 2021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Supported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seasonal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campaigns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resulting</w:t>
      </w:r>
      <w:r>
        <w:rPr>
          <w:spacing w:val="13"/>
          <w:w w:val="105"/>
          <w:sz w:val="15"/>
        </w:rPr>
        <w:t> </w:t>
      </w:r>
      <w:r>
        <w:rPr>
          <w:w w:val="105"/>
          <w:sz w:val="15"/>
        </w:rPr>
        <w:t>in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$850K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in</w:t>
      </w:r>
      <w:r>
        <w:rPr>
          <w:spacing w:val="13"/>
          <w:w w:val="105"/>
          <w:sz w:val="15"/>
        </w:rPr>
        <w:t> </w:t>
      </w:r>
      <w:r>
        <w:rPr>
          <w:w w:val="105"/>
          <w:sz w:val="15"/>
        </w:rPr>
        <w:t>Q4</w:t>
      </w:r>
      <w:r>
        <w:rPr>
          <w:spacing w:val="12"/>
          <w:w w:val="105"/>
          <w:sz w:val="15"/>
        </w:rPr>
        <w:t> </w:t>
      </w:r>
      <w:r>
        <w:rPr>
          <w:spacing w:val="-2"/>
          <w:w w:val="105"/>
          <w:sz w:val="15"/>
        </w:rPr>
        <w:t>revenue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Built</w:t>
      </w:r>
      <w:r>
        <w:rPr>
          <w:spacing w:val="24"/>
          <w:sz w:val="15"/>
        </w:rPr>
        <w:t> </w:t>
      </w:r>
      <w:r>
        <w:rPr>
          <w:sz w:val="15"/>
        </w:rPr>
        <w:t>customer</w:t>
      </w:r>
      <w:r>
        <w:rPr>
          <w:spacing w:val="17"/>
          <w:sz w:val="15"/>
        </w:rPr>
        <w:t> </w:t>
      </w:r>
      <w:r>
        <w:rPr>
          <w:sz w:val="15"/>
        </w:rPr>
        <w:t>segmentation</w:t>
      </w:r>
      <w:r>
        <w:rPr>
          <w:spacing w:val="24"/>
          <w:sz w:val="15"/>
        </w:rPr>
        <w:t> </w:t>
      </w:r>
      <w:r>
        <w:rPr>
          <w:sz w:val="15"/>
        </w:rPr>
        <w:t>lists</w:t>
      </w:r>
      <w:r>
        <w:rPr>
          <w:spacing w:val="24"/>
          <w:sz w:val="15"/>
        </w:rPr>
        <w:t> </w:t>
      </w:r>
      <w:r>
        <w:rPr>
          <w:sz w:val="15"/>
        </w:rPr>
        <w:t>for</w:t>
      </w:r>
      <w:r>
        <w:rPr>
          <w:spacing w:val="18"/>
          <w:sz w:val="15"/>
        </w:rPr>
        <w:t> </w:t>
      </w:r>
      <w:r>
        <w:rPr>
          <w:sz w:val="15"/>
        </w:rPr>
        <w:t>email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marketing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Tracked</w:t>
      </w:r>
      <w:r>
        <w:rPr>
          <w:spacing w:val="24"/>
          <w:sz w:val="15"/>
        </w:rPr>
        <w:t> </w:t>
      </w:r>
      <w:r>
        <w:rPr>
          <w:sz w:val="15"/>
        </w:rPr>
        <w:t>returns</w:t>
      </w:r>
      <w:r>
        <w:rPr>
          <w:spacing w:val="25"/>
          <w:sz w:val="15"/>
        </w:rPr>
        <w:t> </w:t>
      </w:r>
      <w:r>
        <w:rPr>
          <w:sz w:val="15"/>
        </w:rPr>
        <w:t>and</w:t>
      </w:r>
      <w:r>
        <w:rPr>
          <w:spacing w:val="24"/>
          <w:sz w:val="15"/>
        </w:rPr>
        <w:t> </w:t>
      </w:r>
      <w:r>
        <w:rPr>
          <w:sz w:val="15"/>
        </w:rPr>
        <w:t>inventory</w:t>
      </w:r>
      <w:r>
        <w:rPr>
          <w:spacing w:val="18"/>
          <w:sz w:val="15"/>
        </w:rPr>
        <w:t> </w:t>
      </w:r>
      <w:r>
        <w:rPr>
          <w:sz w:val="15"/>
        </w:rPr>
        <w:t>discrepancies</w:t>
      </w:r>
      <w:r>
        <w:rPr>
          <w:spacing w:val="25"/>
          <w:sz w:val="15"/>
        </w:rPr>
        <w:t> </w:t>
      </w:r>
      <w:r>
        <w:rPr>
          <w:sz w:val="15"/>
        </w:rPr>
        <w:t>to</w:t>
      </w:r>
      <w:r>
        <w:rPr>
          <w:spacing w:val="24"/>
          <w:sz w:val="15"/>
        </w:rPr>
        <w:t> </w:t>
      </w:r>
      <w:r>
        <w:rPr>
          <w:sz w:val="15"/>
        </w:rPr>
        <w:t>improve</w:t>
      </w:r>
      <w:r>
        <w:rPr>
          <w:spacing w:val="25"/>
          <w:sz w:val="15"/>
        </w:rPr>
        <w:t> </w:t>
      </w:r>
      <w:r>
        <w:rPr>
          <w:spacing w:val="-2"/>
          <w:sz w:val="15"/>
        </w:rPr>
        <w:t>fulfillment</w:t>
      </w:r>
    </w:p>
    <w:p>
      <w:pPr>
        <w:pStyle w:val="BodyText"/>
        <w:spacing w:before="8"/>
        <w:rPr>
          <w:sz w:val="16"/>
        </w:rPr>
      </w:pPr>
    </w:p>
    <w:p>
      <w:pPr>
        <w:pStyle w:val="Heading1"/>
      </w:pPr>
      <w:r>
        <w:rPr>
          <w:color w:val="21A699"/>
          <w:spacing w:val="-2"/>
          <w:w w:val="135"/>
          <w:sz w:val="20"/>
        </w:rPr>
        <w:t>E</w:t>
      </w:r>
      <w:r>
        <w:rPr>
          <w:color w:val="21A699"/>
          <w:spacing w:val="-2"/>
          <w:w w:val="135"/>
        </w:rPr>
        <w:t>ducation</w:t>
      </w:r>
    </w:p>
    <w:p>
      <w:pPr>
        <w:pStyle w:val="BodyText"/>
        <w:spacing w:before="45"/>
        <w:rPr>
          <w:rFonts w:ascii="Calibri"/>
          <w:b/>
          <w:sz w:val="16"/>
        </w:rPr>
      </w:pPr>
    </w:p>
    <w:p>
      <w:pPr>
        <w:pStyle w:val="BodyText"/>
        <w:spacing w:line="268" w:lineRule="auto"/>
        <w:ind w:left="358" w:right="2530"/>
      </w:pPr>
      <w:r>
        <w:rPr/>
        <w:t>Bachelor</w:t>
      </w:r>
      <w:r>
        <w:rPr>
          <w:spacing w:val="18"/>
        </w:rPr>
        <w:t> </w:t>
      </w:r>
      <w:r>
        <w:rPr/>
        <w:t>of</w:t>
      </w:r>
      <w:r>
        <w:rPr>
          <w:spacing w:val="19"/>
        </w:rPr>
        <w:t> </w:t>
      </w:r>
      <w:r>
        <w:rPr/>
        <w:t>Science</w:t>
      </w:r>
      <w:r>
        <w:rPr>
          <w:spacing w:val="24"/>
        </w:rPr>
        <w:t> </w:t>
      </w:r>
      <w:r>
        <w:rPr/>
        <w:t>in</w:t>
      </w:r>
      <w:r>
        <w:rPr>
          <w:spacing w:val="24"/>
        </w:rPr>
        <w:t> </w:t>
      </w:r>
      <w:r>
        <w:rPr/>
        <w:t>E-commerce</w:t>
      </w:r>
      <w:r>
        <w:rPr>
          <w:spacing w:val="24"/>
        </w:rPr>
        <w:t> </w:t>
      </w:r>
      <w:r>
        <w:rPr/>
        <w:t>and</w:t>
      </w:r>
      <w:r>
        <w:rPr>
          <w:spacing w:val="24"/>
        </w:rPr>
        <w:t> </w:t>
      </w:r>
      <w:r>
        <w:rPr/>
        <w:t>Marketing</w:t>
      </w:r>
      <w:r>
        <w:rPr>
          <w:spacing w:val="8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California</w:t>
      </w:r>
      <w:r>
        <w:rPr>
          <w:spacing w:val="24"/>
        </w:rPr>
        <w:t> </w:t>
      </w:r>
      <w:r>
        <w:rPr/>
        <w:t>State</w:t>
      </w:r>
      <w:r>
        <w:rPr>
          <w:spacing w:val="24"/>
        </w:rPr>
        <w:t> </w:t>
      </w:r>
      <w:r>
        <w:rPr/>
        <w:t>University,</w:t>
      </w:r>
      <w:r>
        <w:rPr>
          <w:spacing w:val="24"/>
        </w:rPr>
        <w:t> </w:t>
      </w:r>
      <w:r>
        <w:rPr/>
        <w:t>Sacramento,</w:t>
      </w:r>
      <w:r>
        <w:rPr>
          <w:spacing w:val="24"/>
        </w:rPr>
        <w:t> </w:t>
      </w:r>
      <w:r>
        <w:rPr/>
        <w:t>CA May</w:t>
      </w:r>
      <w:r>
        <w:rPr>
          <w:spacing w:val="-7"/>
        </w:rPr>
        <w:t> </w:t>
      </w:r>
      <w:r>
        <w:rPr/>
        <w:t>2018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6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8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2026-03-01T00:29:30Z</dcterms:created>
  <dcterms:modified xsi:type="dcterms:W3CDTF">2026-03-01T00:29:30Z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