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02"/>
        <w:rPr>
          <w:rFonts w:ascii="Times New Roman"/>
          <w:sz w:val="16"/>
        </w:rPr>
      </w:pPr>
    </w:p>
    <w:p>
      <w:pPr>
        <w:spacing w:before="0"/>
        <w:ind w:left="381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-1828397</wp:posOffset>
                </wp:positionV>
                <wp:extent cx="7568565" cy="1733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733550"/>
                          <a:chExt cx="7568565" cy="1733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3550">
                                <a:moveTo>
                                  <a:pt x="7568183" y="1733549"/>
                                </a:moveTo>
                                <a:lnTo>
                                  <a:pt x="0" y="1733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33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355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733550"/>
                                </a:lnTo>
                                <a:lnTo>
                                  <a:pt x="895337" y="173355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73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6"/>
                                <w:rPr>
                                  <w:sz w:val="6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sz w:val="6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7"/>
                                </w:rPr>
                                <w:t>Devon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6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7"/>
                                </w:rPr>
                                <w:t>Young</w:t>
                              </w:r>
                            </w:p>
                            <w:p>
                              <w:pPr>
                                <w:spacing w:before="221"/>
                                <w:ind w:left="1119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Dental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Researcher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3.968277pt;width:595.950pt;height:136.5pt;mso-position-horizontal-relative:page;mso-position-vertical-relative:paragraph;z-index:15729664" id="docshapegroup1" coordorigin="0,-2879" coordsize="11919,2730">
                <v:rect style="position:absolute;left:0;top:-2880;width:11919;height:2730" id="docshape2" filled="true" fillcolor="#004f00" stroked="false">
                  <v:fill type="solid"/>
                </v:rect>
                <v:shape style="position:absolute;left:0;top:-2880;width:11919;height:2730" id="docshape3" coordorigin="0,-2879" coordsize="11919,2730" path="m11918,-2639l1410,-2639,1410,-2879,1395,-2879,1395,-2639,0,-2639,0,-2624,1395,-2624,1395,-149,1410,-149,1410,-2624,11918,-2624,11918,-263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880;width:11919;height:273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46"/>
                          <w:rPr>
                            <w:sz w:val="67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sz w:val="67"/>
                          </w:rPr>
                        </w:pPr>
                        <w:r>
                          <w:rPr>
                            <w:b/>
                            <w:color w:val="FFFFFF"/>
                            <w:sz w:val="67"/>
                          </w:rPr>
                          <w:t>Devon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6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67"/>
                          </w:rPr>
                          <w:t>Young</w:t>
                        </w:r>
                      </w:p>
                      <w:p>
                        <w:pPr>
                          <w:spacing w:before="221"/>
                          <w:ind w:left="1119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Dental</w:t>
                        </w:r>
                        <w:r>
                          <w:rPr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Researcher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  <w:sz w:val="16"/>
        </w:rPr>
        <w:t>(123)</w:t>
      </w:r>
      <w:r>
        <w:rPr>
          <w:spacing w:val="-11"/>
          <w:w w:val="110"/>
          <w:sz w:val="16"/>
        </w:rPr>
        <w:t> </w:t>
      </w:r>
      <w:r>
        <w:rPr>
          <w:spacing w:val="-2"/>
          <w:w w:val="110"/>
          <w:sz w:val="16"/>
        </w:rPr>
        <w:t>456-7890</w:t>
      </w:r>
      <w:r>
        <w:rPr>
          <w:spacing w:val="-3"/>
          <w:w w:val="120"/>
          <w:sz w:val="16"/>
        </w:rPr>
        <w:t> </w:t>
      </w:r>
      <w:r>
        <w:rPr>
          <w:spacing w:val="-2"/>
          <w:w w:val="120"/>
          <w:sz w:val="11"/>
        </w:rPr>
        <w:t>•</w:t>
      </w:r>
      <w:r>
        <w:rPr>
          <w:spacing w:val="20"/>
          <w:w w:val="120"/>
          <w:sz w:val="11"/>
        </w:rPr>
        <w:t> </w:t>
      </w:r>
      <w:r>
        <w:rPr>
          <w:spacing w:val="-2"/>
          <w:w w:val="110"/>
          <w:sz w:val="16"/>
        </w:rPr>
        <w:t>City,</w:t>
      </w:r>
      <w:r>
        <w:rPr>
          <w:spacing w:val="-10"/>
          <w:w w:val="110"/>
          <w:sz w:val="16"/>
        </w:rPr>
        <w:t> </w:t>
      </w:r>
      <w:r>
        <w:rPr>
          <w:spacing w:val="-2"/>
          <w:w w:val="110"/>
          <w:sz w:val="16"/>
        </w:rPr>
        <w:t>ST</w:t>
      </w:r>
      <w:r>
        <w:rPr>
          <w:spacing w:val="-10"/>
          <w:w w:val="110"/>
          <w:sz w:val="16"/>
        </w:rPr>
        <w:t> </w:t>
      </w:r>
      <w:r>
        <w:rPr>
          <w:spacing w:val="-2"/>
          <w:w w:val="110"/>
          <w:sz w:val="16"/>
        </w:rPr>
        <w:t>12345</w:t>
      </w:r>
      <w:r>
        <w:rPr>
          <w:spacing w:val="4"/>
          <w:w w:val="120"/>
          <w:sz w:val="16"/>
        </w:rPr>
        <w:t> </w:t>
      </w:r>
      <w:r>
        <w:rPr>
          <w:spacing w:val="-2"/>
          <w:w w:val="120"/>
          <w:sz w:val="11"/>
        </w:rPr>
        <w:t>•</w:t>
      </w:r>
      <w:r>
        <w:rPr>
          <w:spacing w:val="20"/>
          <w:w w:val="120"/>
          <w:sz w:val="11"/>
        </w:rPr>
        <w:t> </w:t>
      </w:r>
      <w:hyperlink r:id="rId5">
        <w:r>
          <w:rPr>
            <w:spacing w:val="-2"/>
            <w:w w:val="110"/>
            <w:sz w:val="16"/>
          </w:rPr>
          <w:t>email@example.com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0"/>
        <w:ind w:left="1131" w:right="905" w:firstLine="0"/>
        <w:jc w:val="center"/>
        <w:rPr>
          <w:sz w:val="16"/>
        </w:rPr>
      </w:pPr>
      <w:r>
        <w:rPr>
          <w:w w:val="105"/>
          <w:sz w:val="16"/>
        </w:rPr>
        <w:t>Dental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Researcher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advancing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clinical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outcomes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evidence-based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studies</w:t>
      </w:r>
    </w:p>
    <w:p>
      <w:pPr>
        <w:spacing w:line="292" w:lineRule="auto" w:before="41"/>
        <w:ind w:left="1131" w:right="902" w:firstLine="0"/>
        <w:jc w:val="center"/>
        <w:rPr>
          <w:sz w:val="16"/>
        </w:rPr>
      </w:pPr>
      <w:r>
        <w:rPr>
          <w:w w:val="105"/>
          <w:sz w:val="16"/>
        </w:rPr>
        <w:t>PhD-level Dental Researcher with 11 years of experience leading studies on oral systemic health, material durability, and public health outcomes. Strong record of publishing in peer-reviewed journals and presenting at conferences.</w:t>
      </w:r>
    </w:p>
    <w:p>
      <w:pPr>
        <w:pStyle w:val="BodyText"/>
        <w:rPr>
          <w:sz w:val="16"/>
        </w:rPr>
      </w:pPr>
    </w:p>
    <w:p>
      <w:pPr>
        <w:pStyle w:val="BodyText"/>
        <w:spacing w:before="98"/>
        <w:rPr>
          <w:sz w:val="16"/>
        </w:rPr>
      </w:pPr>
    </w:p>
    <w:p>
      <w:pPr>
        <w:pStyle w:val="Heading1"/>
        <w:spacing w:before="0"/>
      </w:pPr>
      <w:r>
        <w:rPr>
          <w:color w:val="004F00"/>
          <w:sz w:val="24"/>
        </w:rPr>
        <w:t>P</w:t>
      </w:r>
      <w:r>
        <w:rPr>
          <w:color w:val="004F00"/>
        </w:rPr>
        <w:t>rofessional</w:t>
      </w:r>
      <w:r>
        <w:rPr>
          <w:color w:val="004F00"/>
          <w:spacing w:val="18"/>
        </w:rPr>
        <w:t> </w:t>
      </w:r>
      <w:r>
        <w:rPr>
          <w:color w:val="004F00"/>
          <w:spacing w:val="-2"/>
        </w:rPr>
        <w:t>Experience</w:t>
      </w:r>
    </w:p>
    <w:p>
      <w:pPr>
        <w:pStyle w:val="BodyText"/>
        <w:spacing w:before="61"/>
        <w:rPr>
          <w:b/>
          <w:sz w:val="20"/>
        </w:rPr>
      </w:pPr>
    </w:p>
    <w:p>
      <w:pPr>
        <w:pStyle w:val="BodyText"/>
        <w:spacing w:line="295" w:lineRule="auto"/>
        <w:ind w:left="799" w:right="4920"/>
      </w:pPr>
      <w:r>
        <w:rPr>
          <w:spacing w:val="-2"/>
          <w:w w:val="105"/>
        </w:rPr>
        <w:t>Senior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Dental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Researcher,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National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Oral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Institute,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Bethesda,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MD </w:t>
      </w:r>
      <w:r>
        <w:rPr>
          <w:w w:val="105"/>
        </w:rPr>
        <w:t>April 2018 – Present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199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multi-year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impact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periodontal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disease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cardiovascular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involving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2,000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participants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Authored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peer-reviewed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papers,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cited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ADA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policy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discussions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IRB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participant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recruitment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ﬁve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states</w:t>
      </w:r>
    </w:p>
    <w:p>
      <w:pPr>
        <w:pStyle w:val="BodyText"/>
        <w:spacing w:before="48"/>
      </w:pPr>
    </w:p>
    <w:p>
      <w:pPr>
        <w:pStyle w:val="BodyText"/>
        <w:spacing w:line="278" w:lineRule="auto"/>
        <w:ind w:left="799" w:right="3360"/>
      </w:pPr>
      <w:r>
        <w:rPr>
          <w:spacing w:val="-2"/>
          <w:w w:val="105"/>
        </w:rPr>
        <w:t>Research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Associate,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Georgetown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Dental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Research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Center,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Washington,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D.C. </w:t>
      </w:r>
      <w:r>
        <w:rPr>
          <w:w w:val="105"/>
        </w:rPr>
        <w:t>August 2014 – March 2018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Conducted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lab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testing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biomaterials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crowns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bridges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Analyzed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failure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composite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resins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stress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Co-authored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abstracts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presented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at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International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Association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Dental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Research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88615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6.977631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04F00"/>
          <w:spacing w:val="-2"/>
          <w:sz w:val="24"/>
        </w:rPr>
        <w:t>E</w:t>
      </w:r>
      <w:r>
        <w:rPr>
          <w:color w:val="004F00"/>
          <w:spacing w:val="-2"/>
        </w:rPr>
        <w:t>ducation</w:t>
      </w: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spacing w:line="288" w:lineRule="auto"/>
        <w:ind w:left="799" w:right="7594"/>
        <w:jc w:val="both"/>
      </w:pPr>
      <w:r>
        <w:rPr>
          <w:w w:val="105"/>
        </w:rPr>
        <w:t>Georgetown</w:t>
      </w:r>
      <w:r>
        <w:rPr>
          <w:spacing w:val="-14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Washington,</w:t>
      </w:r>
      <w:r>
        <w:rPr>
          <w:spacing w:val="-13"/>
          <w:w w:val="105"/>
        </w:rPr>
        <w:t> </w:t>
      </w:r>
      <w:r>
        <w:rPr>
          <w:w w:val="105"/>
        </w:rPr>
        <w:t>D.C. Doctor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Philosophy</w:t>
      </w:r>
      <w:r>
        <w:rPr>
          <w:spacing w:val="-13"/>
          <w:w w:val="105"/>
        </w:rPr>
        <w:t> </w:t>
      </w:r>
      <w:r>
        <w:rPr>
          <w:w w:val="105"/>
        </w:rPr>
        <w:t>(PhD)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Oral</w:t>
      </w:r>
      <w:r>
        <w:rPr>
          <w:spacing w:val="-13"/>
          <w:w w:val="105"/>
        </w:rPr>
        <w:t> </w:t>
      </w:r>
      <w:r>
        <w:rPr>
          <w:w w:val="105"/>
        </w:rPr>
        <w:t>Biology May 2014</w:t>
      </w:r>
    </w:p>
    <w:p>
      <w:pPr>
        <w:pStyle w:val="BodyText"/>
        <w:spacing w:before="83"/>
      </w:pPr>
    </w:p>
    <w:p>
      <w:pPr>
        <w:pStyle w:val="BodyText"/>
        <w:spacing w:line="295" w:lineRule="auto"/>
        <w:ind w:left="799" w:right="7429"/>
      </w:pPr>
      <w:r>
        <w:rPr>
          <w:w w:val="105"/>
        </w:rPr>
        <w:t>University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Maryland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Baltimore,</w:t>
      </w:r>
      <w:r>
        <w:rPr>
          <w:spacing w:val="-13"/>
          <w:w w:val="105"/>
        </w:rPr>
        <w:t> </w:t>
      </w:r>
      <w:r>
        <w:rPr>
          <w:w w:val="105"/>
        </w:rPr>
        <w:t>MD Doctor of Dental Surgery (DDS)</w:t>
      </w:r>
    </w:p>
    <w:p>
      <w:pPr>
        <w:pStyle w:val="BodyText"/>
        <w:spacing w:line="193" w:lineRule="exact"/>
        <w:ind w:left="799"/>
        <w:jc w:val="both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2010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172695</wp:posOffset>
                </wp:positionV>
                <wp:extent cx="6524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3.598036pt;width:513.749959pt;height:.75pt;mso-position-horizontal-relative:page;mso-position-vertical-relative:paragraph;z-index:-15728128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04F00"/>
          <w:sz w:val="24"/>
        </w:rPr>
        <w:t>K</w:t>
      </w:r>
      <w:r>
        <w:rPr>
          <w:color w:val="004F00"/>
        </w:rPr>
        <w:t>ey</w:t>
      </w:r>
      <w:r>
        <w:rPr>
          <w:color w:val="004F00"/>
          <w:spacing w:val="9"/>
        </w:rPr>
        <w:t> </w:t>
      </w:r>
      <w:r>
        <w:rPr>
          <w:color w:val="004F00"/>
          <w:spacing w:val="-2"/>
        </w:rPr>
        <w:t>Skills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01" w:after="0"/>
        <w:ind w:left="1095" w:right="0" w:hanging="296"/>
        <w:jc w:val="left"/>
        <w:rPr>
          <w:position w:val="-4"/>
          <w:sz w:val="31"/>
        </w:rPr>
      </w:pPr>
      <w:r>
        <w:rPr>
          <w:sz w:val="18"/>
        </w:rPr>
        <w:t>Clinical</w:t>
      </w:r>
      <w:r>
        <w:rPr>
          <w:spacing w:val="1"/>
          <w:sz w:val="18"/>
        </w:rPr>
        <w:t> </w:t>
      </w:r>
      <w:r>
        <w:rPr>
          <w:sz w:val="18"/>
        </w:rPr>
        <w:t>Trials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Coordination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40" w:lineRule="exact" w:before="0" w:after="0"/>
        <w:ind w:left="109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Grant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23" w:lineRule="auto" w:before="7" w:after="0"/>
        <w:ind w:left="1097" w:right="888" w:hanging="298"/>
        <w:jc w:val="left"/>
        <w:rPr>
          <w:position w:val="-3"/>
          <w:sz w:val="31"/>
        </w:rPr>
      </w:pPr>
      <w:r>
        <w:rPr>
          <w:spacing w:val="-2"/>
          <w:w w:val="105"/>
          <w:sz w:val="18"/>
        </w:rPr>
        <w:t>Research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Ethics Compliance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01" w:after="0"/>
        <w:ind w:left="1095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Data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Collection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40" w:lineRule="exact" w:before="0" w:after="0"/>
        <w:ind w:left="1095" w:right="0" w:hanging="296"/>
        <w:jc w:val="left"/>
        <w:rPr>
          <w:position w:val="-4"/>
          <w:sz w:val="31"/>
        </w:rPr>
      </w:pPr>
      <w:r>
        <w:rPr>
          <w:sz w:val="18"/>
        </w:rPr>
        <w:t>Literature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Reviews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46" w:lineRule="exact" w:before="0" w:after="0"/>
        <w:ind w:left="1095" w:right="0" w:hanging="296"/>
        <w:jc w:val="left"/>
        <w:rPr>
          <w:position w:val="-3"/>
          <w:sz w:val="31"/>
        </w:rPr>
      </w:pPr>
      <w:r>
        <w:rPr>
          <w:spacing w:val="-2"/>
          <w:w w:val="105"/>
          <w:sz w:val="18"/>
        </w:rPr>
        <w:t>Scientiﬁc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Publication</w:t>
      </w:r>
    </w:p>
    <w:sectPr>
      <w:type w:val="continuous"/>
      <w:pgSz w:w="11920" w:h="16860"/>
      <w:pgMar w:top="0" w:bottom="280" w:left="0" w:right="0"/>
      <w:cols w:num="2" w:equalWidth="0">
        <w:col w:w="3338" w:space="175"/>
        <w:col w:w="8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6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79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69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2026-03-08T05:24:14Z</dcterms:created>
  <dcterms:modified xsi:type="dcterms:W3CDTF">2026-03-08T05:24:14Z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